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E1" w:rsidRPr="00681053" w:rsidRDefault="00681053" w:rsidP="00E40AB6">
      <w:pPr>
        <w:jc w:val="center"/>
        <w:rPr>
          <w:rFonts w:ascii="Tahoma" w:hAnsi="Tahoma" w:cs="Tahoma"/>
          <w:b/>
        </w:rPr>
      </w:pPr>
      <w:r w:rsidRPr="00681053">
        <w:rPr>
          <w:rFonts w:ascii="Tahoma" w:hAnsi="Tahoma" w:cs="Tahoma"/>
          <w:b/>
        </w:rPr>
        <w:t xml:space="preserve">ECONOMICALLY FEASIBLE FISH FEED FOR GIFT TILAPIA </w:t>
      </w:r>
      <w:r w:rsidR="00A85DE1" w:rsidRPr="00681053">
        <w:rPr>
          <w:rFonts w:ascii="Tahoma" w:hAnsi="Tahoma" w:cs="Tahoma"/>
          <w:b/>
        </w:rPr>
        <w:t>(</w:t>
      </w:r>
      <w:r w:rsidR="00A85DE1" w:rsidRPr="00681053">
        <w:rPr>
          <w:rFonts w:ascii="Tahoma" w:hAnsi="Tahoma" w:cs="Tahoma"/>
          <w:b/>
          <w:i/>
        </w:rPr>
        <w:t>Oreochromis niloticus</w:t>
      </w:r>
      <w:r w:rsidR="00A85DE1" w:rsidRPr="00681053">
        <w:rPr>
          <w:rFonts w:ascii="Tahoma" w:hAnsi="Tahoma" w:cs="Tahoma"/>
          <w:b/>
        </w:rPr>
        <w:t xml:space="preserve">) </w:t>
      </w:r>
      <w:r w:rsidRPr="00681053">
        <w:rPr>
          <w:rFonts w:ascii="Tahoma" w:hAnsi="Tahoma" w:cs="Tahoma"/>
          <w:b/>
        </w:rPr>
        <w:t>FOOD FISH CULTURE IN SRI LANKA</w:t>
      </w:r>
    </w:p>
    <w:p w:rsidR="00A85DE1" w:rsidRPr="00681053" w:rsidRDefault="00A85DE1" w:rsidP="00E40AB6">
      <w:pPr>
        <w:jc w:val="center"/>
        <w:rPr>
          <w:rFonts w:ascii="Tahoma" w:hAnsi="Tahoma" w:cs="Tahoma"/>
          <w:b/>
          <w:bCs/>
          <w:lang w:val="en-US"/>
        </w:rPr>
      </w:pPr>
    </w:p>
    <w:p w:rsidR="00A85DE1" w:rsidRPr="00681053" w:rsidRDefault="00A85DE1" w:rsidP="00E40AB6">
      <w:pPr>
        <w:jc w:val="center"/>
        <w:rPr>
          <w:rFonts w:ascii="Tahoma" w:hAnsi="Tahoma" w:cs="Tahoma"/>
          <w:b/>
          <w:bCs/>
          <w:sz w:val="20"/>
          <w:szCs w:val="20"/>
          <w:lang w:val="en-US"/>
        </w:rPr>
      </w:pPr>
      <w:r w:rsidRPr="00681053">
        <w:rPr>
          <w:rFonts w:ascii="Tahoma" w:hAnsi="Tahoma" w:cs="Tahoma"/>
          <w:b/>
          <w:bCs/>
          <w:sz w:val="20"/>
          <w:szCs w:val="20"/>
          <w:lang w:val="en-US"/>
        </w:rPr>
        <w:t>M.H.S. Ariyaratne,</w:t>
      </w:r>
    </w:p>
    <w:p w:rsidR="00681053" w:rsidRPr="00681053" w:rsidRDefault="00681053" w:rsidP="00E40AB6">
      <w:pPr>
        <w:jc w:val="center"/>
        <w:rPr>
          <w:rFonts w:ascii="Tahoma" w:hAnsi="Tahoma" w:cs="Tahoma"/>
          <w:bCs/>
          <w:i/>
          <w:sz w:val="20"/>
          <w:szCs w:val="20"/>
          <w:lang w:val="en-US"/>
        </w:rPr>
      </w:pPr>
      <w:r w:rsidRPr="00681053">
        <w:rPr>
          <w:rFonts w:ascii="Tahoma" w:hAnsi="Tahoma" w:cs="Tahoma"/>
          <w:bCs/>
          <w:i/>
          <w:sz w:val="20"/>
          <w:szCs w:val="20"/>
          <w:lang w:val="en-US"/>
        </w:rPr>
        <w:t>Research Officer</w:t>
      </w:r>
    </w:p>
    <w:p w:rsidR="00A85DE1" w:rsidRPr="00681053" w:rsidRDefault="00A85DE1" w:rsidP="00E40AB6">
      <w:pPr>
        <w:jc w:val="center"/>
        <w:rPr>
          <w:rFonts w:ascii="Tahoma" w:hAnsi="Tahoma" w:cs="Tahoma"/>
          <w:bCs/>
          <w:i/>
          <w:sz w:val="20"/>
          <w:szCs w:val="20"/>
          <w:lang w:val="en-US"/>
        </w:rPr>
      </w:pPr>
      <w:r w:rsidRPr="00681053">
        <w:rPr>
          <w:rFonts w:ascii="Tahoma" w:hAnsi="Tahoma" w:cs="Tahoma"/>
          <w:bCs/>
          <w:i/>
          <w:sz w:val="20"/>
          <w:szCs w:val="20"/>
          <w:lang w:val="en-US"/>
        </w:rPr>
        <w:t>National Aquatic Resource Research and Development Agency,</w:t>
      </w:r>
    </w:p>
    <w:p w:rsidR="00A85DE1" w:rsidRPr="00681053" w:rsidRDefault="00A85DE1" w:rsidP="00E40AB6">
      <w:pPr>
        <w:jc w:val="center"/>
        <w:rPr>
          <w:rFonts w:ascii="Tahoma" w:hAnsi="Tahoma" w:cs="Tahoma"/>
          <w:bCs/>
          <w:i/>
          <w:sz w:val="20"/>
          <w:szCs w:val="20"/>
          <w:lang w:val="en-US"/>
        </w:rPr>
      </w:pPr>
      <w:r w:rsidRPr="00681053">
        <w:rPr>
          <w:rFonts w:ascii="Tahoma" w:hAnsi="Tahoma" w:cs="Tahoma"/>
          <w:bCs/>
          <w:i/>
          <w:sz w:val="20"/>
          <w:szCs w:val="20"/>
          <w:lang w:val="en-US"/>
        </w:rPr>
        <w:t>Mattakkuliya, Colombo-15,</w:t>
      </w:r>
    </w:p>
    <w:p w:rsidR="00A85DE1" w:rsidRDefault="00A85DE1" w:rsidP="00E40AB6">
      <w:pPr>
        <w:jc w:val="center"/>
        <w:rPr>
          <w:rFonts w:ascii="Tahoma" w:hAnsi="Tahoma" w:cs="Tahoma"/>
          <w:bCs/>
          <w:i/>
          <w:sz w:val="20"/>
          <w:szCs w:val="20"/>
          <w:lang w:val="en-US"/>
        </w:rPr>
      </w:pPr>
      <w:r w:rsidRPr="00681053">
        <w:rPr>
          <w:rFonts w:ascii="Tahoma" w:hAnsi="Tahoma" w:cs="Tahoma"/>
          <w:bCs/>
          <w:i/>
          <w:sz w:val="20"/>
          <w:szCs w:val="20"/>
          <w:lang w:val="en-US"/>
        </w:rPr>
        <w:t>Sri Lanka.</w:t>
      </w:r>
    </w:p>
    <w:p w:rsidR="00FA29FF" w:rsidRDefault="00FA29FF" w:rsidP="00E40AB6">
      <w:pPr>
        <w:jc w:val="center"/>
        <w:rPr>
          <w:rFonts w:ascii="Tahoma" w:hAnsi="Tahoma" w:cs="Tahoma"/>
          <w:bCs/>
          <w:i/>
          <w:sz w:val="20"/>
          <w:szCs w:val="20"/>
          <w:lang w:val="en-US"/>
        </w:rPr>
      </w:pPr>
      <w:r w:rsidRPr="00FA29FF">
        <w:rPr>
          <w:rFonts w:ascii="Tahoma" w:hAnsi="Tahoma" w:cs="Tahoma"/>
          <w:bCs/>
          <w:i/>
          <w:sz w:val="20"/>
          <w:szCs w:val="20"/>
          <w:lang w:val="en-US"/>
        </w:rPr>
        <w:t>soma_ariyaratne@hotmail.com</w:t>
      </w:r>
    </w:p>
    <w:p w:rsidR="00FA29FF" w:rsidRPr="00681053" w:rsidRDefault="00FA29FF" w:rsidP="00E40AB6">
      <w:pPr>
        <w:jc w:val="center"/>
        <w:rPr>
          <w:rFonts w:ascii="Tahoma" w:hAnsi="Tahoma" w:cs="Tahoma"/>
          <w:bCs/>
          <w:i/>
          <w:sz w:val="20"/>
          <w:szCs w:val="20"/>
          <w:lang w:val="en-US"/>
        </w:rPr>
      </w:pPr>
    </w:p>
    <w:p w:rsidR="00773743" w:rsidRDefault="00681053" w:rsidP="00681053">
      <w:pPr>
        <w:jc w:val="center"/>
        <w:rPr>
          <w:rFonts w:ascii="Tahoma" w:hAnsi="Tahoma" w:cs="Tahoma"/>
          <w:b/>
          <w:sz w:val="20"/>
          <w:szCs w:val="20"/>
        </w:rPr>
      </w:pPr>
      <w:r w:rsidRPr="00FA29FF">
        <w:rPr>
          <w:rFonts w:ascii="Tahoma" w:hAnsi="Tahoma" w:cs="Tahoma"/>
          <w:b/>
          <w:sz w:val="20"/>
          <w:szCs w:val="20"/>
        </w:rPr>
        <w:t>Abstract</w:t>
      </w:r>
    </w:p>
    <w:p w:rsidR="00FA29FF" w:rsidRPr="00FA29FF" w:rsidRDefault="00FA29FF" w:rsidP="00681053">
      <w:pPr>
        <w:jc w:val="center"/>
        <w:rPr>
          <w:rFonts w:ascii="Tahoma" w:hAnsi="Tahoma" w:cs="Tahoma"/>
          <w:b/>
          <w:sz w:val="20"/>
          <w:szCs w:val="20"/>
        </w:rPr>
      </w:pPr>
    </w:p>
    <w:p w:rsidR="00D32E26" w:rsidRPr="00FA29FF" w:rsidRDefault="00773743" w:rsidP="00681053">
      <w:pPr>
        <w:spacing w:line="276" w:lineRule="auto"/>
        <w:jc w:val="both"/>
        <w:rPr>
          <w:rFonts w:ascii="Tahoma" w:hAnsi="Tahoma" w:cs="Tahoma"/>
          <w:sz w:val="20"/>
          <w:szCs w:val="20"/>
          <w:lang w:val="en-US"/>
        </w:rPr>
      </w:pPr>
      <w:r w:rsidRPr="00FA29FF">
        <w:rPr>
          <w:rFonts w:ascii="Tahoma" w:hAnsi="Tahoma" w:cs="Tahoma"/>
          <w:sz w:val="20"/>
          <w:szCs w:val="20"/>
        </w:rPr>
        <w:t xml:space="preserve">Tilapia is an unique fish in the inland fish production </w:t>
      </w:r>
      <w:r w:rsidR="00B23396" w:rsidRPr="00FA29FF">
        <w:rPr>
          <w:rFonts w:ascii="Tahoma" w:hAnsi="Tahoma" w:cs="Tahoma"/>
          <w:sz w:val="20"/>
          <w:szCs w:val="20"/>
        </w:rPr>
        <w:t xml:space="preserve">of Sri Lanka with maximum contribution coming </w:t>
      </w:r>
      <w:r w:rsidRPr="00FA29FF">
        <w:rPr>
          <w:rFonts w:ascii="Tahoma" w:hAnsi="Tahoma" w:cs="Tahoma"/>
          <w:sz w:val="20"/>
          <w:szCs w:val="20"/>
        </w:rPr>
        <w:t>reservoir fisheries</w:t>
      </w:r>
      <w:r w:rsidR="005A2218" w:rsidRPr="00FA29FF">
        <w:rPr>
          <w:rFonts w:ascii="Tahoma" w:hAnsi="Tahoma" w:cs="Tahoma"/>
          <w:sz w:val="20"/>
          <w:szCs w:val="20"/>
        </w:rPr>
        <w:t xml:space="preserve"> </w:t>
      </w:r>
      <w:r w:rsidR="00B23396" w:rsidRPr="00FA29FF">
        <w:rPr>
          <w:rFonts w:ascii="Tahoma" w:hAnsi="Tahoma" w:cs="Tahoma"/>
          <w:sz w:val="20"/>
          <w:szCs w:val="20"/>
        </w:rPr>
        <w:t>catches. T</w:t>
      </w:r>
      <w:r w:rsidRPr="00FA29FF">
        <w:rPr>
          <w:rFonts w:ascii="Tahoma" w:hAnsi="Tahoma" w:cs="Tahoma"/>
          <w:sz w:val="20"/>
          <w:szCs w:val="20"/>
        </w:rPr>
        <w:t xml:space="preserve">here is a possibility to enhance </w:t>
      </w:r>
      <w:r w:rsidR="00B23396" w:rsidRPr="00FA29FF">
        <w:rPr>
          <w:rFonts w:ascii="Tahoma" w:hAnsi="Tahoma" w:cs="Tahoma"/>
          <w:sz w:val="20"/>
          <w:szCs w:val="20"/>
        </w:rPr>
        <w:t>t</w:t>
      </w:r>
      <w:r w:rsidRPr="00FA29FF">
        <w:rPr>
          <w:rFonts w:ascii="Tahoma" w:hAnsi="Tahoma" w:cs="Tahoma"/>
          <w:sz w:val="20"/>
          <w:szCs w:val="20"/>
        </w:rPr>
        <w:t>ilapia aquaculture</w:t>
      </w:r>
      <w:r w:rsidR="00B23396" w:rsidRPr="00FA29FF">
        <w:rPr>
          <w:rFonts w:ascii="Tahoma" w:hAnsi="Tahoma" w:cs="Tahoma"/>
          <w:sz w:val="20"/>
          <w:szCs w:val="20"/>
        </w:rPr>
        <w:t xml:space="preserve"> further through other systems of aquaculture practices. </w:t>
      </w:r>
      <w:r w:rsidR="00FB0A09" w:rsidRPr="00FA29FF">
        <w:rPr>
          <w:rFonts w:ascii="Tahoma" w:hAnsi="Tahoma" w:cs="Tahoma"/>
          <w:sz w:val="20"/>
          <w:szCs w:val="20"/>
        </w:rPr>
        <w:t>However,</w:t>
      </w:r>
      <w:r w:rsidR="00B23396" w:rsidRPr="00FA29FF">
        <w:rPr>
          <w:rFonts w:ascii="Tahoma" w:hAnsi="Tahoma" w:cs="Tahoma"/>
          <w:sz w:val="20"/>
          <w:szCs w:val="20"/>
        </w:rPr>
        <w:t xml:space="preserve"> </w:t>
      </w:r>
      <w:r w:rsidR="00071655" w:rsidRPr="00FA29FF">
        <w:rPr>
          <w:rFonts w:ascii="Tahoma" w:hAnsi="Tahoma" w:cs="Tahoma"/>
          <w:sz w:val="20"/>
          <w:szCs w:val="20"/>
        </w:rPr>
        <w:t xml:space="preserve">feed cost is the highest operating cost in </w:t>
      </w:r>
      <w:r w:rsidR="00B23396" w:rsidRPr="00FA29FF">
        <w:rPr>
          <w:rFonts w:ascii="Tahoma" w:hAnsi="Tahoma" w:cs="Tahoma"/>
          <w:sz w:val="20"/>
          <w:szCs w:val="20"/>
        </w:rPr>
        <w:t xml:space="preserve">the </w:t>
      </w:r>
      <w:r w:rsidR="00071655" w:rsidRPr="00FA29FF">
        <w:rPr>
          <w:rFonts w:ascii="Tahoma" w:hAnsi="Tahoma" w:cs="Tahoma"/>
          <w:sz w:val="20"/>
          <w:szCs w:val="20"/>
        </w:rPr>
        <w:t>aquaculture practices and a</w:t>
      </w:r>
      <w:r w:rsidR="00B23396" w:rsidRPr="00FA29FF">
        <w:rPr>
          <w:rFonts w:ascii="Tahoma" w:hAnsi="Tahoma" w:cs="Tahoma"/>
          <w:sz w:val="20"/>
          <w:szCs w:val="20"/>
        </w:rPr>
        <w:t xml:space="preserve">n economically and efficient feed would play major role in stimulating feed based aquaculture of tilapia. </w:t>
      </w:r>
      <w:r w:rsidR="00392BB3" w:rsidRPr="00FA29FF">
        <w:rPr>
          <w:rFonts w:ascii="Tahoma" w:hAnsi="Tahoma" w:cs="Tahoma"/>
          <w:sz w:val="20"/>
          <w:szCs w:val="20"/>
        </w:rPr>
        <w:t xml:space="preserve">Keeping this in </w:t>
      </w:r>
      <w:r w:rsidR="00FB0A09" w:rsidRPr="00FA29FF">
        <w:rPr>
          <w:rFonts w:ascii="Tahoma" w:hAnsi="Tahoma" w:cs="Tahoma"/>
          <w:sz w:val="20"/>
          <w:szCs w:val="20"/>
        </w:rPr>
        <w:t>view,</w:t>
      </w:r>
      <w:r w:rsidR="00392BB3" w:rsidRPr="00FA29FF">
        <w:rPr>
          <w:rFonts w:ascii="Tahoma" w:hAnsi="Tahoma" w:cs="Tahoma"/>
          <w:sz w:val="20"/>
          <w:szCs w:val="20"/>
        </w:rPr>
        <w:t xml:space="preserve"> a </w:t>
      </w:r>
      <w:r w:rsidRPr="00FA29FF">
        <w:rPr>
          <w:rFonts w:ascii="Tahoma" w:hAnsi="Tahoma" w:cs="Tahoma"/>
          <w:sz w:val="20"/>
          <w:szCs w:val="20"/>
        </w:rPr>
        <w:t xml:space="preserve">trial was carried out in </w:t>
      </w:r>
      <w:r w:rsidR="005A2218" w:rsidRPr="00FA29FF">
        <w:rPr>
          <w:rFonts w:ascii="Tahoma" w:hAnsi="Tahoma" w:cs="Tahoma"/>
          <w:sz w:val="20"/>
          <w:szCs w:val="20"/>
        </w:rPr>
        <w:t>cages (1m</w:t>
      </w:r>
      <w:r w:rsidR="005A2218" w:rsidRPr="00FA29FF">
        <w:rPr>
          <w:rFonts w:ascii="Tahoma" w:hAnsi="Tahoma" w:cs="Tahoma"/>
          <w:sz w:val="20"/>
          <w:szCs w:val="20"/>
          <w:vertAlign w:val="superscript"/>
        </w:rPr>
        <w:t>3</w:t>
      </w:r>
      <w:r w:rsidR="005A2218" w:rsidRPr="00FA29FF">
        <w:rPr>
          <w:rFonts w:ascii="Tahoma" w:hAnsi="Tahoma" w:cs="Tahoma"/>
          <w:sz w:val="20"/>
          <w:szCs w:val="20"/>
        </w:rPr>
        <w:t xml:space="preserve">) that were installed in </w:t>
      </w:r>
      <w:r w:rsidR="00BC144F" w:rsidRPr="00FA29FF">
        <w:rPr>
          <w:rFonts w:ascii="Tahoma" w:hAnsi="Tahoma" w:cs="Tahoma"/>
          <w:sz w:val="20"/>
          <w:szCs w:val="20"/>
        </w:rPr>
        <w:t>abandoned clay</w:t>
      </w:r>
      <w:r w:rsidRPr="00FA29FF">
        <w:rPr>
          <w:rFonts w:ascii="Tahoma" w:hAnsi="Tahoma" w:cs="Tahoma"/>
          <w:sz w:val="20"/>
          <w:szCs w:val="20"/>
        </w:rPr>
        <w:t xml:space="preserve"> pits</w:t>
      </w:r>
      <w:r w:rsidR="007E3859" w:rsidRPr="00FA29FF">
        <w:rPr>
          <w:rFonts w:ascii="Tahoma" w:hAnsi="Tahoma" w:cs="Tahoma"/>
          <w:sz w:val="20"/>
          <w:szCs w:val="20"/>
        </w:rPr>
        <w:t>.</w:t>
      </w:r>
      <w:r w:rsidRPr="00FA29FF">
        <w:rPr>
          <w:rFonts w:ascii="Tahoma" w:hAnsi="Tahoma" w:cs="Tahoma"/>
          <w:sz w:val="20"/>
          <w:szCs w:val="20"/>
        </w:rPr>
        <w:t xml:space="preserve"> Nine cages were </w:t>
      </w:r>
      <w:r w:rsidR="005A2218" w:rsidRPr="00FA29FF">
        <w:rPr>
          <w:rFonts w:ascii="Tahoma" w:hAnsi="Tahoma" w:cs="Tahoma"/>
          <w:sz w:val="20"/>
          <w:szCs w:val="20"/>
        </w:rPr>
        <w:t>used and t</w:t>
      </w:r>
      <w:r w:rsidRPr="00FA29FF">
        <w:rPr>
          <w:rFonts w:ascii="Tahoma" w:hAnsi="Tahoma" w:cs="Tahoma"/>
          <w:sz w:val="20"/>
          <w:szCs w:val="20"/>
        </w:rPr>
        <w:t xml:space="preserve">he advance fingerlings of Tilapia (GIFT strain) </w:t>
      </w:r>
      <w:r w:rsidR="007E3859" w:rsidRPr="00FA29FF">
        <w:rPr>
          <w:rFonts w:ascii="Tahoma" w:hAnsi="Tahoma" w:cs="Tahoma"/>
          <w:sz w:val="20"/>
          <w:szCs w:val="20"/>
        </w:rPr>
        <w:t xml:space="preserve">(mean length= </w:t>
      </w:r>
      <w:r w:rsidR="007E3859" w:rsidRPr="00FA29FF">
        <w:rPr>
          <w:rFonts w:ascii="Tahoma" w:hAnsi="Tahoma" w:cs="Tahoma"/>
          <w:sz w:val="20"/>
          <w:szCs w:val="20"/>
          <w:lang w:val="en-US"/>
        </w:rPr>
        <w:t>9.7</w:t>
      </w:r>
      <w:r w:rsidR="007E3859" w:rsidRPr="00FA29FF">
        <w:rPr>
          <w:rFonts w:ascii="Tahoma" w:hAnsi="Tahoma" w:cs="Tahoma"/>
          <w:b/>
          <w:sz w:val="20"/>
          <w:szCs w:val="20"/>
          <w:lang w:val="en-US"/>
        </w:rPr>
        <w:t xml:space="preserve">± </w:t>
      </w:r>
      <w:r w:rsidR="007E3859" w:rsidRPr="00FA29FF">
        <w:rPr>
          <w:rFonts w:ascii="Tahoma" w:hAnsi="Tahoma" w:cs="Tahoma"/>
          <w:sz w:val="20"/>
          <w:szCs w:val="20"/>
          <w:lang w:val="en-US"/>
        </w:rPr>
        <w:t>2.08 cm</w:t>
      </w:r>
      <w:r w:rsidR="007E3859" w:rsidRPr="00FA29FF">
        <w:rPr>
          <w:rFonts w:ascii="Tahoma" w:hAnsi="Tahoma" w:cs="Tahoma"/>
          <w:sz w:val="20"/>
          <w:szCs w:val="20"/>
        </w:rPr>
        <w:t xml:space="preserve"> and mean weight = </w:t>
      </w:r>
      <w:r w:rsidR="007E3859" w:rsidRPr="00FA29FF">
        <w:rPr>
          <w:rFonts w:ascii="Tahoma" w:hAnsi="Tahoma" w:cs="Tahoma"/>
          <w:sz w:val="20"/>
          <w:szCs w:val="20"/>
          <w:lang w:val="en-US"/>
        </w:rPr>
        <w:t>18.7</w:t>
      </w:r>
      <w:r w:rsidR="007E3859" w:rsidRPr="00FA29FF">
        <w:rPr>
          <w:rFonts w:ascii="Tahoma" w:hAnsi="Tahoma" w:cs="Tahoma"/>
          <w:b/>
          <w:sz w:val="20"/>
          <w:szCs w:val="20"/>
          <w:lang w:val="en-US"/>
        </w:rPr>
        <w:t>±</w:t>
      </w:r>
      <w:r w:rsidR="007E3859" w:rsidRPr="00FA29FF">
        <w:rPr>
          <w:rFonts w:ascii="Tahoma" w:hAnsi="Tahoma" w:cs="Tahoma"/>
          <w:sz w:val="20"/>
          <w:szCs w:val="20"/>
          <w:lang w:val="en-US"/>
        </w:rPr>
        <w:t>12.0</w:t>
      </w:r>
      <w:r w:rsidR="007E3859" w:rsidRPr="00FA29FF">
        <w:rPr>
          <w:rFonts w:ascii="Tahoma" w:hAnsi="Tahoma" w:cs="Tahoma"/>
          <w:sz w:val="20"/>
          <w:szCs w:val="20"/>
        </w:rPr>
        <w:t xml:space="preserve"> g ) </w:t>
      </w:r>
      <w:r w:rsidRPr="00FA29FF">
        <w:rPr>
          <w:rFonts w:ascii="Tahoma" w:hAnsi="Tahoma" w:cs="Tahoma"/>
          <w:sz w:val="20"/>
          <w:szCs w:val="20"/>
        </w:rPr>
        <w:t xml:space="preserve">were </w:t>
      </w:r>
      <w:r w:rsidR="005A2218" w:rsidRPr="00FA29FF">
        <w:rPr>
          <w:rFonts w:ascii="Tahoma" w:hAnsi="Tahoma" w:cs="Tahoma"/>
          <w:sz w:val="20"/>
          <w:szCs w:val="20"/>
        </w:rPr>
        <w:t>stocked a</w:t>
      </w:r>
      <w:r w:rsidR="00392BB3" w:rsidRPr="00FA29FF">
        <w:rPr>
          <w:rFonts w:ascii="Tahoma" w:hAnsi="Tahoma" w:cs="Tahoma"/>
          <w:sz w:val="20"/>
          <w:szCs w:val="20"/>
        </w:rPr>
        <w:t xml:space="preserve">t a </w:t>
      </w:r>
      <w:r w:rsidR="007E3859" w:rsidRPr="00FA29FF">
        <w:rPr>
          <w:rFonts w:ascii="Tahoma" w:hAnsi="Tahoma" w:cs="Tahoma"/>
          <w:sz w:val="20"/>
          <w:szCs w:val="20"/>
        </w:rPr>
        <w:t xml:space="preserve">stocking density of 100 fingerlings </w:t>
      </w:r>
      <w:r w:rsidR="005A2218" w:rsidRPr="00FA29FF">
        <w:rPr>
          <w:rFonts w:ascii="Tahoma" w:hAnsi="Tahoma" w:cs="Tahoma"/>
          <w:sz w:val="20"/>
          <w:szCs w:val="20"/>
        </w:rPr>
        <w:t>m</w:t>
      </w:r>
      <w:r w:rsidR="007E3859" w:rsidRPr="00FA29FF">
        <w:rPr>
          <w:rFonts w:ascii="Tahoma" w:hAnsi="Tahoma" w:cs="Tahoma"/>
          <w:sz w:val="20"/>
          <w:szCs w:val="20"/>
          <w:vertAlign w:val="superscript"/>
        </w:rPr>
        <w:t>-</w:t>
      </w:r>
      <w:r w:rsidR="00CE4A23" w:rsidRPr="00FA29FF">
        <w:rPr>
          <w:rFonts w:ascii="Tahoma" w:hAnsi="Tahoma" w:cs="Tahoma"/>
          <w:sz w:val="20"/>
          <w:szCs w:val="20"/>
          <w:vertAlign w:val="superscript"/>
        </w:rPr>
        <w:t>3</w:t>
      </w:r>
      <w:r w:rsidR="00CE4A23" w:rsidRPr="00FA29FF">
        <w:rPr>
          <w:rFonts w:ascii="Tahoma" w:hAnsi="Tahoma" w:cs="Tahoma"/>
          <w:sz w:val="20"/>
          <w:szCs w:val="20"/>
        </w:rPr>
        <w:t xml:space="preserve">. </w:t>
      </w:r>
      <w:r w:rsidR="00107C08" w:rsidRPr="00FA29FF">
        <w:rPr>
          <w:rFonts w:ascii="Tahoma" w:hAnsi="Tahoma" w:cs="Tahoma"/>
          <w:bCs/>
          <w:sz w:val="20"/>
          <w:szCs w:val="20"/>
          <w:lang w:val="en-US"/>
        </w:rPr>
        <w:t>Two aqua</w:t>
      </w:r>
      <w:r w:rsidR="00392BB3" w:rsidRPr="00FA29FF">
        <w:rPr>
          <w:rFonts w:ascii="Tahoma" w:hAnsi="Tahoma" w:cs="Tahoma"/>
          <w:bCs/>
          <w:sz w:val="20"/>
          <w:szCs w:val="20"/>
          <w:lang w:val="en-US"/>
        </w:rPr>
        <w:t xml:space="preserve"> </w:t>
      </w:r>
      <w:r w:rsidR="00FB0A09" w:rsidRPr="00FA29FF">
        <w:rPr>
          <w:rFonts w:ascii="Tahoma" w:hAnsi="Tahoma" w:cs="Tahoma"/>
          <w:bCs/>
          <w:sz w:val="20"/>
          <w:szCs w:val="20"/>
          <w:lang w:val="en-US"/>
        </w:rPr>
        <w:t>feeds,</w:t>
      </w:r>
      <w:r w:rsidR="00392BB3" w:rsidRPr="00FA29FF">
        <w:rPr>
          <w:rFonts w:ascii="Tahoma" w:hAnsi="Tahoma" w:cs="Tahoma"/>
          <w:bCs/>
          <w:sz w:val="20"/>
          <w:szCs w:val="20"/>
          <w:lang w:val="en-US"/>
        </w:rPr>
        <w:t xml:space="preserve"> </w:t>
      </w:r>
      <w:r w:rsidR="00FB0A09" w:rsidRPr="00FA29FF">
        <w:rPr>
          <w:rFonts w:ascii="Tahoma" w:hAnsi="Tahoma" w:cs="Tahoma"/>
          <w:bCs/>
          <w:sz w:val="20"/>
          <w:szCs w:val="20"/>
          <w:lang w:val="en-US"/>
        </w:rPr>
        <w:t>namely,</w:t>
      </w:r>
      <w:r w:rsidR="00392BB3" w:rsidRPr="00FA29FF">
        <w:rPr>
          <w:rFonts w:ascii="Tahoma" w:hAnsi="Tahoma" w:cs="Tahoma"/>
          <w:bCs/>
          <w:sz w:val="20"/>
          <w:szCs w:val="20"/>
          <w:lang w:val="en-US"/>
        </w:rPr>
        <w:t xml:space="preserve"> </w:t>
      </w:r>
      <w:r w:rsidR="00107C08" w:rsidRPr="00FA29FF">
        <w:rPr>
          <w:rFonts w:ascii="Tahoma" w:hAnsi="Tahoma" w:cs="Tahoma"/>
          <w:bCs/>
          <w:sz w:val="20"/>
          <w:szCs w:val="20"/>
          <w:lang w:val="en-US"/>
        </w:rPr>
        <w:t>Fe</w:t>
      </w:r>
      <w:r w:rsidR="00392BB3" w:rsidRPr="00FA29FF">
        <w:rPr>
          <w:rFonts w:ascii="Tahoma" w:hAnsi="Tahoma" w:cs="Tahoma"/>
          <w:bCs/>
          <w:sz w:val="20"/>
          <w:szCs w:val="20"/>
          <w:lang w:val="en-US"/>
        </w:rPr>
        <w:t>ed-A and Feed-B</w:t>
      </w:r>
      <w:r w:rsidR="00CE4A23" w:rsidRPr="00FA29FF">
        <w:rPr>
          <w:rFonts w:ascii="Tahoma" w:hAnsi="Tahoma" w:cs="Tahoma"/>
          <w:bCs/>
          <w:sz w:val="20"/>
          <w:szCs w:val="20"/>
          <w:lang w:val="en-US"/>
        </w:rPr>
        <w:t xml:space="preserve"> were prepared</w:t>
      </w:r>
      <w:r w:rsidR="00107C08" w:rsidRPr="00FA29FF">
        <w:rPr>
          <w:rFonts w:ascii="Tahoma" w:hAnsi="Tahoma" w:cs="Tahoma"/>
          <w:bCs/>
          <w:sz w:val="20"/>
          <w:szCs w:val="20"/>
          <w:lang w:val="en-US"/>
        </w:rPr>
        <w:t xml:space="preserve"> </w:t>
      </w:r>
      <w:r w:rsidR="00392BB3" w:rsidRPr="00FA29FF">
        <w:rPr>
          <w:rFonts w:ascii="Tahoma" w:hAnsi="Tahoma" w:cs="Tahoma"/>
          <w:bCs/>
          <w:sz w:val="20"/>
          <w:szCs w:val="20"/>
          <w:lang w:val="en-US"/>
        </w:rPr>
        <w:t xml:space="preserve">by </w:t>
      </w:r>
      <w:r w:rsidR="00107C08" w:rsidRPr="00FA29FF">
        <w:rPr>
          <w:rFonts w:ascii="Tahoma" w:hAnsi="Tahoma" w:cs="Tahoma"/>
          <w:bCs/>
          <w:sz w:val="20"/>
          <w:szCs w:val="20"/>
          <w:lang w:val="en-US"/>
        </w:rPr>
        <w:t>using locally available ingredients</w:t>
      </w:r>
      <w:r w:rsidR="00392BB3" w:rsidRPr="00FA29FF">
        <w:rPr>
          <w:rFonts w:ascii="Tahoma" w:hAnsi="Tahoma" w:cs="Tahoma"/>
          <w:bCs/>
          <w:sz w:val="20"/>
          <w:szCs w:val="20"/>
          <w:lang w:val="en-US"/>
        </w:rPr>
        <w:t xml:space="preserve">. The </w:t>
      </w:r>
      <w:r w:rsidR="00107C08" w:rsidRPr="00FA29FF">
        <w:rPr>
          <w:rFonts w:ascii="Tahoma" w:hAnsi="Tahoma" w:cs="Tahoma"/>
          <w:sz w:val="20"/>
          <w:szCs w:val="20"/>
          <w:lang w:val="en-US"/>
        </w:rPr>
        <w:t xml:space="preserve">protein </w:t>
      </w:r>
      <w:r w:rsidR="00392BB3" w:rsidRPr="00FA29FF">
        <w:rPr>
          <w:rFonts w:ascii="Tahoma" w:hAnsi="Tahoma" w:cs="Tahoma"/>
          <w:sz w:val="20"/>
          <w:szCs w:val="20"/>
          <w:lang w:val="en-US"/>
        </w:rPr>
        <w:t xml:space="preserve">percentage </w:t>
      </w:r>
      <w:r w:rsidR="00107C08" w:rsidRPr="00FA29FF">
        <w:rPr>
          <w:rFonts w:ascii="Tahoma" w:hAnsi="Tahoma" w:cs="Tahoma"/>
          <w:sz w:val="20"/>
          <w:szCs w:val="20"/>
          <w:lang w:val="en-US"/>
        </w:rPr>
        <w:t>in Feed-A and Feed-B was adjusted to 20%</w:t>
      </w:r>
      <w:r w:rsidR="00392BB3" w:rsidRPr="00FA29FF">
        <w:rPr>
          <w:rFonts w:ascii="Tahoma" w:hAnsi="Tahoma" w:cs="Tahoma"/>
          <w:sz w:val="20"/>
          <w:szCs w:val="20"/>
          <w:lang w:val="en-US"/>
        </w:rPr>
        <w:t xml:space="preserve"> while another poultry feed with the same level of protein was used as Feed-C</w:t>
      </w:r>
      <w:r w:rsidR="00107C08" w:rsidRPr="00FA29FF">
        <w:rPr>
          <w:rFonts w:ascii="Tahoma" w:hAnsi="Tahoma" w:cs="Tahoma"/>
          <w:sz w:val="20"/>
          <w:szCs w:val="20"/>
          <w:lang w:val="en-US"/>
        </w:rPr>
        <w:t xml:space="preserve">. </w:t>
      </w:r>
      <w:r w:rsidR="00F90F97" w:rsidRPr="00FA29FF">
        <w:rPr>
          <w:rFonts w:ascii="Tahoma" w:hAnsi="Tahoma" w:cs="Tahoma"/>
          <w:sz w:val="20"/>
          <w:szCs w:val="20"/>
          <w:lang w:val="en-US"/>
        </w:rPr>
        <w:t>In feed A , p</w:t>
      </w:r>
      <w:r w:rsidR="00107C08" w:rsidRPr="00FA29FF">
        <w:rPr>
          <w:rFonts w:ascii="Tahoma" w:hAnsi="Tahoma" w:cs="Tahoma"/>
          <w:bCs/>
          <w:sz w:val="20"/>
          <w:szCs w:val="20"/>
          <w:lang w:val="en-US"/>
        </w:rPr>
        <w:t xml:space="preserve">rotein was </w:t>
      </w:r>
      <w:r w:rsidR="00F90F97" w:rsidRPr="00FA29FF">
        <w:rPr>
          <w:rFonts w:ascii="Tahoma" w:hAnsi="Tahoma" w:cs="Tahoma"/>
          <w:bCs/>
          <w:sz w:val="20"/>
          <w:szCs w:val="20"/>
          <w:lang w:val="en-US"/>
        </w:rPr>
        <w:t>contributed mainly by fish m</w:t>
      </w:r>
      <w:r w:rsidR="00107C08" w:rsidRPr="00FA29FF">
        <w:rPr>
          <w:rFonts w:ascii="Tahoma" w:hAnsi="Tahoma" w:cs="Tahoma"/>
          <w:bCs/>
          <w:sz w:val="20"/>
          <w:szCs w:val="20"/>
          <w:lang w:val="en-US"/>
        </w:rPr>
        <w:t xml:space="preserve">eal </w:t>
      </w:r>
      <w:r w:rsidR="00F90F97" w:rsidRPr="00FA29FF">
        <w:rPr>
          <w:rFonts w:ascii="Tahoma" w:hAnsi="Tahoma" w:cs="Tahoma"/>
          <w:bCs/>
          <w:sz w:val="20"/>
          <w:szCs w:val="20"/>
          <w:lang w:val="en-US"/>
        </w:rPr>
        <w:t xml:space="preserve">, but in feed B , </w:t>
      </w:r>
      <w:r w:rsidR="00107C08" w:rsidRPr="00FA29FF">
        <w:rPr>
          <w:rFonts w:ascii="Tahoma" w:hAnsi="Tahoma" w:cs="Tahoma"/>
          <w:bCs/>
          <w:sz w:val="20"/>
          <w:szCs w:val="20"/>
          <w:lang w:val="en-US"/>
        </w:rPr>
        <w:t xml:space="preserve">fishmeal and Soybean meal </w:t>
      </w:r>
      <w:r w:rsidR="00F90F97" w:rsidRPr="00FA29FF">
        <w:rPr>
          <w:rFonts w:ascii="Tahoma" w:hAnsi="Tahoma" w:cs="Tahoma"/>
          <w:bCs/>
          <w:sz w:val="20"/>
          <w:szCs w:val="20"/>
          <w:lang w:val="en-US"/>
        </w:rPr>
        <w:t xml:space="preserve">were used as the major protein sources. </w:t>
      </w:r>
      <w:r w:rsidR="00107C08" w:rsidRPr="00FA29FF">
        <w:rPr>
          <w:rFonts w:ascii="Tahoma" w:hAnsi="Tahoma" w:cs="Tahoma"/>
          <w:bCs/>
          <w:sz w:val="20"/>
          <w:szCs w:val="20"/>
          <w:lang w:val="en-US"/>
        </w:rPr>
        <w:t xml:space="preserve"> </w:t>
      </w:r>
      <w:r w:rsidR="00071655" w:rsidRPr="00FA29FF">
        <w:rPr>
          <w:rFonts w:ascii="Tahoma" w:hAnsi="Tahoma" w:cs="Tahoma"/>
          <w:bCs/>
          <w:sz w:val="20"/>
          <w:szCs w:val="20"/>
          <w:lang w:val="en-US"/>
        </w:rPr>
        <w:t>The cost for feed-A,</w:t>
      </w:r>
      <w:r w:rsidR="00243A1E" w:rsidRPr="00FA29FF">
        <w:rPr>
          <w:rFonts w:ascii="Tahoma" w:hAnsi="Tahoma" w:cs="Tahoma"/>
          <w:bCs/>
          <w:sz w:val="20"/>
          <w:szCs w:val="20"/>
          <w:lang w:val="en-US"/>
        </w:rPr>
        <w:t xml:space="preserve"> Feed-B and Feed-C were US$ 0.59, 0.48 and 0.61</w:t>
      </w:r>
      <w:r w:rsidR="00071655" w:rsidRPr="00FA29FF">
        <w:rPr>
          <w:rFonts w:ascii="Tahoma" w:hAnsi="Tahoma" w:cs="Tahoma"/>
          <w:bCs/>
          <w:sz w:val="20"/>
          <w:szCs w:val="20"/>
          <w:lang w:val="en-US"/>
        </w:rPr>
        <w:t xml:space="preserve"> per kg respectively.</w:t>
      </w:r>
      <w:r w:rsidR="00A37011" w:rsidRPr="00FA29FF">
        <w:rPr>
          <w:rFonts w:ascii="Tahoma" w:hAnsi="Tahoma" w:cs="Tahoma"/>
          <w:bCs/>
          <w:sz w:val="20"/>
          <w:szCs w:val="20"/>
          <w:lang w:val="en-US"/>
        </w:rPr>
        <w:t xml:space="preserve"> Feed-A and Feed-B were tested </w:t>
      </w:r>
      <w:r w:rsidR="00F90F97" w:rsidRPr="00FA29FF">
        <w:rPr>
          <w:rFonts w:ascii="Tahoma" w:hAnsi="Tahoma" w:cs="Tahoma"/>
          <w:bCs/>
          <w:sz w:val="20"/>
          <w:szCs w:val="20"/>
          <w:lang w:val="en-US"/>
        </w:rPr>
        <w:t xml:space="preserve">by using </w:t>
      </w:r>
      <w:r w:rsidR="00A37011" w:rsidRPr="00FA29FF">
        <w:rPr>
          <w:rFonts w:ascii="Tahoma" w:hAnsi="Tahoma" w:cs="Tahoma"/>
          <w:bCs/>
          <w:sz w:val="20"/>
          <w:szCs w:val="20"/>
          <w:lang w:val="en-US"/>
        </w:rPr>
        <w:t xml:space="preserve">Feed-C as </w:t>
      </w:r>
      <w:r w:rsidR="00F90F97" w:rsidRPr="00FA29FF">
        <w:rPr>
          <w:rFonts w:ascii="Tahoma" w:hAnsi="Tahoma" w:cs="Tahoma"/>
          <w:bCs/>
          <w:sz w:val="20"/>
          <w:szCs w:val="20"/>
          <w:lang w:val="en-US"/>
        </w:rPr>
        <w:t xml:space="preserve">the </w:t>
      </w:r>
      <w:r w:rsidR="00A37011" w:rsidRPr="00FA29FF">
        <w:rPr>
          <w:rFonts w:ascii="Tahoma" w:hAnsi="Tahoma" w:cs="Tahoma"/>
          <w:bCs/>
          <w:sz w:val="20"/>
          <w:szCs w:val="20"/>
          <w:lang w:val="en-US"/>
        </w:rPr>
        <w:t xml:space="preserve">control </w:t>
      </w:r>
      <w:r w:rsidR="00F90F97" w:rsidRPr="00FA29FF">
        <w:rPr>
          <w:rFonts w:ascii="Tahoma" w:hAnsi="Tahoma" w:cs="Tahoma"/>
          <w:bCs/>
          <w:sz w:val="20"/>
          <w:szCs w:val="20"/>
          <w:lang w:val="en-US"/>
        </w:rPr>
        <w:t xml:space="preserve">diet and all treatments </w:t>
      </w:r>
      <w:r w:rsidR="00FB0A09" w:rsidRPr="00FA29FF">
        <w:rPr>
          <w:rFonts w:ascii="Tahoma" w:hAnsi="Tahoma" w:cs="Tahoma"/>
          <w:bCs/>
          <w:sz w:val="20"/>
          <w:szCs w:val="20"/>
          <w:lang w:val="en-US"/>
        </w:rPr>
        <w:t>had triplicates</w:t>
      </w:r>
      <w:r w:rsidR="00A37011" w:rsidRPr="00FA29FF">
        <w:rPr>
          <w:rFonts w:ascii="Tahoma" w:hAnsi="Tahoma" w:cs="Tahoma"/>
          <w:bCs/>
          <w:sz w:val="20"/>
          <w:szCs w:val="20"/>
          <w:lang w:val="en-US"/>
        </w:rPr>
        <w:t>.</w:t>
      </w:r>
      <w:r w:rsidR="00107C08" w:rsidRPr="00FA29FF">
        <w:rPr>
          <w:rFonts w:ascii="Tahoma" w:hAnsi="Tahoma" w:cs="Tahoma"/>
          <w:sz w:val="20"/>
          <w:szCs w:val="20"/>
          <w:lang w:val="en-US"/>
        </w:rPr>
        <w:t xml:space="preserve"> </w:t>
      </w:r>
      <w:r w:rsidR="00115793" w:rsidRPr="00FA29FF">
        <w:rPr>
          <w:rFonts w:ascii="Tahoma" w:hAnsi="Tahoma" w:cs="Tahoma"/>
          <w:sz w:val="20"/>
          <w:szCs w:val="20"/>
        </w:rPr>
        <w:t xml:space="preserve">Feed </w:t>
      </w:r>
      <w:r w:rsidR="00F90F97" w:rsidRPr="00FA29FF">
        <w:rPr>
          <w:rFonts w:ascii="Tahoma" w:hAnsi="Tahoma" w:cs="Tahoma"/>
          <w:sz w:val="20"/>
          <w:szCs w:val="20"/>
        </w:rPr>
        <w:t xml:space="preserve">was </w:t>
      </w:r>
      <w:r w:rsidR="00A60155" w:rsidRPr="00FA29FF">
        <w:rPr>
          <w:rFonts w:ascii="Tahoma" w:hAnsi="Tahoma" w:cs="Tahoma"/>
          <w:sz w:val="20"/>
          <w:szCs w:val="20"/>
          <w:lang w:val="en-US"/>
        </w:rPr>
        <w:t>provided twice daily</w:t>
      </w:r>
      <w:r w:rsidR="00115793" w:rsidRPr="00FA29FF">
        <w:rPr>
          <w:rFonts w:ascii="Tahoma" w:hAnsi="Tahoma" w:cs="Tahoma"/>
          <w:sz w:val="20"/>
          <w:szCs w:val="20"/>
        </w:rPr>
        <w:t xml:space="preserve"> a</w:t>
      </w:r>
      <w:r w:rsidR="00F90F97" w:rsidRPr="00FA29FF">
        <w:rPr>
          <w:rFonts w:ascii="Tahoma" w:hAnsi="Tahoma" w:cs="Tahoma"/>
          <w:sz w:val="20"/>
          <w:szCs w:val="20"/>
        </w:rPr>
        <w:t xml:space="preserve">t </w:t>
      </w:r>
      <w:r w:rsidR="00115793" w:rsidRPr="00FA29FF">
        <w:rPr>
          <w:rFonts w:ascii="Tahoma" w:hAnsi="Tahoma" w:cs="Tahoma"/>
          <w:sz w:val="20"/>
          <w:szCs w:val="20"/>
        </w:rPr>
        <w:t>5% of body weight</w:t>
      </w:r>
      <w:r w:rsidR="00A60155" w:rsidRPr="00FA29FF">
        <w:rPr>
          <w:rFonts w:ascii="Tahoma" w:hAnsi="Tahoma" w:cs="Tahoma"/>
          <w:sz w:val="20"/>
          <w:szCs w:val="20"/>
          <w:lang w:val="en-US"/>
        </w:rPr>
        <w:t>.</w:t>
      </w:r>
      <w:r w:rsidRPr="00FA29FF">
        <w:rPr>
          <w:rFonts w:ascii="Tahoma" w:hAnsi="Tahoma" w:cs="Tahoma"/>
          <w:sz w:val="20"/>
          <w:szCs w:val="20"/>
        </w:rPr>
        <w:t xml:space="preserve"> </w:t>
      </w:r>
      <w:r w:rsidR="006C0ACF" w:rsidRPr="00FA29FF">
        <w:rPr>
          <w:rFonts w:ascii="Tahoma" w:hAnsi="Tahoma" w:cs="Tahoma"/>
          <w:sz w:val="20"/>
          <w:szCs w:val="20"/>
          <w:lang w:val="en-US"/>
        </w:rPr>
        <w:t xml:space="preserve">The trial lasted </w:t>
      </w:r>
      <w:r w:rsidR="00A60155" w:rsidRPr="00FA29FF">
        <w:rPr>
          <w:rFonts w:ascii="Tahoma" w:hAnsi="Tahoma" w:cs="Tahoma"/>
          <w:sz w:val="20"/>
          <w:szCs w:val="20"/>
          <w:lang w:val="en-US"/>
        </w:rPr>
        <w:t xml:space="preserve">for </w:t>
      </w:r>
      <w:r w:rsidR="006C0ACF" w:rsidRPr="00FA29FF">
        <w:rPr>
          <w:rFonts w:ascii="Tahoma" w:hAnsi="Tahoma" w:cs="Tahoma"/>
          <w:sz w:val="20"/>
          <w:szCs w:val="20"/>
          <w:lang w:val="en-US"/>
        </w:rPr>
        <w:t>125</w:t>
      </w:r>
      <w:r w:rsidR="00D32E26" w:rsidRPr="00FA29FF">
        <w:rPr>
          <w:rFonts w:ascii="Tahoma" w:hAnsi="Tahoma" w:cs="Tahoma"/>
          <w:sz w:val="20"/>
          <w:szCs w:val="20"/>
          <w:lang w:val="en-US"/>
        </w:rPr>
        <w:t xml:space="preserve"> days.</w:t>
      </w:r>
      <w:r w:rsidR="00817683" w:rsidRPr="00FA29FF">
        <w:rPr>
          <w:rFonts w:ascii="Tahoma" w:hAnsi="Tahoma" w:cs="Tahoma"/>
          <w:sz w:val="20"/>
          <w:szCs w:val="20"/>
          <w:lang w:val="en-US"/>
        </w:rPr>
        <w:t xml:space="preserve"> </w:t>
      </w:r>
      <w:r w:rsidR="00D121CB" w:rsidRPr="00FA29FF">
        <w:rPr>
          <w:rFonts w:ascii="Tahoma" w:hAnsi="Tahoma" w:cs="Tahoma"/>
          <w:sz w:val="20"/>
          <w:szCs w:val="20"/>
        </w:rPr>
        <w:t>The pH, Temperature, DO</w:t>
      </w:r>
      <w:r w:rsidR="00107C08" w:rsidRPr="00FA29FF">
        <w:rPr>
          <w:rFonts w:ascii="Tahoma" w:hAnsi="Tahoma" w:cs="Tahoma"/>
          <w:sz w:val="20"/>
          <w:szCs w:val="20"/>
        </w:rPr>
        <w:t xml:space="preserve"> and Toxic Ammonia </w:t>
      </w:r>
      <w:r w:rsidR="00115793" w:rsidRPr="00FA29FF">
        <w:rPr>
          <w:rFonts w:ascii="Tahoma" w:hAnsi="Tahoma" w:cs="Tahoma"/>
          <w:sz w:val="20"/>
          <w:szCs w:val="20"/>
        </w:rPr>
        <w:t xml:space="preserve">were </w:t>
      </w:r>
      <w:r w:rsidR="00D121CB" w:rsidRPr="00FA29FF">
        <w:rPr>
          <w:rFonts w:ascii="Tahoma" w:hAnsi="Tahoma" w:cs="Tahoma"/>
          <w:sz w:val="20"/>
          <w:szCs w:val="20"/>
        </w:rPr>
        <w:t>measured in</w:t>
      </w:r>
      <w:r w:rsidR="00107C08" w:rsidRPr="00FA29FF">
        <w:rPr>
          <w:rFonts w:ascii="Tahoma" w:hAnsi="Tahoma" w:cs="Tahoma"/>
          <w:sz w:val="20"/>
          <w:szCs w:val="20"/>
        </w:rPr>
        <w:t xml:space="preserve"> clay</w:t>
      </w:r>
      <w:r w:rsidR="008E203C" w:rsidRPr="00FA29FF">
        <w:rPr>
          <w:rFonts w:ascii="Tahoma" w:hAnsi="Tahoma" w:cs="Tahoma"/>
          <w:sz w:val="20"/>
          <w:szCs w:val="20"/>
        </w:rPr>
        <w:t xml:space="preserve"> pit</w:t>
      </w:r>
      <w:r w:rsidR="00D121CB" w:rsidRPr="00FA29FF">
        <w:rPr>
          <w:rFonts w:ascii="Tahoma" w:hAnsi="Tahoma" w:cs="Tahoma"/>
          <w:sz w:val="20"/>
          <w:szCs w:val="20"/>
        </w:rPr>
        <w:t xml:space="preserve"> and </w:t>
      </w:r>
      <w:r w:rsidR="00817683" w:rsidRPr="00FA29FF">
        <w:rPr>
          <w:rFonts w:ascii="Tahoma" w:hAnsi="Tahoma" w:cs="Tahoma"/>
          <w:sz w:val="20"/>
          <w:szCs w:val="20"/>
        </w:rPr>
        <w:t xml:space="preserve">they were </w:t>
      </w:r>
      <w:r w:rsidR="00D121CB" w:rsidRPr="00FA29FF">
        <w:rPr>
          <w:rFonts w:ascii="Tahoma" w:hAnsi="Tahoma" w:cs="Tahoma"/>
          <w:sz w:val="20"/>
          <w:szCs w:val="20"/>
        </w:rPr>
        <w:t>in acceptable ranges</w:t>
      </w:r>
      <w:r w:rsidR="00107C08" w:rsidRPr="00FA29FF">
        <w:rPr>
          <w:rFonts w:ascii="Tahoma" w:hAnsi="Tahoma" w:cs="Tahoma"/>
          <w:sz w:val="20"/>
          <w:szCs w:val="20"/>
        </w:rPr>
        <w:t>. T</w:t>
      </w:r>
      <w:r w:rsidR="00D32E26" w:rsidRPr="00FA29FF">
        <w:rPr>
          <w:rFonts w:ascii="Tahoma" w:hAnsi="Tahoma" w:cs="Tahoma"/>
          <w:sz w:val="20"/>
          <w:szCs w:val="20"/>
          <w:lang w:val="en-US"/>
        </w:rPr>
        <w:t xml:space="preserve">he final mean weight </w:t>
      </w:r>
      <w:r w:rsidR="00EC193D" w:rsidRPr="00FA29FF">
        <w:rPr>
          <w:rFonts w:ascii="Tahoma" w:hAnsi="Tahoma" w:cs="Tahoma"/>
          <w:sz w:val="20"/>
          <w:szCs w:val="20"/>
          <w:lang w:val="en-US"/>
        </w:rPr>
        <w:t xml:space="preserve">and </w:t>
      </w:r>
      <w:r w:rsidR="00817683" w:rsidRPr="00FA29FF">
        <w:rPr>
          <w:rFonts w:ascii="Tahoma" w:hAnsi="Tahoma" w:cs="Tahoma"/>
          <w:sz w:val="20"/>
          <w:szCs w:val="20"/>
        </w:rPr>
        <w:t>s</w:t>
      </w:r>
      <w:r w:rsidR="00EC193D" w:rsidRPr="00FA29FF">
        <w:rPr>
          <w:rFonts w:ascii="Tahoma" w:hAnsi="Tahoma" w:cs="Tahoma"/>
          <w:sz w:val="20"/>
          <w:szCs w:val="20"/>
        </w:rPr>
        <w:t xml:space="preserve">pecific Growth Rate (SGR-W) of the fish </w:t>
      </w:r>
      <w:r w:rsidR="00D32E26" w:rsidRPr="00FA29FF">
        <w:rPr>
          <w:rFonts w:ascii="Tahoma" w:hAnsi="Tahoma" w:cs="Tahoma"/>
          <w:sz w:val="20"/>
          <w:szCs w:val="20"/>
          <w:lang w:val="en-US"/>
        </w:rPr>
        <w:t xml:space="preserve">fed </w:t>
      </w:r>
      <w:r w:rsidR="00EC193D" w:rsidRPr="00FA29FF">
        <w:rPr>
          <w:rFonts w:ascii="Tahoma" w:hAnsi="Tahoma" w:cs="Tahoma"/>
          <w:sz w:val="20"/>
          <w:szCs w:val="20"/>
          <w:lang w:val="en-US"/>
        </w:rPr>
        <w:t>on Feed-A, Feed-B and Feed-C were</w:t>
      </w:r>
      <w:r w:rsidR="00D32E26" w:rsidRPr="00FA29FF">
        <w:rPr>
          <w:rFonts w:ascii="Tahoma" w:hAnsi="Tahoma" w:cs="Tahoma"/>
          <w:sz w:val="20"/>
          <w:szCs w:val="20"/>
          <w:lang w:val="en-US"/>
        </w:rPr>
        <w:t xml:space="preserve"> 36.57±14.49, 48.67±17.80</w:t>
      </w:r>
      <w:r w:rsidR="00EC193D" w:rsidRPr="00FA29FF">
        <w:rPr>
          <w:rFonts w:ascii="Tahoma" w:hAnsi="Tahoma" w:cs="Tahoma"/>
          <w:sz w:val="20"/>
          <w:szCs w:val="20"/>
          <w:lang w:val="en-US"/>
        </w:rPr>
        <w:t>,</w:t>
      </w:r>
      <w:r w:rsidR="00D32E26" w:rsidRPr="00FA29FF">
        <w:rPr>
          <w:rFonts w:ascii="Tahoma" w:hAnsi="Tahoma" w:cs="Tahoma"/>
          <w:sz w:val="20"/>
          <w:szCs w:val="20"/>
          <w:lang w:val="en-US"/>
        </w:rPr>
        <w:t>35.58±16.11 g</w:t>
      </w:r>
      <w:r w:rsidR="00CE4A23" w:rsidRPr="00FA29FF">
        <w:rPr>
          <w:rFonts w:ascii="Tahoma" w:hAnsi="Tahoma" w:cs="Tahoma"/>
          <w:sz w:val="20"/>
          <w:szCs w:val="20"/>
          <w:lang w:val="en-US"/>
        </w:rPr>
        <w:t>,</w:t>
      </w:r>
      <w:r w:rsidR="00D32E26" w:rsidRPr="00FA29FF">
        <w:rPr>
          <w:rFonts w:ascii="Tahoma" w:hAnsi="Tahoma" w:cs="Tahoma"/>
          <w:sz w:val="20"/>
          <w:szCs w:val="20"/>
          <w:lang w:val="en-US"/>
        </w:rPr>
        <w:t xml:space="preserve"> </w:t>
      </w:r>
      <w:r w:rsidR="00EC193D" w:rsidRPr="00FA29FF">
        <w:rPr>
          <w:rFonts w:ascii="Tahoma" w:hAnsi="Tahoma" w:cs="Tahoma"/>
          <w:sz w:val="20"/>
          <w:szCs w:val="20"/>
          <w:lang w:val="en-US"/>
        </w:rPr>
        <w:t xml:space="preserve">and </w:t>
      </w:r>
      <w:r w:rsidR="00384E48" w:rsidRPr="00FA29FF">
        <w:rPr>
          <w:rFonts w:ascii="Tahoma" w:hAnsi="Tahoma" w:cs="Tahoma"/>
          <w:sz w:val="20"/>
          <w:szCs w:val="20"/>
          <w:lang w:val="en-US"/>
        </w:rPr>
        <w:t>1.0634±0.1017,1.2929±0.0905, 1.0410±0.1094</w:t>
      </w:r>
      <w:r w:rsidR="00817683" w:rsidRPr="00FA29FF">
        <w:rPr>
          <w:rFonts w:ascii="Tahoma" w:hAnsi="Tahoma" w:cs="Tahoma"/>
          <w:sz w:val="20"/>
          <w:szCs w:val="20"/>
          <w:lang w:val="en-US"/>
        </w:rPr>
        <w:t xml:space="preserve">, </w:t>
      </w:r>
      <w:r w:rsidR="00384E48" w:rsidRPr="00FA29FF">
        <w:rPr>
          <w:rFonts w:ascii="Tahoma" w:hAnsi="Tahoma" w:cs="Tahoma"/>
          <w:sz w:val="20"/>
          <w:szCs w:val="20"/>
          <w:lang w:val="en-US"/>
        </w:rPr>
        <w:t xml:space="preserve"> </w:t>
      </w:r>
      <w:r w:rsidR="00D32E26" w:rsidRPr="00FA29FF">
        <w:rPr>
          <w:rFonts w:ascii="Tahoma" w:hAnsi="Tahoma" w:cs="Tahoma"/>
          <w:sz w:val="20"/>
          <w:szCs w:val="20"/>
          <w:lang w:val="en-US"/>
        </w:rPr>
        <w:t xml:space="preserve">respectively. </w:t>
      </w:r>
      <w:r w:rsidR="00EC193D" w:rsidRPr="00FA29FF">
        <w:rPr>
          <w:rFonts w:ascii="Tahoma" w:hAnsi="Tahoma" w:cs="Tahoma"/>
          <w:sz w:val="20"/>
          <w:szCs w:val="20"/>
          <w:lang w:val="en-US"/>
        </w:rPr>
        <w:t>As such</w:t>
      </w:r>
      <w:r w:rsidR="00EC193D" w:rsidRPr="00FA29FF">
        <w:rPr>
          <w:rFonts w:ascii="Tahoma" w:hAnsi="Tahoma" w:cs="Tahoma"/>
          <w:sz w:val="20"/>
          <w:szCs w:val="20"/>
        </w:rPr>
        <w:t xml:space="preserve"> the Average Daily Growth (ADG) of the fish fed </w:t>
      </w:r>
      <w:r w:rsidR="00115793" w:rsidRPr="00FA29FF">
        <w:rPr>
          <w:rFonts w:ascii="Tahoma" w:hAnsi="Tahoma" w:cs="Tahoma"/>
          <w:sz w:val="20"/>
          <w:szCs w:val="20"/>
        </w:rPr>
        <w:t xml:space="preserve">on </w:t>
      </w:r>
      <w:r w:rsidR="00EC193D" w:rsidRPr="00FA29FF">
        <w:rPr>
          <w:rFonts w:ascii="Tahoma" w:hAnsi="Tahoma" w:cs="Tahoma"/>
          <w:sz w:val="20"/>
          <w:szCs w:val="20"/>
        </w:rPr>
        <w:t>Feed-A, Feed-B and Feed-C were 0.2155±0.0374, 0.3123±0.0450, 0.2077±0.0374</w:t>
      </w:r>
      <w:r w:rsidR="00115793" w:rsidRPr="00FA29FF">
        <w:rPr>
          <w:rFonts w:ascii="Tahoma" w:hAnsi="Tahoma" w:cs="Tahoma"/>
          <w:sz w:val="20"/>
          <w:szCs w:val="20"/>
        </w:rPr>
        <w:t xml:space="preserve"> g day</w:t>
      </w:r>
      <w:r w:rsidR="00115793" w:rsidRPr="00FA29FF">
        <w:rPr>
          <w:rFonts w:ascii="Tahoma" w:hAnsi="Tahoma" w:cs="Tahoma"/>
          <w:sz w:val="20"/>
          <w:szCs w:val="20"/>
          <w:vertAlign w:val="superscript"/>
        </w:rPr>
        <w:t xml:space="preserve">-1 </w:t>
      </w:r>
      <w:r w:rsidR="00EC193D" w:rsidRPr="00FA29FF">
        <w:rPr>
          <w:rFonts w:ascii="Tahoma" w:hAnsi="Tahoma" w:cs="Tahoma"/>
          <w:sz w:val="20"/>
          <w:szCs w:val="20"/>
        </w:rPr>
        <w:t>respectively and significantly different</w:t>
      </w:r>
      <w:r w:rsidR="005A4263" w:rsidRPr="00FA29FF">
        <w:rPr>
          <w:rFonts w:ascii="Tahoma" w:hAnsi="Tahoma" w:cs="Tahoma"/>
          <w:sz w:val="20"/>
          <w:szCs w:val="20"/>
        </w:rPr>
        <w:t>(p&lt;0.05)</w:t>
      </w:r>
      <w:r w:rsidR="00EC193D" w:rsidRPr="00FA29FF">
        <w:rPr>
          <w:rFonts w:ascii="Tahoma" w:hAnsi="Tahoma" w:cs="Tahoma"/>
          <w:sz w:val="20"/>
          <w:szCs w:val="20"/>
        </w:rPr>
        <w:t xml:space="preserve"> in Feed-B than Feed-A and Feed-C.</w:t>
      </w:r>
      <w:r w:rsidR="00547ACC" w:rsidRPr="00FA29FF">
        <w:rPr>
          <w:rFonts w:ascii="Tahoma" w:hAnsi="Tahoma" w:cs="Tahoma"/>
          <w:sz w:val="20"/>
          <w:szCs w:val="20"/>
        </w:rPr>
        <w:t xml:space="preserve"> </w:t>
      </w:r>
      <w:r w:rsidR="00D32E26" w:rsidRPr="00FA29FF">
        <w:rPr>
          <w:rFonts w:ascii="Tahoma" w:hAnsi="Tahoma" w:cs="Tahoma"/>
          <w:sz w:val="20"/>
          <w:szCs w:val="20"/>
          <w:lang w:val="en-US"/>
        </w:rPr>
        <w:t xml:space="preserve">The mean </w:t>
      </w:r>
      <w:r w:rsidR="00547ACC" w:rsidRPr="00FA29FF">
        <w:rPr>
          <w:rFonts w:ascii="Tahoma" w:hAnsi="Tahoma" w:cs="Tahoma"/>
          <w:sz w:val="20"/>
          <w:szCs w:val="20"/>
          <w:lang w:val="en-US"/>
        </w:rPr>
        <w:t>s</w:t>
      </w:r>
      <w:r w:rsidR="00D32E26" w:rsidRPr="00FA29FF">
        <w:rPr>
          <w:rFonts w:ascii="Tahoma" w:hAnsi="Tahoma" w:cs="Tahoma"/>
          <w:sz w:val="20"/>
          <w:szCs w:val="20"/>
          <w:lang w:val="en-US"/>
        </w:rPr>
        <w:t xml:space="preserve">urvival </w:t>
      </w:r>
      <w:r w:rsidR="009E4080" w:rsidRPr="00FA29FF">
        <w:rPr>
          <w:rFonts w:ascii="Tahoma" w:hAnsi="Tahoma" w:cs="Tahoma"/>
          <w:sz w:val="20"/>
          <w:szCs w:val="20"/>
          <w:lang w:val="en-US"/>
        </w:rPr>
        <w:t xml:space="preserve">and </w:t>
      </w:r>
      <w:r w:rsidR="00547ACC" w:rsidRPr="00FA29FF">
        <w:rPr>
          <w:rFonts w:ascii="Tahoma" w:hAnsi="Tahoma" w:cs="Tahoma"/>
          <w:sz w:val="20"/>
          <w:szCs w:val="20"/>
          <w:lang w:val="en-US"/>
        </w:rPr>
        <w:t>c</w:t>
      </w:r>
      <w:r w:rsidR="009E4080" w:rsidRPr="00FA29FF">
        <w:rPr>
          <w:rFonts w:ascii="Tahoma" w:hAnsi="Tahoma" w:cs="Tahoma"/>
          <w:sz w:val="20"/>
          <w:szCs w:val="20"/>
          <w:lang w:val="en-US"/>
        </w:rPr>
        <w:t xml:space="preserve">ondition </w:t>
      </w:r>
      <w:r w:rsidR="00547ACC" w:rsidRPr="00FA29FF">
        <w:rPr>
          <w:rFonts w:ascii="Tahoma" w:hAnsi="Tahoma" w:cs="Tahoma"/>
          <w:sz w:val="20"/>
          <w:szCs w:val="20"/>
          <w:lang w:val="en-US"/>
        </w:rPr>
        <w:t>f</w:t>
      </w:r>
      <w:r w:rsidR="009E4080" w:rsidRPr="00FA29FF">
        <w:rPr>
          <w:rFonts w:ascii="Tahoma" w:hAnsi="Tahoma" w:cs="Tahoma"/>
          <w:sz w:val="20"/>
          <w:szCs w:val="20"/>
          <w:lang w:val="en-US"/>
        </w:rPr>
        <w:t>actor</w:t>
      </w:r>
      <w:r w:rsidR="00384E48" w:rsidRPr="00FA29FF">
        <w:rPr>
          <w:rFonts w:ascii="Tahoma" w:hAnsi="Tahoma" w:cs="Tahoma"/>
          <w:sz w:val="20"/>
          <w:szCs w:val="20"/>
          <w:lang w:val="en-US"/>
        </w:rPr>
        <w:t>(CF)</w:t>
      </w:r>
      <w:r w:rsidR="009E4080" w:rsidRPr="00FA29FF">
        <w:rPr>
          <w:rFonts w:ascii="Tahoma" w:hAnsi="Tahoma" w:cs="Tahoma"/>
          <w:sz w:val="20"/>
          <w:szCs w:val="20"/>
          <w:lang w:val="en-US"/>
        </w:rPr>
        <w:t xml:space="preserve"> </w:t>
      </w:r>
      <w:r w:rsidR="00D32E26" w:rsidRPr="00FA29FF">
        <w:rPr>
          <w:rFonts w:ascii="Tahoma" w:hAnsi="Tahoma" w:cs="Tahoma"/>
          <w:sz w:val="20"/>
          <w:szCs w:val="20"/>
          <w:lang w:val="en-US"/>
        </w:rPr>
        <w:t xml:space="preserve">of </w:t>
      </w:r>
      <w:r w:rsidR="009E4080" w:rsidRPr="00FA29FF">
        <w:rPr>
          <w:rFonts w:ascii="Tahoma" w:hAnsi="Tahoma" w:cs="Tahoma"/>
          <w:sz w:val="20"/>
          <w:szCs w:val="20"/>
          <w:lang w:val="en-US"/>
        </w:rPr>
        <w:t xml:space="preserve">the </w:t>
      </w:r>
      <w:r w:rsidR="00D32E26" w:rsidRPr="00FA29FF">
        <w:rPr>
          <w:rFonts w:ascii="Tahoma" w:hAnsi="Tahoma" w:cs="Tahoma"/>
          <w:sz w:val="20"/>
          <w:szCs w:val="20"/>
          <w:lang w:val="en-US"/>
        </w:rPr>
        <w:t xml:space="preserve">fish fed </w:t>
      </w:r>
      <w:r w:rsidR="008E203C" w:rsidRPr="00FA29FF">
        <w:rPr>
          <w:rFonts w:ascii="Tahoma" w:hAnsi="Tahoma" w:cs="Tahoma"/>
          <w:sz w:val="20"/>
          <w:szCs w:val="20"/>
          <w:lang w:val="en-US"/>
        </w:rPr>
        <w:t xml:space="preserve">with </w:t>
      </w:r>
      <w:r w:rsidR="009E4080" w:rsidRPr="00FA29FF">
        <w:rPr>
          <w:rFonts w:ascii="Tahoma" w:hAnsi="Tahoma" w:cs="Tahoma"/>
          <w:sz w:val="20"/>
          <w:szCs w:val="20"/>
          <w:lang w:val="en-US"/>
        </w:rPr>
        <w:t>Feed-A, Feed-B and Feed-C were 98.67±1.15, 81.00±14.18,</w:t>
      </w:r>
      <w:r w:rsidR="00D32E26" w:rsidRPr="00FA29FF">
        <w:rPr>
          <w:rFonts w:ascii="Tahoma" w:hAnsi="Tahoma" w:cs="Tahoma"/>
          <w:sz w:val="20"/>
          <w:szCs w:val="20"/>
          <w:lang w:val="en-US"/>
        </w:rPr>
        <w:t xml:space="preserve"> 97.00±4.58 </w:t>
      </w:r>
      <w:r w:rsidR="009E4080" w:rsidRPr="00FA29FF">
        <w:rPr>
          <w:rFonts w:ascii="Tahoma" w:hAnsi="Tahoma" w:cs="Tahoma"/>
          <w:sz w:val="20"/>
          <w:szCs w:val="20"/>
          <w:lang w:val="en-US"/>
        </w:rPr>
        <w:t xml:space="preserve">and </w:t>
      </w:r>
      <w:r w:rsidR="009E4080" w:rsidRPr="00FA29FF">
        <w:rPr>
          <w:rFonts w:ascii="Tahoma" w:hAnsi="Tahoma" w:cs="Tahoma"/>
          <w:sz w:val="20"/>
          <w:szCs w:val="20"/>
        </w:rPr>
        <w:t xml:space="preserve">1.8617± 0.0679, 1.9373±0.0599, 2.1077±0.3531 and not </w:t>
      </w:r>
      <w:r w:rsidR="008E203C" w:rsidRPr="00FA29FF">
        <w:rPr>
          <w:rFonts w:ascii="Tahoma" w:hAnsi="Tahoma" w:cs="Tahoma"/>
          <w:sz w:val="20"/>
          <w:szCs w:val="20"/>
        </w:rPr>
        <w:t xml:space="preserve">were </w:t>
      </w:r>
      <w:r w:rsidR="009E4080" w:rsidRPr="00FA29FF">
        <w:rPr>
          <w:rFonts w:ascii="Tahoma" w:hAnsi="Tahoma" w:cs="Tahoma"/>
          <w:sz w:val="20"/>
          <w:szCs w:val="20"/>
        </w:rPr>
        <w:t>significantly different</w:t>
      </w:r>
      <w:r w:rsidR="009E4080" w:rsidRPr="00FA29FF">
        <w:rPr>
          <w:rFonts w:ascii="Tahoma" w:hAnsi="Tahoma" w:cs="Tahoma"/>
          <w:color w:val="FF0000"/>
          <w:sz w:val="20"/>
          <w:szCs w:val="20"/>
        </w:rPr>
        <w:t xml:space="preserve"> </w:t>
      </w:r>
      <w:r w:rsidR="00D32E26" w:rsidRPr="00FA29FF">
        <w:rPr>
          <w:rFonts w:ascii="Tahoma" w:hAnsi="Tahoma" w:cs="Tahoma"/>
          <w:sz w:val="20"/>
          <w:szCs w:val="20"/>
          <w:lang w:val="en-US"/>
        </w:rPr>
        <w:t>respectively</w:t>
      </w:r>
      <w:r w:rsidR="009E4080" w:rsidRPr="00FA29FF">
        <w:rPr>
          <w:rFonts w:ascii="Tahoma" w:hAnsi="Tahoma" w:cs="Tahoma"/>
          <w:sz w:val="20"/>
          <w:szCs w:val="20"/>
          <w:lang w:val="en-US"/>
        </w:rPr>
        <w:t xml:space="preserve"> (p&gt;0.05)</w:t>
      </w:r>
      <w:r w:rsidR="00D32E26" w:rsidRPr="00FA29FF">
        <w:rPr>
          <w:rFonts w:ascii="Tahoma" w:hAnsi="Tahoma" w:cs="Tahoma"/>
          <w:sz w:val="20"/>
          <w:szCs w:val="20"/>
          <w:lang w:val="en-US"/>
        </w:rPr>
        <w:t>.</w:t>
      </w:r>
      <w:r w:rsidR="00107C08" w:rsidRPr="00FA29FF">
        <w:rPr>
          <w:rFonts w:ascii="Tahoma" w:hAnsi="Tahoma" w:cs="Tahoma"/>
          <w:color w:val="FF0000"/>
          <w:sz w:val="20"/>
          <w:szCs w:val="20"/>
        </w:rPr>
        <w:t xml:space="preserve"> </w:t>
      </w:r>
      <w:r w:rsidR="00EC193D" w:rsidRPr="00FA29FF">
        <w:rPr>
          <w:rFonts w:ascii="Tahoma" w:hAnsi="Tahoma" w:cs="Tahoma"/>
          <w:sz w:val="20"/>
          <w:szCs w:val="20"/>
        </w:rPr>
        <w:t xml:space="preserve">Feed Conversion Ratio (FCR) </w:t>
      </w:r>
      <w:r w:rsidR="00350342" w:rsidRPr="00FA29FF">
        <w:rPr>
          <w:rFonts w:ascii="Tahoma" w:hAnsi="Tahoma" w:cs="Tahoma"/>
          <w:sz w:val="20"/>
          <w:szCs w:val="20"/>
        </w:rPr>
        <w:t xml:space="preserve">of Feed-A, Feed-B and Feed-C </w:t>
      </w:r>
      <w:r w:rsidR="00EC193D" w:rsidRPr="00FA29FF">
        <w:rPr>
          <w:rFonts w:ascii="Tahoma" w:hAnsi="Tahoma" w:cs="Tahoma"/>
          <w:sz w:val="20"/>
          <w:szCs w:val="20"/>
        </w:rPr>
        <w:t>were s</w:t>
      </w:r>
      <w:r w:rsidR="00350342" w:rsidRPr="00FA29FF">
        <w:rPr>
          <w:rFonts w:ascii="Tahoma" w:hAnsi="Tahoma" w:cs="Tahoma"/>
          <w:sz w:val="20"/>
          <w:szCs w:val="20"/>
        </w:rPr>
        <w:t>2.03, 1.69 and 1.99.</w:t>
      </w:r>
      <w:r w:rsidR="00547ACC" w:rsidRPr="00FA29FF">
        <w:rPr>
          <w:rFonts w:ascii="Tahoma" w:hAnsi="Tahoma" w:cs="Tahoma"/>
          <w:sz w:val="20"/>
          <w:szCs w:val="20"/>
        </w:rPr>
        <w:t xml:space="preserve"> </w:t>
      </w:r>
      <w:r w:rsidR="00D32E26" w:rsidRPr="00FA29FF">
        <w:rPr>
          <w:rFonts w:ascii="Tahoma" w:hAnsi="Tahoma" w:cs="Tahoma"/>
          <w:sz w:val="20"/>
          <w:szCs w:val="20"/>
          <w:lang w:val="en-US"/>
        </w:rPr>
        <w:t xml:space="preserve">Accordingly, Feed-B could be </w:t>
      </w:r>
      <w:r w:rsidR="00D121CB" w:rsidRPr="00FA29FF">
        <w:rPr>
          <w:rFonts w:ascii="Tahoma" w:hAnsi="Tahoma" w:cs="Tahoma"/>
          <w:sz w:val="20"/>
          <w:szCs w:val="20"/>
          <w:lang w:val="en-US"/>
        </w:rPr>
        <w:t>recommended as suitable economically feasible</w:t>
      </w:r>
      <w:r w:rsidR="00D32E26" w:rsidRPr="00FA29FF">
        <w:rPr>
          <w:rFonts w:ascii="Tahoma" w:hAnsi="Tahoma" w:cs="Tahoma"/>
          <w:sz w:val="20"/>
          <w:szCs w:val="20"/>
          <w:lang w:val="en-US"/>
        </w:rPr>
        <w:t xml:space="preserve"> feed for tilapia (GIFT strain) food fish culture. </w:t>
      </w:r>
    </w:p>
    <w:p w:rsidR="00FB0A09" w:rsidRPr="00FA29FF" w:rsidRDefault="00FB0A09" w:rsidP="00681053">
      <w:pPr>
        <w:spacing w:line="276" w:lineRule="auto"/>
        <w:jc w:val="both"/>
        <w:rPr>
          <w:rFonts w:ascii="Tahoma" w:hAnsi="Tahoma" w:cs="Tahoma"/>
          <w:sz w:val="20"/>
          <w:szCs w:val="20"/>
          <w:lang w:val="en-US"/>
        </w:rPr>
      </w:pPr>
    </w:p>
    <w:p w:rsidR="00773743" w:rsidRPr="00FA29FF" w:rsidRDefault="00D32E26" w:rsidP="00D32E26">
      <w:pPr>
        <w:rPr>
          <w:rFonts w:ascii="Tahoma" w:hAnsi="Tahoma" w:cs="Tahoma"/>
          <w:sz w:val="20"/>
          <w:szCs w:val="20"/>
        </w:rPr>
      </w:pPr>
      <w:r w:rsidRPr="00FA29FF">
        <w:rPr>
          <w:rFonts w:ascii="Tahoma" w:hAnsi="Tahoma" w:cs="Tahoma"/>
          <w:sz w:val="20"/>
          <w:szCs w:val="20"/>
        </w:rPr>
        <w:t>Key words: GIFT tilapia, food fish culture, aquafeed, poultry feed</w:t>
      </w:r>
    </w:p>
    <w:p w:rsidR="0044105E" w:rsidRDefault="0044105E">
      <w:pPr>
        <w:spacing w:after="200" w:line="276" w:lineRule="auto"/>
        <w:rPr>
          <w:rFonts w:ascii="Tahoma" w:hAnsi="Tahoma" w:cs="Tahoma"/>
          <w:sz w:val="18"/>
          <w:szCs w:val="18"/>
        </w:rPr>
      </w:pPr>
      <w:r>
        <w:rPr>
          <w:rFonts w:ascii="Tahoma" w:hAnsi="Tahoma" w:cs="Tahoma"/>
          <w:sz w:val="18"/>
          <w:szCs w:val="18"/>
        </w:rPr>
        <w:br w:type="page"/>
      </w:r>
    </w:p>
    <w:p w:rsidR="00107C08" w:rsidRDefault="00D03A7B" w:rsidP="00E40AB6">
      <w:pPr>
        <w:spacing w:line="360" w:lineRule="auto"/>
        <w:rPr>
          <w:rFonts w:ascii="Tahoma" w:hAnsi="Tahoma" w:cs="Tahoma"/>
          <w:b/>
        </w:rPr>
      </w:pPr>
      <w:r w:rsidRPr="00D03A7B">
        <w:rPr>
          <w:rFonts w:ascii="Tahoma" w:hAnsi="Tahoma" w:cs="Tahoma"/>
          <w:b/>
        </w:rPr>
        <w:lastRenderedPageBreak/>
        <w:t>INTRODUCTION</w:t>
      </w:r>
    </w:p>
    <w:p w:rsidR="00D03A7B" w:rsidRPr="00FA29FF" w:rsidRDefault="00E40AB6" w:rsidP="00FA29FF">
      <w:pPr>
        <w:spacing w:line="360" w:lineRule="auto"/>
        <w:jc w:val="both"/>
        <w:rPr>
          <w:rFonts w:ascii="Tahoma" w:hAnsi="Tahoma" w:cs="Tahoma"/>
          <w:b/>
          <w:sz w:val="20"/>
          <w:szCs w:val="20"/>
        </w:rPr>
      </w:pPr>
      <w:r w:rsidRPr="00FA29FF">
        <w:rPr>
          <w:rFonts w:ascii="Tahoma" w:hAnsi="Tahoma" w:cs="Tahoma"/>
          <w:sz w:val="20"/>
          <w:szCs w:val="20"/>
        </w:rPr>
        <w:t>Tilapia is a</w:t>
      </w:r>
      <w:r w:rsidR="00D03A7B" w:rsidRPr="00FA29FF">
        <w:rPr>
          <w:rFonts w:ascii="Tahoma" w:hAnsi="Tahoma" w:cs="Tahoma"/>
          <w:sz w:val="20"/>
          <w:szCs w:val="20"/>
        </w:rPr>
        <w:t xml:space="preserve"> unique fish in the inland fish production of Sri Lanka with maximum contribution coming </w:t>
      </w:r>
      <w:r w:rsidRPr="00FA29FF">
        <w:rPr>
          <w:rFonts w:ascii="Tahoma" w:hAnsi="Tahoma" w:cs="Tahoma"/>
          <w:sz w:val="20"/>
          <w:szCs w:val="20"/>
        </w:rPr>
        <w:t xml:space="preserve">from </w:t>
      </w:r>
      <w:r w:rsidR="00D03A7B" w:rsidRPr="00FA29FF">
        <w:rPr>
          <w:rFonts w:ascii="Tahoma" w:hAnsi="Tahoma" w:cs="Tahoma"/>
          <w:sz w:val="20"/>
          <w:szCs w:val="20"/>
        </w:rPr>
        <w:t xml:space="preserve">reservoir fisheries catches. There is a possibility to enhance tilapia aquaculture further through </w:t>
      </w:r>
      <w:bookmarkStart w:id="0" w:name="_GoBack"/>
      <w:bookmarkEnd w:id="0"/>
      <w:r w:rsidR="00D03A7B" w:rsidRPr="00FA29FF">
        <w:rPr>
          <w:rFonts w:ascii="Tahoma" w:hAnsi="Tahoma" w:cs="Tahoma"/>
          <w:sz w:val="20"/>
          <w:szCs w:val="20"/>
        </w:rPr>
        <w:t xml:space="preserve">other systems of aquaculture </w:t>
      </w:r>
      <w:r w:rsidR="00AC4AB1" w:rsidRPr="00FA29FF">
        <w:rPr>
          <w:rFonts w:ascii="Tahoma" w:hAnsi="Tahoma" w:cs="Tahoma"/>
          <w:sz w:val="20"/>
          <w:szCs w:val="20"/>
        </w:rPr>
        <w:t xml:space="preserve">practices. </w:t>
      </w:r>
      <w:r w:rsidR="00FB46DA" w:rsidRPr="00FA29FF">
        <w:rPr>
          <w:rFonts w:ascii="Tahoma" w:hAnsi="Tahoma" w:cs="Tahoma"/>
          <w:sz w:val="20"/>
          <w:szCs w:val="20"/>
        </w:rPr>
        <w:t>According to (Pullin,1985),</w:t>
      </w:r>
      <w:r w:rsidR="00AC4AB1" w:rsidRPr="00FA29FF">
        <w:rPr>
          <w:rFonts w:ascii="Tahoma" w:hAnsi="Tahoma" w:cs="Tahoma"/>
          <w:sz w:val="20"/>
          <w:szCs w:val="20"/>
        </w:rPr>
        <w:t>Tilapias are widely recognized as one of the most important fish species for freshwater aquaculture in a wide range of farming systems from simple small-scale water-fed fish ponds to intensive culture systems</w:t>
      </w:r>
      <w:r w:rsidR="00FB46DA" w:rsidRPr="00FA29FF">
        <w:rPr>
          <w:rFonts w:ascii="Tahoma" w:hAnsi="Tahoma" w:cs="Tahoma"/>
          <w:sz w:val="20"/>
          <w:szCs w:val="20"/>
        </w:rPr>
        <w:t>.</w:t>
      </w:r>
      <w:r w:rsidR="00AC4AB1" w:rsidRPr="00FA29FF">
        <w:rPr>
          <w:rFonts w:ascii="Tahoma" w:hAnsi="Tahoma" w:cs="Tahoma"/>
          <w:sz w:val="20"/>
          <w:szCs w:val="20"/>
        </w:rPr>
        <w:t xml:space="preserve"> </w:t>
      </w:r>
      <w:r w:rsidR="002B7C1F" w:rsidRPr="00FA29FF">
        <w:rPr>
          <w:rFonts w:ascii="Tahoma" w:hAnsi="Tahoma" w:cs="Tahoma"/>
          <w:sz w:val="20"/>
          <w:szCs w:val="20"/>
        </w:rPr>
        <w:t>As the growth rates of the Genetically Improved Farmed Tilapia (GIFT) strain were superior to those of local strains of the Nile Tilapia (</w:t>
      </w:r>
      <w:r w:rsidR="00FB46DA" w:rsidRPr="00FA29FF">
        <w:rPr>
          <w:rFonts w:ascii="Tahoma" w:hAnsi="Tahoma" w:cs="Tahoma"/>
          <w:sz w:val="20"/>
          <w:szCs w:val="20"/>
        </w:rPr>
        <w:t xml:space="preserve">Eknath </w:t>
      </w:r>
      <w:r w:rsidR="00FB46DA" w:rsidRPr="00FA29FF">
        <w:rPr>
          <w:rFonts w:ascii="Tahoma" w:hAnsi="Tahoma" w:cs="Tahoma"/>
          <w:i/>
          <w:sz w:val="20"/>
          <w:szCs w:val="20"/>
        </w:rPr>
        <w:t>et</w:t>
      </w:r>
      <w:r w:rsidR="002B7C1F" w:rsidRPr="00FA29FF">
        <w:rPr>
          <w:rFonts w:ascii="Tahoma" w:hAnsi="Tahoma" w:cs="Tahoma"/>
          <w:i/>
          <w:sz w:val="20"/>
          <w:szCs w:val="20"/>
        </w:rPr>
        <w:t xml:space="preserve"> al.</w:t>
      </w:r>
      <w:r w:rsidR="002B7C1F" w:rsidRPr="00FA29FF">
        <w:rPr>
          <w:rFonts w:ascii="Tahoma" w:hAnsi="Tahoma" w:cs="Tahoma"/>
          <w:sz w:val="20"/>
          <w:szCs w:val="20"/>
        </w:rPr>
        <w:t xml:space="preserve"> 1993; Bentsen </w:t>
      </w:r>
      <w:r w:rsidR="002B7C1F" w:rsidRPr="00FA29FF">
        <w:rPr>
          <w:rFonts w:ascii="Tahoma" w:hAnsi="Tahoma" w:cs="Tahoma"/>
          <w:i/>
          <w:sz w:val="20"/>
          <w:szCs w:val="20"/>
        </w:rPr>
        <w:t>et al.</w:t>
      </w:r>
      <w:r w:rsidR="00FB46DA" w:rsidRPr="00FA29FF">
        <w:rPr>
          <w:rFonts w:ascii="Tahoma" w:hAnsi="Tahoma" w:cs="Tahoma"/>
          <w:sz w:val="20"/>
          <w:szCs w:val="20"/>
        </w:rPr>
        <w:t xml:space="preserve"> 1998; Guptha and </w:t>
      </w:r>
      <w:r w:rsidR="002B7C1F" w:rsidRPr="00FA29FF">
        <w:rPr>
          <w:rFonts w:ascii="Tahoma" w:hAnsi="Tahoma" w:cs="Tahoma"/>
          <w:sz w:val="20"/>
          <w:szCs w:val="20"/>
        </w:rPr>
        <w:t xml:space="preserve">Acosta 2004 and Ridha 2006) </w:t>
      </w:r>
      <w:r w:rsidR="00FB46DA" w:rsidRPr="00FA29FF">
        <w:rPr>
          <w:rFonts w:ascii="Tahoma" w:hAnsi="Tahoma" w:cs="Tahoma"/>
          <w:sz w:val="20"/>
          <w:szCs w:val="20"/>
        </w:rPr>
        <w:t xml:space="preserve">this variety should be </w:t>
      </w:r>
      <w:r w:rsidR="002B7C1F" w:rsidRPr="00FA29FF">
        <w:rPr>
          <w:rFonts w:ascii="Tahoma" w:hAnsi="Tahoma" w:cs="Tahoma"/>
          <w:sz w:val="20"/>
          <w:szCs w:val="20"/>
        </w:rPr>
        <w:t>popularise</w:t>
      </w:r>
      <w:r w:rsidR="00FB46DA" w:rsidRPr="00FA29FF">
        <w:rPr>
          <w:rFonts w:ascii="Tahoma" w:hAnsi="Tahoma" w:cs="Tahoma"/>
          <w:sz w:val="20"/>
          <w:szCs w:val="20"/>
        </w:rPr>
        <w:t>d</w:t>
      </w:r>
      <w:r w:rsidR="002B7C1F" w:rsidRPr="00FA29FF">
        <w:rPr>
          <w:rFonts w:ascii="Tahoma" w:hAnsi="Tahoma" w:cs="Tahoma"/>
          <w:sz w:val="20"/>
          <w:szCs w:val="20"/>
        </w:rPr>
        <w:t xml:space="preserve"> in Sri Lanka. </w:t>
      </w:r>
      <w:r w:rsidR="00FB46DA" w:rsidRPr="00FA29FF">
        <w:rPr>
          <w:rFonts w:ascii="Tahoma" w:hAnsi="Tahoma" w:cs="Tahoma"/>
          <w:sz w:val="20"/>
          <w:szCs w:val="20"/>
        </w:rPr>
        <w:t>As such, t</w:t>
      </w:r>
      <w:r w:rsidR="002B7C1F" w:rsidRPr="00FA29FF">
        <w:rPr>
          <w:rFonts w:ascii="Tahoma" w:hAnsi="Tahoma" w:cs="Tahoma"/>
          <w:sz w:val="20"/>
          <w:szCs w:val="20"/>
        </w:rPr>
        <w:t xml:space="preserve">housands of abandoned clay pits (in Gampaha and Hambantota Districts) and </w:t>
      </w:r>
      <w:r w:rsidR="00FB46DA" w:rsidRPr="00FA29FF">
        <w:rPr>
          <w:rFonts w:ascii="Tahoma" w:hAnsi="Tahoma" w:cs="Tahoma"/>
          <w:sz w:val="20"/>
          <w:szCs w:val="20"/>
        </w:rPr>
        <w:t xml:space="preserve">abandoned </w:t>
      </w:r>
      <w:r w:rsidRPr="00FA29FF">
        <w:rPr>
          <w:rFonts w:ascii="Tahoma" w:hAnsi="Tahoma" w:cs="Tahoma"/>
          <w:sz w:val="20"/>
          <w:szCs w:val="20"/>
        </w:rPr>
        <w:t>shrimp ponds (in North</w:t>
      </w:r>
      <w:r w:rsidR="002B7C1F" w:rsidRPr="00FA29FF">
        <w:rPr>
          <w:rFonts w:ascii="Tahoma" w:hAnsi="Tahoma" w:cs="Tahoma"/>
          <w:sz w:val="20"/>
          <w:szCs w:val="20"/>
        </w:rPr>
        <w:t>western province) are the available resources to produce Tilapia for world market.</w:t>
      </w:r>
      <w:r w:rsidR="002B7C1F" w:rsidRPr="00FA29FF">
        <w:rPr>
          <w:rFonts w:ascii="Tahoma" w:hAnsi="Tahoma" w:cs="Tahoma"/>
          <w:b/>
          <w:sz w:val="20"/>
          <w:szCs w:val="20"/>
        </w:rPr>
        <w:t xml:space="preserve"> </w:t>
      </w:r>
      <w:r w:rsidR="00D03A7B" w:rsidRPr="00FA29FF">
        <w:rPr>
          <w:rFonts w:ascii="Tahoma" w:hAnsi="Tahoma" w:cs="Tahoma"/>
          <w:sz w:val="20"/>
          <w:szCs w:val="20"/>
        </w:rPr>
        <w:t xml:space="preserve">However, </w:t>
      </w:r>
      <w:r w:rsidRPr="00FA29FF">
        <w:rPr>
          <w:rFonts w:ascii="Tahoma" w:hAnsi="Tahoma" w:cs="Tahoma"/>
          <w:sz w:val="20"/>
          <w:szCs w:val="20"/>
        </w:rPr>
        <w:t xml:space="preserve">as </w:t>
      </w:r>
      <w:r w:rsidR="00D03A7B" w:rsidRPr="00FA29FF">
        <w:rPr>
          <w:rFonts w:ascii="Tahoma" w:hAnsi="Tahoma" w:cs="Tahoma"/>
          <w:sz w:val="20"/>
          <w:szCs w:val="20"/>
        </w:rPr>
        <w:t>feed co</w:t>
      </w:r>
      <w:r w:rsidRPr="00FA29FF">
        <w:rPr>
          <w:rFonts w:ascii="Tahoma" w:hAnsi="Tahoma" w:cs="Tahoma"/>
          <w:sz w:val="20"/>
          <w:szCs w:val="20"/>
        </w:rPr>
        <w:t>st is the highest operating expense</w:t>
      </w:r>
      <w:r w:rsidR="00D03A7B" w:rsidRPr="00FA29FF">
        <w:rPr>
          <w:rFonts w:ascii="Tahoma" w:hAnsi="Tahoma" w:cs="Tahoma"/>
          <w:sz w:val="20"/>
          <w:szCs w:val="20"/>
        </w:rPr>
        <w:t xml:space="preserve"> in the </w:t>
      </w:r>
      <w:r w:rsidR="00FB46DA" w:rsidRPr="00FA29FF">
        <w:rPr>
          <w:rFonts w:ascii="Tahoma" w:hAnsi="Tahoma" w:cs="Tahoma"/>
          <w:sz w:val="20"/>
          <w:szCs w:val="20"/>
        </w:rPr>
        <w:t xml:space="preserve">semi-intensive </w:t>
      </w:r>
      <w:r w:rsidR="00D03A7B" w:rsidRPr="00FA29FF">
        <w:rPr>
          <w:rFonts w:ascii="Tahoma" w:hAnsi="Tahoma" w:cs="Tahoma"/>
          <w:sz w:val="20"/>
          <w:szCs w:val="20"/>
        </w:rPr>
        <w:t>aquaculture practices</w:t>
      </w:r>
      <w:r w:rsidR="00FB46DA" w:rsidRPr="00FA29FF">
        <w:rPr>
          <w:rFonts w:ascii="Tahoma" w:hAnsi="Tahoma" w:cs="Tahoma"/>
          <w:sz w:val="20"/>
          <w:szCs w:val="20"/>
        </w:rPr>
        <w:t>,</w:t>
      </w:r>
      <w:r w:rsidR="00D03A7B" w:rsidRPr="00FA29FF">
        <w:rPr>
          <w:rFonts w:ascii="Tahoma" w:hAnsi="Tahoma" w:cs="Tahoma"/>
          <w:sz w:val="20"/>
          <w:szCs w:val="20"/>
        </w:rPr>
        <w:t xml:space="preserve"> </w:t>
      </w:r>
      <w:r w:rsidR="00FB46DA" w:rsidRPr="00FA29FF">
        <w:rPr>
          <w:rFonts w:ascii="Tahoma" w:hAnsi="Tahoma" w:cs="Tahoma"/>
          <w:sz w:val="20"/>
          <w:szCs w:val="20"/>
        </w:rPr>
        <w:t>an economically as well as</w:t>
      </w:r>
      <w:r w:rsidR="00D03A7B" w:rsidRPr="00FA29FF">
        <w:rPr>
          <w:rFonts w:ascii="Tahoma" w:hAnsi="Tahoma" w:cs="Tahoma"/>
          <w:sz w:val="20"/>
          <w:szCs w:val="20"/>
        </w:rPr>
        <w:t xml:space="preserve"> efficient feed would play </w:t>
      </w:r>
      <w:r w:rsidRPr="00FA29FF">
        <w:rPr>
          <w:rFonts w:ascii="Tahoma" w:hAnsi="Tahoma" w:cs="Tahoma"/>
          <w:sz w:val="20"/>
          <w:szCs w:val="20"/>
        </w:rPr>
        <w:t xml:space="preserve">a </w:t>
      </w:r>
      <w:r w:rsidR="00D03A7B" w:rsidRPr="00FA29FF">
        <w:rPr>
          <w:rFonts w:ascii="Tahoma" w:hAnsi="Tahoma" w:cs="Tahoma"/>
          <w:sz w:val="20"/>
          <w:szCs w:val="20"/>
        </w:rPr>
        <w:t>major role in stimulating feed based aquaculture of tilapia. Currently farmers used different food items and poultry feed is much more popular among farmers as the cost is lower than commercial</w:t>
      </w:r>
      <w:r w:rsidR="00E3218B" w:rsidRPr="00FA29FF">
        <w:rPr>
          <w:rFonts w:ascii="Tahoma" w:hAnsi="Tahoma" w:cs="Tahoma"/>
          <w:sz w:val="20"/>
          <w:szCs w:val="20"/>
        </w:rPr>
        <w:t>ly</w:t>
      </w:r>
      <w:r w:rsidR="00D03A7B" w:rsidRPr="00FA29FF">
        <w:rPr>
          <w:rFonts w:ascii="Tahoma" w:hAnsi="Tahoma" w:cs="Tahoma"/>
          <w:sz w:val="20"/>
          <w:szCs w:val="20"/>
        </w:rPr>
        <w:t xml:space="preserve"> </w:t>
      </w:r>
      <w:r w:rsidR="00E3218B" w:rsidRPr="00FA29FF">
        <w:rPr>
          <w:rFonts w:ascii="Tahoma" w:hAnsi="Tahoma" w:cs="Tahoma"/>
          <w:sz w:val="20"/>
          <w:szCs w:val="20"/>
        </w:rPr>
        <w:t xml:space="preserve">available </w:t>
      </w:r>
      <w:r w:rsidR="00D03A7B" w:rsidRPr="00FA29FF">
        <w:rPr>
          <w:rFonts w:ascii="Tahoma" w:hAnsi="Tahoma" w:cs="Tahoma"/>
          <w:sz w:val="20"/>
          <w:szCs w:val="20"/>
        </w:rPr>
        <w:t xml:space="preserve">fish feed. The aim of this research is </w:t>
      </w:r>
      <w:r w:rsidRPr="00FA29FF">
        <w:rPr>
          <w:rFonts w:ascii="Tahoma" w:hAnsi="Tahoma" w:cs="Tahoma"/>
          <w:sz w:val="20"/>
          <w:szCs w:val="20"/>
        </w:rPr>
        <w:t xml:space="preserve">to </w:t>
      </w:r>
      <w:r w:rsidR="00D03A7B" w:rsidRPr="00FA29FF">
        <w:rPr>
          <w:rFonts w:ascii="Tahoma" w:hAnsi="Tahoma" w:cs="Tahoma"/>
          <w:sz w:val="20"/>
          <w:szCs w:val="20"/>
        </w:rPr>
        <w:t>evaluate the growth performance of GIFT Tilapia with two formulated feed and with poultry feed as control feed.</w:t>
      </w:r>
    </w:p>
    <w:p w:rsidR="00D03A7B" w:rsidRPr="00FA29FF" w:rsidRDefault="00D03A7B" w:rsidP="00E40AB6">
      <w:pPr>
        <w:spacing w:line="360" w:lineRule="auto"/>
        <w:rPr>
          <w:rFonts w:ascii="Tahoma" w:hAnsi="Tahoma" w:cs="Tahoma"/>
          <w:b/>
          <w:sz w:val="12"/>
          <w:szCs w:val="12"/>
        </w:rPr>
      </w:pPr>
    </w:p>
    <w:p w:rsidR="00773743" w:rsidRDefault="00F013F2" w:rsidP="00E40AB6">
      <w:pPr>
        <w:spacing w:line="360" w:lineRule="auto"/>
        <w:rPr>
          <w:rFonts w:ascii="Tahoma" w:hAnsi="Tahoma" w:cs="Tahoma"/>
          <w:b/>
        </w:rPr>
      </w:pPr>
      <w:r>
        <w:rPr>
          <w:rFonts w:ascii="Tahoma" w:hAnsi="Tahoma" w:cs="Tahoma"/>
          <w:b/>
        </w:rPr>
        <w:t>MATERIAL</w:t>
      </w:r>
      <w:r w:rsidR="00681053" w:rsidRPr="00605F5B">
        <w:rPr>
          <w:rFonts w:ascii="Tahoma" w:hAnsi="Tahoma" w:cs="Tahoma"/>
          <w:b/>
        </w:rPr>
        <w:t xml:space="preserve"> AND METHODS</w:t>
      </w:r>
    </w:p>
    <w:p w:rsidR="005D2F10" w:rsidRDefault="008151E2" w:rsidP="00FA29FF">
      <w:pPr>
        <w:spacing w:line="360" w:lineRule="auto"/>
        <w:jc w:val="both"/>
        <w:rPr>
          <w:rFonts w:ascii="Tahoma" w:hAnsi="Tahoma" w:cs="Tahoma"/>
          <w:sz w:val="20"/>
          <w:szCs w:val="20"/>
        </w:rPr>
      </w:pPr>
      <w:r>
        <w:rPr>
          <w:rFonts w:ascii="Tahoma" w:hAnsi="Tahoma" w:cs="Tahoma"/>
          <w:sz w:val="20"/>
          <w:szCs w:val="20"/>
        </w:rPr>
        <w:t>The feeding t</w:t>
      </w:r>
      <w:r w:rsidR="00E40AB6">
        <w:rPr>
          <w:rFonts w:ascii="Tahoma" w:hAnsi="Tahoma" w:cs="Tahoma"/>
          <w:sz w:val="20"/>
          <w:szCs w:val="20"/>
        </w:rPr>
        <w:t>rial was conducted in cages</w:t>
      </w:r>
      <w:r>
        <w:rPr>
          <w:rFonts w:ascii="Tahoma" w:hAnsi="Tahoma" w:cs="Tahoma"/>
          <w:sz w:val="20"/>
          <w:szCs w:val="20"/>
        </w:rPr>
        <w:t xml:space="preserve"> installed in </w:t>
      </w:r>
      <w:r w:rsidRPr="00681053">
        <w:rPr>
          <w:rFonts w:ascii="Tahoma" w:hAnsi="Tahoma" w:cs="Tahoma"/>
          <w:sz w:val="18"/>
          <w:szCs w:val="18"/>
        </w:rPr>
        <w:t>abandoned clay pits</w:t>
      </w:r>
      <w:r>
        <w:rPr>
          <w:rFonts w:ascii="Tahoma" w:hAnsi="Tahoma" w:cs="Tahoma"/>
          <w:sz w:val="18"/>
          <w:szCs w:val="18"/>
        </w:rPr>
        <w:t xml:space="preserve"> in Gampaha District. The area of the </w:t>
      </w:r>
      <w:r w:rsidRPr="00681053">
        <w:rPr>
          <w:rFonts w:ascii="Tahoma" w:hAnsi="Tahoma" w:cs="Tahoma"/>
          <w:sz w:val="18"/>
          <w:szCs w:val="18"/>
        </w:rPr>
        <w:t>abandoned clay pit</w:t>
      </w:r>
      <w:r>
        <w:rPr>
          <w:rFonts w:ascii="Tahoma" w:hAnsi="Tahoma" w:cs="Tahoma"/>
          <w:sz w:val="18"/>
          <w:szCs w:val="18"/>
        </w:rPr>
        <w:t xml:space="preserve"> was 200m</w:t>
      </w:r>
      <w:r w:rsidRPr="00680BCE">
        <w:rPr>
          <w:rFonts w:ascii="Tahoma" w:hAnsi="Tahoma" w:cs="Tahoma"/>
          <w:sz w:val="18"/>
          <w:szCs w:val="18"/>
          <w:vertAlign w:val="superscript"/>
        </w:rPr>
        <w:t>2</w:t>
      </w:r>
      <w:r>
        <w:rPr>
          <w:rFonts w:ascii="Tahoma" w:hAnsi="Tahoma" w:cs="Tahoma"/>
          <w:sz w:val="18"/>
          <w:szCs w:val="18"/>
        </w:rPr>
        <w:t xml:space="preserve"> with 10-20</w:t>
      </w:r>
      <w:r w:rsidR="00E40AB6">
        <w:rPr>
          <w:rFonts w:ascii="Tahoma" w:hAnsi="Tahoma" w:cs="Tahoma"/>
          <w:sz w:val="18"/>
          <w:szCs w:val="18"/>
        </w:rPr>
        <w:t>m</w:t>
      </w:r>
      <w:r>
        <w:rPr>
          <w:rFonts w:ascii="Tahoma" w:hAnsi="Tahoma" w:cs="Tahoma"/>
          <w:sz w:val="18"/>
          <w:szCs w:val="18"/>
        </w:rPr>
        <w:t xml:space="preserve"> water depth.</w:t>
      </w:r>
      <w:r w:rsidR="00753C1C">
        <w:rPr>
          <w:rFonts w:ascii="Tahoma" w:hAnsi="Tahoma" w:cs="Tahoma"/>
          <w:sz w:val="18"/>
          <w:szCs w:val="18"/>
        </w:rPr>
        <w:t xml:space="preserve"> </w:t>
      </w:r>
      <w:r>
        <w:rPr>
          <w:rFonts w:ascii="Tahoma" w:hAnsi="Tahoma" w:cs="Tahoma"/>
          <w:sz w:val="20"/>
          <w:szCs w:val="20"/>
        </w:rPr>
        <w:t xml:space="preserve">Nine </w:t>
      </w:r>
      <w:r w:rsidRPr="00605F5B">
        <w:rPr>
          <w:rFonts w:ascii="Tahoma" w:hAnsi="Tahoma" w:cs="Tahoma"/>
          <w:sz w:val="20"/>
          <w:szCs w:val="20"/>
        </w:rPr>
        <w:t xml:space="preserve">plastic </w:t>
      </w:r>
      <w:r>
        <w:rPr>
          <w:rFonts w:ascii="Tahoma" w:hAnsi="Tahoma" w:cs="Tahoma"/>
          <w:sz w:val="20"/>
          <w:szCs w:val="20"/>
        </w:rPr>
        <w:t xml:space="preserve">net </w:t>
      </w:r>
      <w:r w:rsidRPr="00605F5B">
        <w:rPr>
          <w:rFonts w:ascii="Tahoma" w:hAnsi="Tahoma" w:cs="Tahoma"/>
          <w:sz w:val="20"/>
          <w:szCs w:val="20"/>
        </w:rPr>
        <w:t>cages</w:t>
      </w:r>
      <w:r>
        <w:rPr>
          <w:rFonts w:ascii="Tahoma" w:hAnsi="Tahoma" w:cs="Tahoma"/>
          <w:sz w:val="20"/>
          <w:szCs w:val="20"/>
        </w:rPr>
        <w:t xml:space="preserve"> with the capacity of </w:t>
      </w:r>
      <w:r w:rsidRPr="00605F5B">
        <w:rPr>
          <w:rFonts w:ascii="Tahoma" w:hAnsi="Tahoma" w:cs="Tahoma"/>
          <w:sz w:val="20"/>
          <w:szCs w:val="20"/>
        </w:rPr>
        <w:t>1m</w:t>
      </w:r>
      <w:r w:rsidRPr="00605F5B">
        <w:rPr>
          <w:rFonts w:ascii="Tahoma" w:hAnsi="Tahoma" w:cs="Tahoma"/>
          <w:sz w:val="20"/>
          <w:szCs w:val="20"/>
          <w:vertAlign w:val="superscript"/>
        </w:rPr>
        <w:t>3</w:t>
      </w:r>
      <w:r>
        <w:rPr>
          <w:rFonts w:ascii="Tahoma" w:hAnsi="Tahoma" w:cs="Tahoma"/>
          <w:sz w:val="20"/>
          <w:szCs w:val="20"/>
          <w:vertAlign w:val="superscript"/>
        </w:rPr>
        <w:t xml:space="preserve"> </w:t>
      </w:r>
      <w:r w:rsidRPr="00BF0BD8">
        <w:rPr>
          <w:rFonts w:ascii="Tahoma" w:hAnsi="Tahoma" w:cs="Tahoma"/>
          <w:sz w:val="20"/>
          <w:szCs w:val="20"/>
        </w:rPr>
        <w:t>(</w:t>
      </w:r>
      <w:r>
        <w:rPr>
          <w:rFonts w:ascii="Tahoma" w:hAnsi="Tahoma" w:cs="Tahoma"/>
          <w:sz w:val="20"/>
          <w:szCs w:val="20"/>
        </w:rPr>
        <w:t>1x1</w:t>
      </w:r>
      <w:r w:rsidRPr="00605F5B">
        <w:rPr>
          <w:rFonts w:ascii="Tahoma" w:hAnsi="Tahoma" w:cs="Tahoma"/>
          <w:sz w:val="20"/>
          <w:szCs w:val="20"/>
        </w:rPr>
        <w:t>x1m</w:t>
      </w:r>
      <w:r w:rsidR="00FB46DA">
        <w:rPr>
          <w:rFonts w:ascii="Tahoma" w:hAnsi="Tahoma" w:cs="Tahoma"/>
          <w:sz w:val="20"/>
          <w:szCs w:val="20"/>
        </w:rPr>
        <w:t xml:space="preserve"> in each cage</w:t>
      </w:r>
      <w:r>
        <w:rPr>
          <w:rFonts w:ascii="Tahoma" w:hAnsi="Tahoma" w:cs="Tahoma"/>
          <w:sz w:val="20"/>
          <w:szCs w:val="20"/>
        </w:rPr>
        <w:t xml:space="preserve">) were used in this trial. </w:t>
      </w:r>
      <w:r w:rsidR="00FA29FF">
        <w:rPr>
          <w:rFonts w:ascii="Tahoma" w:hAnsi="Tahoma" w:cs="Tahoma"/>
          <w:sz w:val="20"/>
          <w:szCs w:val="20"/>
        </w:rPr>
        <w:t xml:space="preserve">  </w:t>
      </w:r>
      <w:r w:rsidR="003E7188" w:rsidRPr="00E40AB6">
        <w:rPr>
          <w:rFonts w:ascii="Tahoma" w:hAnsi="Tahoma" w:cs="Tahoma"/>
          <w:sz w:val="20"/>
          <w:szCs w:val="20"/>
        </w:rPr>
        <w:t xml:space="preserve">Two experimental feed (Feed-A and Feed-B) were formulated using locally available raw materials such as rice bran, </w:t>
      </w:r>
      <w:r w:rsidRPr="00E40AB6">
        <w:rPr>
          <w:rFonts w:ascii="Tahoma" w:hAnsi="Tahoma" w:cs="Tahoma"/>
          <w:sz w:val="20"/>
          <w:szCs w:val="20"/>
        </w:rPr>
        <w:t>coconut meal,</w:t>
      </w:r>
      <w:r w:rsidR="003E7188" w:rsidRPr="00E40AB6">
        <w:rPr>
          <w:rFonts w:ascii="Tahoma" w:hAnsi="Tahoma" w:cs="Tahoma"/>
          <w:sz w:val="20"/>
          <w:szCs w:val="20"/>
        </w:rPr>
        <w:t xml:space="preserve"> extracted </w:t>
      </w:r>
      <w:r w:rsidR="00FE4F24" w:rsidRPr="00E40AB6">
        <w:rPr>
          <w:rFonts w:ascii="Tahoma" w:hAnsi="Tahoma" w:cs="Tahoma"/>
          <w:sz w:val="20"/>
          <w:szCs w:val="20"/>
        </w:rPr>
        <w:t>soybean meal</w:t>
      </w:r>
      <w:r w:rsidR="003E7188" w:rsidRPr="00E40AB6">
        <w:rPr>
          <w:rFonts w:ascii="Tahoma" w:hAnsi="Tahoma" w:cs="Tahoma"/>
          <w:sz w:val="20"/>
          <w:szCs w:val="20"/>
        </w:rPr>
        <w:t xml:space="preserve"> and fishmeal</w:t>
      </w:r>
      <w:r w:rsidR="00E40AB6">
        <w:rPr>
          <w:rFonts w:ascii="Tahoma" w:hAnsi="Tahoma" w:cs="Tahoma"/>
          <w:sz w:val="20"/>
          <w:szCs w:val="20"/>
        </w:rPr>
        <w:t xml:space="preserve"> </w:t>
      </w:r>
      <w:r w:rsidR="00E3218B" w:rsidRPr="00E40AB6">
        <w:rPr>
          <w:rFonts w:ascii="Tahoma" w:hAnsi="Tahoma" w:cs="Tahoma"/>
          <w:sz w:val="20"/>
          <w:szCs w:val="20"/>
        </w:rPr>
        <w:t>(Malaysian)</w:t>
      </w:r>
      <w:r w:rsidR="003E7188" w:rsidRPr="00E40AB6">
        <w:rPr>
          <w:rFonts w:ascii="Tahoma" w:hAnsi="Tahoma" w:cs="Tahoma"/>
          <w:sz w:val="20"/>
          <w:szCs w:val="20"/>
        </w:rPr>
        <w:t>.</w:t>
      </w:r>
      <w:r w:rsidR="00E40AB6">
        <w:rPr>
          <w:rFonts w:ascii="Tahoma" w:hAnsi="Tahoma" w:cs="Tahoma"/>
          <w:sz w:val="20"/>
          <w:szCs w:val="20"/>
        </w:rPr>
        <w:t xml:space="preserve"> </w:t>
      </w:r>
      <w:r w:rsidR="00E3218B" w:rsidRPr="00E40AB6">
        <w:rPr>
          <w:rFonts w:ascii="Tahoma" w:hAnsi="Tahoma" w:cs="Tahoma"/>
          <w:sz w:val="20"/>
          <w:szCs w:val="20"/>
        </w:rPr>
        <w:t xml:space="preserve">These feed ingredients were purchased from </w:t>
      </w:r>
      <w:r w:rsidR="00E40AB6">
        <w:rPr>
          <w:rFonts w:ascii="Tahoma" w:hAnsi="Tahoma" w:cs="Tahoma"/>
          <w:sz w:val="20"/>
          <w:szCs w:val="20"/>
        </w:rPr>
        <w:t xml:space="preserve">an </w:t>
      </w:r>
      <w:r w:rsidR="00FB46DA" w:rsidRPr="00E40AB6">
        <w:rPr>
          <w:rFonts w:ascii="Tahoma" w:hAnsi="Tahoma" w:cs="Tahoma"/>
          <w:sz w:val="20"/>
          <w:szCs w:val="20"/>
        </w:rPr>
        <w:t xml:space="preserve">urban </w:t>
      </w:r>
      <w:r w:rsidR="00E3218B" w:rsidRPr="00E40AB6">
        <w:rPr>
          <w:rFonts w:ascii="Tahoma" w:hAnsi="Tahoma" w:cs="Tahoma"/>
          <w:sz w:val="20"/>
          <w:szCs w:val="20"/>
        </w:rPr>
        <w:t>market</w:t>
      </w:r>
      <w:r w:rsidR="00FB46DA" w:rsidRPr="00E40AB6">
        <w:rPr>
          <w:rFonts w:ascii="Tahoma" w:hAnsi="Tahoma" w:cs="Tahoma"/>
          <w:sz w:val="20"/>
          <w:szCs w:val="20"/>
        </w:rPr>
        <w:t xml:space="preserve"> in Colombo</w:t>
      </w:r>
      <w:r w:rsidR="00E3218B" w:rsidRPr="00E40AB6">
        <w:rPr>
          <w:rFonts w:ascii="Tahoma" w:hAnsi="Tahoma" w:cs="Tahoma"/>
          <w:sz w:val="20"/>
          <w:szCs w:val="20"/>
        </w:rPr>
        <w:t>.</w:t>
      </w:r>
      <w:r w:rsidR="003E7188" w:rsidRPr="00E40AB6">
        <w:rPr>
          <w:rFonts w:ascii="Tahoma" w:hAnsi="Tahoma" w:cs="Tahoma"/>
          <w:sz w:val="20"/>
          <w:szCs w:val="20"/>
        </w:rPr>
        <w:t xml:space="preserve"> Feed-A </w:t>
      </w:r>
      <w:r w:rsidR="00F013F2" w:rsidRPr="00E40AB6">
        <w:rPr>
          <w:rFonts w:ascii="Tahoma" w:hAnsi="Tahoma" w:cs="Tahoma"/>
          <w:sz w:val="20"/>
          <w:szCs w:val="20"/>
        </w:rPr>
        <w:t xml:space="preserve">was prepared with fishmeal as the major source of protein. </w:t>
      </w:r>
      <w:r w:rsidR="003E7188" w:rsidRPr="00E40AB6">
        <w:rPr>
          <w:rFonts w:ascii="Tahoma" w:hAnsi="Tahoma" w:cs="Tahoma"/>
          <w:sz w:val="20"/>
          <w:szCs w:val="20"/>
        </w:rPr>
        <w:t>Feed-</w:t>
      </w:r>
      <w:r w:rsidR="00FE4F24" w:rsidRPr="00E40AB6">
        <w:rPr>
          <w:rFonts w:ascii="Tahoma" w:hAnsi="Tahoma" w:cs="Tahoma"/>
          <w:sz w:val="20"/>
          <w:szCs w:val="20"/>
        </w:rPr>
        <w:t>B was</w:t>
      </w:r>
      <w:r w:rsidR="003E7188" w:rsidRPr="00E40AB6">
        <w:rPr>
          <w:rFonts w:ascii="Tahoma" w:hAnsi="Tahoma" w:cs="Tahoma"/>
          <w:sz w:val="20"/>
          <w:szCs w:val="20"/>
        </w:rPr>
        <w:t xml:space="preserve"> </w:t>
      </w:r>
      <w:r w:rsidR="00F013F2" w:rsidRPr="00E40AB6">
        <w:rPr>
          <w:rFonts w:ascii="Tahoma" w:hAnsi="Tahoma" w:cs="Tahoma"/>
          <w:sz w:val="20"/>
          <w:szCs w:val="20"/>
        </w:rPr>
        <w:t xml:space="preserve">prepared with </w:t>
      </w:r>
      <w:r w:rsidR="003E7188" w:rsidRPr="00E40AB6">
        <w:rPr>
          <w:rFonts w:ascii="Tahoma" w:hAnsi="Tahoma" w:cs="Tahoma"/>
          <w:sz w:val="20"/>
          <w:szCs w:val="20"/>
        </w:rPr>
        <w:t xml:space="preserve">fishmeal </w:t>
      </w:r>
      <w:r w:rsidR="00F013F2" w:rsidRPr="00E40AB6">
        <w:rPr>
          <w:rFonts w:ascii="Tahoma" w:hAnsi="Tahoma" w:cs="Tahoma"/>
          <w:sz w:val="20"/>
          <w:szCs w:val="20"/>
        </w:rPr>
        <w:t xml:space="preserve">and </w:t>
      </w:r>
      <w:r w:rsidR="003E7188" w:rsidRPr="00E40AB6">
        <w:rPr>
          <w:rFonts w:ascii="Tahoma" w:hAnsi="Tahoma" w:cs="Tahoma"/>
          <w:sz w:val="20"/>
          <w:szCs w:val="20"/>
        </w:rPr>
        <w:t xml:space="preserve">soybean </w:t>
      </w:r>
      <w:r w:rsidR="00E3218B" w:rsidRPr="00E40AB6">
        <w:rPr>
          <w:rFonts w:ascii="Tahoma" w:hAnsi="Tahoma" w:cs="Tahoma"/>
          <w:sz w:val="20"/>
          <w:szCs w:val="20"/>
        </w:rPr>
        <w:t xml:space="preserve">meal </w:t>
      </w:r>
      <w:r w:rsidR="00F013F2" w:rsidRPr="00E40AB6">
        <w:rPr>
          <w:rFonts w:ascii="Tahoma" w:hAnsi="Tahoma" w:cs="Tahoma"/>
          <w:sz w:val="20"/>
          <w:szCs w:val="20"/>
        </w:rPr>
        <w:t>as protein sources</w:t>
      </w:r>
      <w:r w:rsidR="003E7188" w:rsidRPr="00E40AB6">
        <w:rPr>
          <w:rFonts w:ascii="Tahoma" w:hAnsi="Tahoma" w:cs="Tahoma"/>
          <w:sz w:val="20"/>
          <w:szCs w:val="20"/>
        </w:rPr>
        <w:t xml:space="preserve">. </w:t>
      </w:r>
      <w:r w:rsidR="005D2F10" w:rsidRPr="00E40AB6">
        <w:rPr>
          <w:rFonts w:ascii="Tahoma" w:hAnsi="Tahoma" w:cs="Tahoma"/>
          <w:sz w:val="20"/>
          <w:szCs w:val="20"/>
        </w:rPr>
        <w:t xml:space="preserve">Feed-A and Feed-B were formulated </w:t>
      </w:r>
      <w:r w:rsidR="00E40AB6">
        <w:rPr>
          <w:rFonts w:ascii="Tahoma" w:hAnsi="Tahoma" w:cs="Tahoma"/>
          <w:sz w:val="20"/>
          <w:szCs w:val="20"/>
        </w:rPr>
        <w:t>with</w:t>
      </w:r>
      <w:r w:rsidR="005D2F10" w:rsidRPr="00E40AB6">
        <w:rPr>
          <w:rFonts w:ascii="Tahoma" w:hAnsi="Tahoma" w:cs="Tahoma"/>
          <w:sz w:val="20"/>
          <w:szCs w:val="20"/>
        </w:rPr>
        <w:t xml:space="preserve"> the </w:t>
      </w:r>
      <w:r w:rsidR="00E3218B" w:rsidRPr="00E40AB6">
        <w:rPr>
          <w:rFonts w:ascii="Tahoma" w:hAnsi="Tahoma" w:cs="Tahoma"/>
          <w:sz w:val="20"/>
          <w:szCs w:val="20"/>
        </w:rPr>
        <w:t>percentage (%) protein as</w:t>
      </w:r>
      <w:r w:rsidR="005D2F10" w:rsidRPr="00E40AB6">
        <w:rPr>
          <w:rFonts w:ascii="Tahoma" w:hAnsi="Tahoma" w:cs="Tahoma"/>
          <w:sz w:val="20"/>
          <w:szCs w:val="20"/>
        </w:rPr>
        <w:t xml:space="preserve"> 20%</w:t>
      </w:r>
      <w:r w:rsidR="00FB46DA" w:rsidRPr="00E40AB6">
        <w:rPr>
          <w:rFonts w:ascii="Tahoma" w:hAnsi="Tahoma" w:cs="Tahoma"/>
          <w:sz w:val="20"/>
          <w:szCs w:val="20"/>
        </w:rPr>
        <w:t xml:space="preserve"> according to the Pearson’s square method</w:t>
      </w:r>
      <w:r w:rsidR="00E40AB6">
        <w:rPr>
          <w:rFonts w:ascii="Tahoma" w:hAnsi="Tahoma" w:cs="Tahoma"/>
          <w:sz w:val="20"/>
          <w:szCs w:val="20"/>
        </w:rPr>
        <w:t xml:space="preserve"> and</w:t>
      </w:r>
      <w:r w:rsidR="00FE4F24" w:rsidRPr="00E40AB6">
        <w:rPr>
          <w:rFonts w:ascii="Tahoma" w:hAnsi="Tahoma" w:cs="Tahoma"/>
          <w:sz w:val="20"/>
          <w:szCs w:val="20"/>
        </w:rPr>
        <w:t xml:space="preserve"> </w:t>
      </w:r>
      <w:r w:rsidR="00E40AB6">
        <w:rPr>
          <w:rFonts w:ascii="Tahoma" w:hAnsi="Tahoma" w:cs="Tahoma"/>
          <w:sz w:val="20"/>
          <w:szCs w:val="20"/>
        </w:rPr>
        <w:t>estimat</w:t>
      </w:r>
      <w:r w:rsidR="00E3218B" w:rsidRPr="00E40AB6">
        <w:rPr>
          <w:rFonts w:ascii="Tahoma" w:hAnsi="Tahoma" w:cs="Tahoma"/>
          <w:sz w:val="20"/>
          <w:szCs w:val="20"/>
        </w:rPr>
        <w:t xml:space="preserve">ed for </w:t>
      </w:r>
      <w:r w:rsidR="005735BA" w:rsidRPr="00E40AB6">
        <w:rPr>
          <w:rFonts w:ascii="Tahoma" w:hAnsi="Tahoma" w:cs="Tahoma"/>
          <w:sz w:val="20"/>
          <w:szCs w:val="20"/>
        </w:rPr>
        <w:t>crude protein</w:t>
      </w:r>
      <w:r w:rsidR="0087409F" w:rsidRPr="00E40AB6">
        <w:rPr>
          <w:rFonts w:ascii="Tahoma" w:hAnsi="Tahoma" w:cs="Tahoma"/>
          <w:sz w:val="20"/>
          <w:szCs w:val="20"/>
        </w:rPr>
        <w:t xml:space="preserve"> %</w:t>
      </w:r>
      <w:r w:rsidR="00E3218B" w:rsidRPr="00E40AB6">
        <w:rPr>
          <w:rFonts w:ascii="Tahoma" w:hAnsi="Tahoma" w:cs="Tahoma"/>
          <w:sz w:val="20"/>
          <w:szCs w:val="20"/>
        </w:rPr>
        <w:t xml:space="preserve"> pr</w:t>
      </w:r>
      <w:r w:rsidR="005735BA" w:rsidRPr="00E40AB6">
        <w:rPr>
          <w:rFonts w:ascii="Tahoma" w:hAnsi="Tahoma" w:cs="Tahoma"/>
          <w:sz w:val="20"/>
          <w:szCs w:val="20"/>
        </w:rPr>
        <w:t>ior to the formulation of feeds.</w:t>
      </w:r>
      <w:r w:rsidR="00704AE3" w:rsidRPr="00E40AB6">
        <w:rPr>
          <w:rFonts w:ascii="Tahoma" w:hAnsi="Tahoma" w:cs="Tahoma"/>
          <w:sz w:val="20"/>
          <w:szCs w:val="20"/>
        </w:rPr>
        <w:t xml:space="preserve"> The % protein (N x 6.25) of both fishmeal and soybean meal were </w:t>
      </w:r>
      <w:r w:rsidR="00E40AB6">
        <w:rPr>
          <w:rFonts w:ascii="Tahoma" w:hAnsi="Tahoma" w:cs="Tahoma"/>
          <w:sz w:val="20"/>
          <w:szCs w:val="20"/>
        </w:rPr>
        <w:t>determin</w:t>
      </w:r>
      <w:r w:rsidR="00704AE3" w:rsidRPr="00E40AB6">
        <w:rPr>
          <w:rFonts w:ascii="Tahoma" w:hAnsi="Tahoma" w:cs="Tahoma"/>
          <w:sz w:val="20"/>
          <w:szCs w:val="20"/>
        </w:rPr>
        <w:t xml:space="preserve">ed by semi-micro Kjeldahl digestion, distillation and titration described in APHA (1985). </w:t>
      </w:r>
      <w:r w:rsidR="003E7188" w:rsidRPr="00E40AB6">
        <w:rPr>
          <w:rFonts w:ascii="Tahoma" w:hAnsi="Tahoma" w:cs="Tahoma"/>
          <w:sz w:val="20"/>
          <w:szCs w:val="20"/>
        </w:rPr>
        <w:t xml:space="preserve">Commercially available poultry feed (control) was used as </w:t>
      </w:r>
      <w:r w:rsidR="00E40AB6">
        <w:rPr>
          <w:rFonts w:ascii="Tahoma" w:hAnsi="Tahoma" w:cs="Tahoma"/>
          <w:sz w:val="20"/>
          <w:szCs w:val="20"/>
        </w:rPr>
        <w:t>the control feed and</w:t>
      </w:r>
      <w:r w:rsidR="003E7188" w:rsidRPr="00E40AB6">
        <w:rPr>
          <w:rFonts w:ascii="Tahoma" w:hAnsi="Tahoma" w:cs="Tahoma"/>
          <w:sz w:val="20"/>
          <w:szCs w:val="20"/>
        </w:rPr>
        <w:t xml:space="preserve"> treatments were tested in triplicate. Ingredient comp</w:t>
      </w:r>
      <w:r w:rsidR="00E40AB6">
        <w:rPr>
          <w:rFonts w:ascii="Tahoma" w:hAnsi="Tahoma" w:cs="Tahoma"/>
          <w:sz w:val="20"/>
          <w:szCs w:val="20"/>
        </w:rPr>
        <w:t>ositions of these three feeds a</w:t>
      </w:r>
      <w:r w:rsidR="003E7188" w:rsidRPr="00E40AB6">
        <w:rPr>
          <w:rFonts w:ascii="Tahoma" w:hAnsi="Tahoma" w:cs="Tahoma"/>
          <w:sz w:val="20"/>
          <w:szCs w:val="20"/>
        </w:rPr>
        <w:t>re</w:t>
      </w:r>
      <w:r w:rsidR="00E3218B" w:rsidRPr="00E40AB6">
        <w:rPr>
          <w:rFonts w:ascii="Tahoma" w:hAnsi="Tahoma" w:cs="Tahoma"/>
          <w:sz w:val="20"/>
          <w:szCs w:val="20"/>
        </w:rPr>
        <w:t xml:space="preserve"> shown in Table 2</w:t>
      </w:r>
      <w:r w:rsidR="003E7188" w:rsidRPr="00E40AB6">
        <w:rPr>
          <w:rFonts w:ascii="Tahoma" w:hAnsi="Tahoma" w:cs="Tahoma"/>
          <w:sz w:val="20"/>
          <w:szCs w:val="20"/>
        </w:rPr>
        <w:t>.</w:t>
      </w:r>
      <w:r w:rsidR="005D2F10" w:rsidRPr="00E40AB6">
        <w:rPr>
          <w:rFonts w:ascii="Tahoma" w:hAnsi="Tahoma" w:cs="Tahoma"/>
          <w:sz w:val="20"/>
          <w:szCs w:val="20"/>
        </w:rPr>
        <w:t xml:space="preserve"> </w:t>
      </w:r>
      <w:r w:rsidR="00F013F2" w:rsidRPr="00E40AB6">
        <w:rPr>
          <w:rFonts w:ascii="Tahoma" w:hAnsi="Tahoma" w:cs="Tahoma"/>
          <w:sz w:val="20"/>
          <w:szCs w:val="20"/>
        </w:rPr>
        <w:t>The i</w:t>
      </w:r>
      <w:r w:rsidR="005D2F10" w:rsidRPr="00E40AB6">
        <w:rPr>
          <w:rFonts w:ascii="Tahoma" w:hAnsi="Tahoma" w:cs="Tahoma"/>
          <w:sz w:val="20"/>
          <w:szCs w:val="20"/>
        </w:rPr>
        <w:t xml:space="preserve">ngredients for two feed types were measured according to the ingredient composition of the respective formulae and mixed </w:t>
      </w:r>
      <w:r w:rsidR="00F013F2" w:rsidRPr="00E40AB6">
        <w:rPr>
          <w:rFonts w:ascii="Tahoma" w:hAnsi="Tahoma" w:cs="Tahoma"/>
          <w:sz w:val="20"/>
          <w:szCs w:val="20"/>
        </w:rPr>
        <w:t>together using a</w:t>
      </w:r>
      <w:r w:rsidR="00E40AB6">
        <w:rPr>
          <w:rFonts w:ascii="Tahoma" w:hAnsi="Tahoma" w:cs="Tahoma"/>
          <w:sz w:val="20"/>
          <w:szCs w:val="20"/>
        </w:rPr>
        <w:t xml:space="preserve"> laboratory</w:t>
      </w:r>
      <w:r w:rsidR="00E3218B" w:rsidRPr="00E40AB6">
        <w:rPr>
          <w:rFonts w:ascii="Tahoma" w:hAnsi="Tahoma" w:cs="Tahoma"/>
          <w:sz w:val="20"/>
          <w:szCs w:val="20"/>
        </w:rPr>
        <w:t xml:space="preserve"> electrical</w:t>
      </w:r>
      <w:r w:rsidR="00F013F2" w:rsidRPr="00E40AB6">
        <w:rPr>
          <w:rFonts w:ascii="Tahoma" w:hAnsi="Tahoma" w:cs="Tahoma"/>
          <w:sz w:val="20"/>
          <w:szCs w:val="20"/>
        </w:rPr>
        <w:t xml:space="preserve"> mixer (</w:t>
      </w:r>
      <w:r w:rsidR="00FB46DA" w:rsidRPr="00E40AB6">
        <w:rPr>
          <w:rFonts w:ascii="Tahoma" w:hAnsi="Tahoma" w:cs="Tahoma"/>
          <w:sz w:val="20"/>
          <w:szCs w:val="20"/>
        </w:rPr>
        <w:t>Sherry</w:t>
      </w:r>
      <w:r w:rsidR="002B7C1F" w:rsidRPr="00E40AB6">
        <w:rPr>
          <w:rFonts w:ascii="Tahoma" w:hAnsi="Tahoma" w:cs="Tahoma"/>
          <w:sz w:val="20"/>
          <w:szCs w:val="20"/>
        </w:rPr>
        <w:t>)</w:t>
      </w:r>
      <w:r w:rsidR="005D2F10" w:rsidRPr="00E40AB6">
        <w:rPr>
          <w:rFonts w:ascii="Tahoma" w:hAnsi="Tahoma" w:cs="Tahoma"/>
          <w:sz w:val="20"/>
          <w:szCs w:val="20"/>
        </w:rPr>
        <w:t>.</w:t>
      </w:r>
      <w:r w:rsidR="00E40AB6">
        <w:rPr>
          <w:rFonts w:ascii="Tahoma" w:hAnsi="Tahoma" w:cs="Tahoma"/>
          <w:sz w:val="20"/>
          <w:szCs w:val="20"/>
        </w:rPr>
        <w:t xml:space="preserve">  </w:t>
      </w:r>
      <w:r w:rsidR="00AC0AE7" w:rsidRPr="00E40AB6">
        <w:rPr>
          <w:rFonts w:ascii="Tahoma" w:hAnsi="Tahoma" w:cs="Tahoma"/>
          <w:sz w:val="20"/>
          <w:szCs w:val="20"/>
          <w:lang w:val="en-US"/>
        </w:rPr>
        <w:t>The required amount of feed was</w:t>
      </w:r>
      <w:r w:rsidR="00AC0AE7" w:rsidRPr="00E40AB6">
        <w:rPr>
          <w:rFonts w:ascii="Tahoma" w:hAnsi="Tahoma" w:cs="Tahoma"/>
          <w:color w:val="FF0000"/>
          <w:sz w:val="20"/>
          <w:szCs w:val="20"/>
          <w:lang w:val="en-US"/>
        </w:rPr>
        <w:t xml:space="preserve"> </w:t>
      </w:r>
      <w:r w:rsidR="00AC0AE7" w:rsidRPr="00E40AB6">
        <w:rPr>
          <w:rFonts w:ascii="Tahoma" w:hAnsi="Tahoma" w:cs="Tahoma"/>
          <w:sz w:val="20"/>
          <w:szCs w:val="20"/>
          <w:lang w:val="en-US"/>
        </w:rPr>
        <w:t xml:space="preserve">adjusted </w:t>
      </w:r>
      <w:r w:rsidR="00AC0AE7" w:rsidRPr="00E40AB6">
        <w:rPr>
          <w:rFonts w:ascii="Tahoma" w:hAnsi="Tahoma" w:cs="Tahoma"/>
          <w:sz w:val="20"/>
          <w:szCs w:val="20"/>
        </w:rPr>
        <w:t xml:space="preserve">as 5% of the body weight throughout the culture period </w:t>
      </w:r>
      <w:r w:rsidR="00AC0AE7" w:rsidRPr="00E40AB6">
        <w:rPr>
          <w:rFonts w:ascii="Tahoma" w:hAnsi="Tahoma" w:cs="Tahoma"/>
          <w:sz w:val="20"/>
          <w:szCs w:val="20"/>
          <w:lang w:val="en-US"/>
        </w:rPr>
        <w:t xml:space="preserve">according to the total biomass in respective cages. The total biomass of fish in respective cages </w:t>
      </w:r>
      <w:r w:rsidR="00AC0AE7" w:rsidRPr="001707BA">
        <w:rPr>
          <w:rFonts w:ascii="Tahoma" w:hAnsi="Tahoma" w:cs="Tahoma"/>
          <w:sz w:val="20"/>
          <w:szCs w:val="20"/>
          <w:lang w:val="en-US"/>
        </w:rPr>
        <w:t xml:space="preserve">was determined through the mean weight of fish that was obtained through the sampling in each cage and assuming no mortality </w:t>
      </w:r>
      <w:r w:rsidR="00E40AB6">
        <w:rPr>
          <w:rFonts w:ascii="Tahoma" w:hAnsi="Tahoma" w:cs="Tahoma"/>
          <w:sz w:val="20"/>
          <w:szCs w:val="20"/>
          <w:lang w:val="en-US"/>
        </w:rPr>
        <w:t>had</w:t>
      </w:r>
      <w:r w:rsidR="00AC0AE7" w:rsidRPr="001707BA">
        <w:rPr>
          <w:rFonts w:ascii="Tahoma" w:hAnsi="Tahoma" w:cs="Tahoma"/>
          <w:sz w:val="20"/>
          <w:szCs w:val="20"/>
          <w:lang w:val="en-US"/>
        </w:rPr>
        <w:t xml:space="preserve"> occurred in cages. Sampling was carried out monthly from the beginning until the trial was ended. Fish in the sample were observed </w:t>
      </w:r>
      <w:r w:rsidR="00AC0AE7" w:rsidRPr="001707BA">
        <w:rPr>
          <w:rFonts w:ascii="Tahoma" w:hAnsi="Tahoma" w:cs="Tahoma"/>
          <w:sz w:val="20"/>
          <w:szCs w:val="20"/>
          <w:lang w:val="en-US"/>
        </w:rPr>
        <w:lastRenderedPageBreak/>
        <w:t>externally for the fish disease particularly external worms.</w:t>
      </w:r>
      <w:r w:rsidR="0044105E">
        <w:rPr>
          <w:rFonts w:ascii="Tahoma" w:hAnsi="Tahoma" w:cs="Tahoma"/>
          <w:sz w:val="20"/>
          <w:szCs w:val="20"/>
          <w:lang w:val="en-US"/>
        </w:rPr>
        <w:t xml:space="preserve"> </w:t>
      </w:r>
      <w:r w:rsidR="00AC0AE7">
        <w:rPr>
          <w:rFonts w:ascii="Tahoma" w:hAnsi="Tahoma" w:cs="Tahoma"/>
          <w:sz w:val="20"/>
          <w:szCs w:val="20"/>
          <w:lang w:val="en-US"/>
        </w:rPr>
        <w:t>The water temperature and the pH of the tanks were measured using glass mercury thermometer and the pH meter (Model</w:t>
      </w:r>
      <w:r w:rsidR="0044105E">
        <w:rPr>
          <w:rFonts w:ascii="Tahoma" w:hAnsi="Tahoma" w:cs="Tahoma"/>
          <w:sz w:val="20"/>
          <w:szCs w:val="20"/>
          <w:lang w:val="en-US"/>
        </w:rPr>
        <w:t>: GENWAY</w:t>
      </w:r>
      <w:r w:rsidR="00AC0AE7">
        <w:rPr>
          <w:rFonts w:ascii="Tahoma" w:hAnsi="Tahoma" w:cs="Tahoma"/>
          <w:sz w:val="20"/>
          <w:szCs w:val="20"/>
          <w:lang w:val="en-US"/>
        </w:rPr>
        <w:t>-3051) in each sampling day around 0900 -1000 hrs.</w:t>
      </w:r>
      <w:r w:rsidR="00FA29FF">
        <w:rPr>
          <w:rFonts w:ascii="Tahoma" w:hAnsi="Tahoma" w:cs="Tahoma"/>
          <w:sz w:val="20"/>
          <w:szCs w:val="20"/>
          <w:lang w:val="en-US"/>
        </w:rPr>
        <w:t xml:space="preserve">   </w:t>
      </w:r>
      <w:r w:rsidR="00FA29FF">
        <w:rPr>
          <w:rFonts w:ascii="Tahoma" w:hAnsi="Tahoma" w:cs="Tahoma"/>
          <w:sz w:val="20"/>
          <w:szCs w:val="20"/>
        </w:rPr>
        <w:t>The feed</w:t>
      </w:r>
      <w:r w:rsidR="002C6B5E">
        <w:rPr>
          <w:rFonts w:ascii="Tahoma" w:hAnsi="Tahoma" w:cs="Tahoma"/>
          <w:sz w:val="20"/>
          <w:szCs w:val="20"/>
        </w:rPr>
        <w:t xml:space="preserve"> </w:t>
      </w:r>
      <w:r>
        <w:rPr>
          <w:rFonts w:ascii="Tahoma" w:hAnsi="Tahoma" w:cs="Tahoma"/>
          <w:sz w:val="20"/>
          <w:szCs w:val="20"/>
        </w:rPr>
        <w:t>was divided into two portions and</w:t>
      </w:r>
      <w:r w:rsidR="00FE4F24">
        <w:rPr>
          <w:rFonts w:ascii="Tahoma" w:hAnsi="Tahoma" w:cs="Tahoma"/>
          <w:sz w:val="20"/>
          <w:szCs w:val="20"/>
        </w:rPr>
        <w:t xml:space="preserve"> kept in polythene bags to hand </w:t>
      </w:r>
      <w:r w:rsidR="002C6B5E">
        <w:rPr>
          <w:rFonts w:ascii="Tahoma" w:hAnsi="Tahoma" w:cs="Tahoma"/>
          <w:sz w:val="20"/>
          <w:szCs w:val="20"/>
        </w:rPr>
        <w:t xml:space="preserve">it </w:t>
      </w:r>
      <w:r w:rsidR="00FE4F24">
        <w:rPr>
          <w:rFonts w:ascii="Tahoma" w:hAnsi="Tahoma" w:cs="Tahoma"/>
          <w:sz w:val="20"/>
          <w:szCs w:val="20"/>
        </w:rPr>
        <w:t xml:space="preserve">over to the farmer. </w:t>
      </w:r>
    </w:p>
    <w:p w:rsidR="00753C1C" w:rsidRPr="00FA29FF" w:rsidRDefault="00753C1C" w:rsidP="00E40AB6">
      <w:pPr>
        <w:spacing w:line="360" w:lineRule="auto"/>
        <w:rPr>
          <w:b/>
          <w:sz w:val="12"/>
          <w:szCs w:val="12"/>
        </w:rPr>
      </w:pPr>
    </w:p>
    <w:p w:rsidR="002348CD" w:rsidRPr="00753C1C" w:rsidRDefault="00753C1C" w:rsidP="00E40AB6">
      <w:pPr>
        <w:spacing w:line="360" w:lineRule="auto"/>
        <w:rPr>
          <w:rFonts w:ascii="Tahoma" w:hAnsi="Tahoma" w:cs="Tahoma"/>
          <w:b/>
          <w:sz w:val="20"/>
          <w:szCs w:val="20"/>
        </w:rPr>
      </w:pPr>
      <w:r w:rsidRPr="00753C1C">
        <w:rPr>
          <w:rFonts w:ascii="Tahoma" w:hAnsi="Tahoma" w:cs="Tahoma"/>
          <w:b/>
          <w:sz w:val="20"/>
          <w:szCs w:val="20"/>
        </w:rPr>
        <w:t>T</w:t>
      </w:r>
      <w:r w:rsidR="00704AE3">
        <w:rPr>
          <w:rFonts w:ascii="Tahoma" w:hAnsi="Tahoma" w:cs="Tahoma"/>
          <w:b/>
          <w:sz w:val="20"/>
          <w:szCs w:val="20"/>
        </w:rPr>
        <w:t>able 1</w:t>
      </w:r>
      <w:r w:rsidR="002348CD" w:rsidRPr="00753C1C">
        <w:rPr>
          <w:rFonts w:ascii="Tahoma" w:hAnsi="Tahoma" w:cs="Tahoma"/>
          <w:b/>
          <w:sz w:val="20"/>
          <w:szCs w:val="20"/>
        </w:rPr>
        <w:t>.</w:t>
      </w:r>
      <w:r w:rsidR="00705A8C">
        <w:rPr>
          <w:rFonts w:ascii="Tahoma" w:hAnsi="Tahoma" w:cs="Tahoma"/>
          <w:b/>
          <w:sz w:val="20"/>
          <w:szCs w:val="20"/>
        </w:rPr>
        <w:t xml:space="preserve"> </w:t>
      </w:r>
      <w:r w:rsidR="002348CD" w:rsidRPr="00753C1C">
        <w:rPr>
          <w:rFonts w:ascii="Tahoma" w:hAnsi="Tahoma" w:cs="Tahoma"/>
          <w:b/>
          <w:sz w:val="20"/>
          <w:szCs w:val="20"/>
        </w:rPr>
        <w:t xml:space="preserve">Ingredient composition and cost of the feeds </w:t>
      </w:r>
    </w:p>
    <w:p w:rsidR="002348CD" w:rsidRPr="00FA29FF" w:rsidRDefault="002348CD" w:rsidP="00E40AB6">
      <w:pPr>
        <w:spacing w:line="360" w:lineRule="auto"/>
        <w:rPr>
          <w:rFonts w:ascii="Tahoma" w:hAnsi="Tahoma" w:cs="Tahoma"/>
          <w:b/>
          <w:sz w:val="12"/>
          <w:szCs w:val="12"/>
        </w:rPr>
      </w:pPr>
    </w:p>
    <w:tbl>
      <w:tblPr>
        <w:tblW w:w="8640" w:type="dxa"/>
        <w:tblInd w:w="828" w:type="dxa"/>
        <w:tblLook w:val="04A0" w:firstRow="1" w:lastRow="0" w:firstColumn="1" w:lastColumn="0" w:noHBand="0" w:noVBand="1"/>
      </w:tblPr>
      <w:tblGrid>
        <w:gridCol w:w="2520"/>
        <w:gridCol w:w="2610"/>
        <w:gridCol w:w="3510"/>
      </w:tblGrid>
      <w:tr w:rsidR="002348CD" w:rsidRPr="00753C1C" w:rsidTr="00FA29FF">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30A" w:rsidRPr="00753C1C" w:rsidRDefault="002348CD" w:rsidP="00FA29FF">
            <w:pPr>
              <w:spacing w:line="360" w:lineRule="auto"/>
              <w:jc w:val="center"/>
              <w:rPr>
                <w:rFonts w:ascii="Tahoma" w:hAnsi="Tahoma" w:cs="Tahoma"/>
                <w:b/>
                <w:bCs/>
                <w:color w:val="000000"/>
                <w:sz w:val="20"/>
                <w:szCs w:val="20"/>
              </w:rPr>
            </w:pPr>
            <w:r w:rsidRPr="00753C1C">
              <w:rPr>
                <w:rFonts w:ascii="Tahoma" w:hAnsi="Tahoma" w:cs="Tahoma"/>
                <w:b/>
                <w:bCs/>
                <w:color w:val="000000"/>
                <w:sz w:val="20"/>
                <w:szCs w:val="20"/>
              </w:rPr>
              <w:t>Feed-A</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11530A" w:rsidRPr="00753C1C" w:rsidRDefault="002348CD" w:rsidP="00FA29FF">
            <w:pPr>
              <w:spacing w:line="360" w:lineRule="auto"/>
              <w:jc w:val="center"/>
              <w:rPr>
                <w:rFonts w:ascii="Tahoma" w:hAnsi="Tahoma" w:cs="Tahoma"/>
                <w:b/>
                <w:bCs/>
                <w:color w:val="000000"/>
                <w:sz w:val="20"/>
                <w:szCs w:val="20"/>
              </w:rPr>
            </w:pPr>
            <w:r w:rsidRPr="00753C1C">
              <w:rPr>
                <w:rFonts w:ascii="Tahoma" w:hAnsi="Tahoma" w:cs="Tahoma"/>
                <w:b/>
                <w:bCs/>
                <w:color w:val="000000"/>
                <w:sz w:val="20"/>
                <w:szCs w:val="20"/>
              </w:rPr>
              <w:t>Feed-B</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11530A" w:rsidRPr="00753C1C" w:rsidRDefault="004133E5" w:rsidP="00FA29FF">
            <w:pPr>
              <w:spacing w:line="360" w:lineRule="auto"/>
              <w:jc w:val="center"/>
              <w:rPr>
                <w:rFonts w:ascii="Tahoma" w:hAnsi="Tahoma" w:cs="Tahoma"/>
                <w:b/>
                <w:bCs/>
                <w:color w:val="000000"/>
                <w:sz w:val="20"/>
                <w:szCs w:val="20"/>
              </w:rPr>
            </w:pPr>
            <w:r w:rsidRPr="00753C1C">
              <w:rPr>
                <w:rFonts w:ascii="Tahoma" w:hAnsi="Tahoma" w:cs="Tahoma"/>
                <w:b/>
                <w:bCs/>
                <w:color w:val="000000"/>
                <w:sz w:val="20"/>
                <w:szCs w:val="20"/>
              </w:rPr>
              <w:t>Feed-C</w:t>
            </w:r>
            <w:r w:rsidR="00705A8C">
              <w:rPr>
                <w:rFonts w:ascii="Tahoma" w:hAnsi="Tahoma" w:cs="Tahoma"/>
                <w:b/>
                <w:bCs/>
                <w:color w:val="000000"/>
                <w:sz w:val="20"/>
                <w:szCs w:val="20"/>
              </w:rPr>
              <w:t xml:space="preserve"> </w:t>
            </w:r>
            <w:r w:rsidR="0011530A" w:rsidRPr="00753C1C">
              <w:rPr>
                <w:rFonts w:ascii="Tahoma" w:hAnsi="Tahoma" w:cs="Tahoma"/>
                <w:b/>
                <w:bCs/>
                <w:color w:val="000000"/>
                <w:sz w:val="20"/>
                <w:szCs w:val="20"/>
              </w:rPr>
              <w:t>(Poultry feed)</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sz w:val="20"/>
                <w:szCs w:val="20"/>
              </w:rPr>
              <w:t>Coconut meal</w:t>
            </w: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sz w:val="20"/>
                <w:szCs w:val="20"/>
              </w:rPr>
              <w:t>Coconut meal</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sz w:val="20"/>
                <w:szCs w:val="20"/>
              </w:rPr>
              <w:t>Coconut meal</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Rice</w:t>
            </w:r>
            <w:r w:rsidR="00753C1C" w:rsidRPr="00753C1C">
              <w:rPr>
                <w:rFonts w:ascii="Tahoma" w:hAnsi="Tahoma" w:cs="Tahoma"/>
                <w:color w:val="000000"/>
                <w:sz w:val="20"/>
                <w:szCs w:val="20"/>
              </w:rPr>
              <w:t xml:space="preserve"> </w:t>
            </w:r>
            <w:r w:rsidRPr="00753C1C">
              <w:rPr>
                <w:rFonts w:ascii="Tahoma" w:hAnsi="Tahoma" w:cs="Tahoma"/>
                <w:color w:val="000000"/>
                <w:sz w:val="20"/>
                <w:szCs w:val="20"/>
              </w:rPr>
              <w:t>bran</w:t>
            </w: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Rice</w:t>
            </w:r>
            <w:r w:rsidR="00753C1C" w:rsidRPr="00753C1C">
              <w:rPr>
                <w:rFonts w:ascii="Tahoma" w:hAnsi="Tahoma" w:cs="Tahoma"/>
                <w:color w:val="000000"/>
                <w:sz w:val="20"/>
                <w:szCs w:val="20"/>
              </w:rPr>
              <w:t xml:space="preserve"> </w:t>
            </w:r>
            <w:r w:rsidRPr="00753C1C">
              <w:rPr>
                <w:rFonts w:ascii="Tahoma" w:hAnsi="Tahoma" w:cs="Tahoma"/>
                <w:color w:val="000000"/>
                <w:sz w:val="20"/>
                <w:szCs w:val="20"/>
              </w:rPr>
              <w:t>bran</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Rice</w:t>
            </w:r>
            <w:r w:rsidR="00753C1C" w:rsidRPr="00753C1C">
              <w:rPr>
                <w:rFonts w:ascii="Tahoma" w:hAnsi="Tahoma" w:cs="Tahoma"/>
                <w:color w:val="000000"/>
                <w:sz w:val="20"/>
                <w:szCs w:val="20"/>
              </w:rPr>
              <w:t xml:space="preserve"> </w:t>
            </w:r>
            <w:r w:rsidRPr="00753C1C">
              <w:rPr>
                <w:rFonts w:ascii="Tahoma" w:hAnsi="Tahoma" w:cs="Tahoma"/>
                <w:color w:val="000000"/>
                <w:sz w:val="20"/>
                <w:szCs w:val="20"/>
              </w:rPr>
              <w:t>bran</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F</w:t>
            </w:r>
            <w:r w:rsidR="00753C1C" w:rsidRPr="00753C1C">
              <w:rPr>
                <w:rFonts w:ascii="Tahoma" w:hAnsi="Tahoma" w:cs="Tahoma"/>
                <w:color w:val="000000"/>
                <w:sz w:val="20"/>
                <w:szCs w:val="20"/>
              </w:rPr>
              <w:t xml:space="preserve">ish </w:t>
            </w:r>
            <w:r w:rsidRPr="00753C1C">
              <w:rPr>
                <w:rFonts w:ascii="Tahoma" w:hAnsi="Tahoma" w:cs="Tahoma"/>
                <w:color w:val="000000"/>
                <w:sz w:val="20"/>
                <w:szCs w:val="20"/>
              </w:rPr>
              <w:t>m</w:t>
            </w:r>
            <w:r w:rsidR="00753C1C" w:rsidRPr="00753C1C">
              <w:rPr>
                <w:rFonts w:ascii="Tahoma" w:hAnsi="Tahoma" w:cs="Tahoma"/>
                <w:color w:val="000000"/>
                <w:sz w:val="20"/>
                <w:szCs w:val="20"/>
              </w:rPr>
              <w:t xml:space="preserve">eal </w:t>
            </w:r>
            <w:r w:rsidRPr="00753C1C">
              <w:rPr>
                <w:rFonts w:ascii="Tahoma" w:hAnsi="Tahoma" w:cs="Tahoma"/>
                <w:color w:val="000000"/>
                <w:sz w:val="20"/>
                <w:szCs w:val="20"/>
              </w:rPr>
              <w:t>(Malaysian)</w:t>
            </w: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 xml:space="preserve">Fish meal </w:t>
            </w:r>
            <w:r w:rsidR="002348CD" w:rsidRPr="00753C1C">
              <w:rPr>
                <w:rFonts w:ascii="Tahoma" w:hAnsi="Tahoma" w:cs="Tahoma"/>
                <w:color w:val="000000"/>
                <w:sz w:val="20"/>
                <w:szCs w:val="20"/>
              </w:rPr>
              <w:t>(Malaysian)</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Fish meal</w:t>
            </w:r>
            <w:r w:rsidR="00FA29FF">
              <w:rPr>
                <w:rFonts w:ascii="Tahoma" w:hAnsi="Tahoma" w:cs="Tahoma"/>
                <w:color w:val="000000"/>
                <w:sz w:val="20"/>
                <w:szCs w:val="20"/>
              </w:rPr>
              <w:t xml:space="preserve">  </w:t>
            </w:r>
            <w:r w:rsidR="002348CD" w:rsidRPr="00753C1C">
              <w:rPr>
                <w:rFonts w:ascii="Tahoma" w:hAnsi="Tahoma" w:cs="Tahoma"/>
                <w:color w:val="000000"/>
                <w:sz w:val="20"/>
                <w:szCs w:val="20"/>
              </w:rPr>
              <w:t>(</w:t>
            </w:r>
            <w:r w:rsidRPr="00753C1C">
              <w:rPr>
                <w:rFonts w:ascii="Tahoma" w:hAnsi="Tahoma" w:cs="Tahoma"/>
                <w:color w:val="000000"/>
                <w:sz w:val="20"/>
                <w:szCs w:val="20"/>
              </w:rPr>
              <w:t>Brasil-</w:t>
            </w:r>
            <w:r w:rsidR="002348CD" w:rsidRPr="00753C1C">
              <w:rPr>
                <w:rFonts w:ascii="Tahoma" w:hAnsi="Tahoma" w:cs="Tahoma"/>
                <w:color w:val="000000"/>
                <w:sz w:val="20"/>
                <w:szCs w:val="20"/>
              </w:rPr>
              <w:t>999)</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sz w:val="20"/>
                <w:szCs w:val="20"/>
              </w:rPr>
              <w:t>soybean meal</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sz w:val="20"/>
                <w:szCs w:val="20"/>
              </w:rPr>
            </w:pPr>
            <w:r w:rsidRPr="00753C1C">
              <w:rPr>
                <w:rFonts w:ascii="Tahoma" w:hAnsi="Tahoma" w:cs="Tahoma"/>
                <w:sz w:val="20"/>
                <w:szCs w:val="20"/>
              </w:rPr>
              <w:t>soybean meal</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Vit</w:t>
            </w:r>
            <w:r w:rsidR="00753C1C" w:rsidRPr="00753C1C">
              <w:rPr>
                <w:rFonts w:ascii="Tahoma" w:hAnsi="Tahoma" w:cs="Tahoma"/>
                <w:color w:val="000000"/>
                <w:sz w:val="20"/>
                <w:szCs w:val="20"/>
              </w:rPr>
              <w:t xml:space="preserve">amin </w:t>
            </w:r>
            <w:r w:rsidRPr="00753C1C">
              <w:rPr>
                <w:rFonts w:ascii="Tahoma" w:hAnsi="Tahoma" w:cs="Tahoma"/>
                <w:color w:val="000000"/>
                <w:sz w:val="20"/>
                <w:szCs w:val="20"/>
              </w:rPr>
              <w:t>premix</w:t>
            </w: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753C1C"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 xml:space="preserve">Vitamin </w:t>
            </w:r>
            <w:r w:rsidR="002348CD" w:rsidRPr="00753C1C">
              <w:rPr>
                <w:rFonts w:ascii="Tahoma" w:hAnsi="Tahoma" w:cs="Tahoma"/>
                <w:color w:val="000000"/>
                <w:sz w:val="20"/>
                <w:szCs w:val="20"/>
              </w:rPr>
              <w:t>premix</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Vit</w:t>
            </w:r>
            <w:r w:rsidR="00753C1C" w:rsidRPr="00753C1C">
              <w:rPr>
                <w:rFonts w:ascii="Tahoma" w:hAnsi="Tahoma" w:cs="Tahoma"/>
                <w:color w:val="000000"/>
                <w:sz w:val="20"/>
                <w:szCs w:val="20"/>
              </w:rPr>
              <w:t xml:space="preserve">amin </w:t>
            </w:r>
            <w:r w:rsidRPr="00753C1C">
              <w:rPr>
                <w:rFonts w:ascii="Tahoma" w:hAnsi="Tahoma" w:cs="Tahoma"/>
                <w:color w:val="000000"/>
                <w:sz w:val="20"/>
                <w:szCs w:val="20"/>
              </w:rPr>
              <w:t>.</w:t>
            </w:r>
            <w:r w:rsidR="00753C1C" w:rsidRPr="00753C1C">
              <w:rPr>
                <w:rFonts w:ascii="Tahoma" w:hAnsi="Tahoma" w:cs="Tahoma"/>
                <w:color w:val="000000"/>
                <w:sz w:val="20"/>
                <w:szCs w:val="20"/>
              </w:rPr>
              <w:t>pre</w:t>
            </w:r>
            <w:r w:rsidRPr="00753C1C">
              <w:rPr>
                <w:rFonts w:ascii="Tahoma" w:hAnsi="Tahoma" w:cs="Tahoma"/>
                <w:color w:val="000000"/>
                <w:sz w:val="20"/>
                <w:szCs w:val="20"/>
              </w:rPr>
              <w:t>mix</w:t>
            </w:r>
          </w:p>
        </w:tc>
      </w:tr>
      <w:tr w:rsidR="002348CD"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5735BA" w:rsidP="00FA29FF">
            <w:pPr>
              <w:spacing w:line="360" w:lineRule="auto"/>
              <w:jc w:val="center"/>
              <w:rPr>
                <w:rFonts w:ascii="Tahoma" w:hAnsi="Tahoma" w:cs="Tahoma"/>
                <w:color w:val="000000"/>
                <w:sz w:val="20"/>
                <w:szCs w:val="20"/>
              </w:rPr>
            </w:pPr>
            <w:r>
              <w:rPr>
                <w:rFonts w:ascii="Tahoma" w:hAnsi="Tahoma" w:cs="Tahoma"/>
                <w:color w:val="000000"/>
                <w:sz w:val="20"/>
                <w:szCs w:val="20"/>
              </w:rPr>
              <w:t xml:space="preserve">Wheat flour as </w:t>
            </w:r>
            <w:r w:rsidR="002348CD" w:rsidRPr="00753C1C">
              <w:rPr>
                <w:rFonts w:ascii="Tahoma" w:hAnsi="Tahoma" w:cs="Tahoma"/>
                <w:color w:val="000000"/>
                <w:sz w:val="20"/>
                <w:szCs w:val="20"/>
              </w:rPr>
              <w:t>Binder</w:t>
            </w:r>
          </w:p>
        </w:tc>
        <w:tc>
          <w:tcPr>
            <w:tcW w:w="2610" w:type="dxa"/>
            <w:tcBorders>
              <w:top w:val="nil"/>
              <w:left w:val="nil"/>
              <w:bottom w:val="single" w:sz="4" w:space="0" w:color="auto"/>
              <w:right w:val="single" w:sz="4" w:space="0" w:color="auto"/>
            </w:tcBorders>
            <w:shd w:val="clear" w:color="auto" w:fill="auto"/>
            <w:noWrap/>
            <w:vAlign w:val="center"/>
            <w:hideMark/>
          </w:tcPr>
          <w:p w:rsidR="002348CD" w:rsidRPr="00753C1C" w:rsidRDefault="005735BA" w:rsidP="00FA29FF">
            <w:pPr>
              <w:spacing w:line="360" w:lineRule="auto"/>
              <w:jc w:val="center"/>
              <w:rPr>
                <w:rFonts w:ascii="Tahoma" w:hAnsi="Tahoma" w:cs="Tahoma"/>
                <w:color w:val="000000"/>
                <w:sz w:val="20"/>
                <w:szCs w:val="20"/>
              </w:rPr>
            </w:pPr>
            <w:r>
              <w:rPr>
                <w:rFonts w:ascii="Tahoma" w:hAnsi="Tahoma" w:cs="Tahoma"/>
                <w:color w:val="000000"/>
                <w:sz w:val="20"/>
                <w:szCs w:val="20"/>
              </w:rPr>
              <w:t xml:space="preserve">Wheat flour as </w:t>
            </w:r>
            <w:r w:rsidR="002348CD" w:rsidRPr="00753C1C">
              <w:rPr>
                <w:rFonts w:ascii="Tahoma" w:hAnsi="Tahoma" w:cs="Tahoma"/>
                <w:color w:val="000000"/>
                <w:sz w:val="20"/>
                <w:szCs w:val="20"/>
              </w:rPr>
              <w:t>Binder</w:t>
            </w: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Raw rice</w:t>
            </w:r>
          </w:p>
        </w:tc>
      </w:tr>
      <w:tr w:rsidR="002348CD" w:rsidRPr="00753C1C" w:rsidTr="00FA29FF">
        <w:trPr>
          <w:trHeight w:val="390"/>
        </w:trPr>
        <w:tc>
          <w:tcPr>
            <w:tcW w:w="2520" w:type="dxa"/>
            <w:tcBorders>
              <w:top w:val="nil"/>
              <w:left w:val="single" w:sz="4" w:space="0" w:color="auto"/>
              <w:bottom w:val="nil"/>
              <w:right w:val="nil"/>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p>
        </w:tc>
        <w:tc>
          <w:tcPr>
            <w:tcW w:w="2610" w:type="dxa"/>
            <w:tcBorders>
              <w:top w:val="nil"/>
              <w:left w:val="nil"/>
              <w:bottom w:val="nil"/>
              <w:right w:val="nil"/>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Maize</w:t>
            </w:r>
          </w:p>
        </w:tc>
      </w:tr>
      <w:tr w:rsidR="002348CD" w:rsidRPr="00753C1C" w:rsidTr="00FA29FF">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p>
        </w:tc>
        <w:tc>
          <w:tcPr>
            <w:tcW w:w="3510" w:type="dxa"/>
            <w:tcBorders>
              <w:top w:val="nil"/>
              <w:left w:val="nil"/>
              <w:bottom w:val="single" w:sz="4" w:space="0" w:color="auto"/>
              <w:right w:val="single" w:sz="4" w:space="0" w:color="auto"/>
            </w:tcBorders>
            <w:shd w:val="clear" w:color="auto" w:fill="auto"/>
            <w:noWrap/>
            <w:vAlign w:val="center"/>
            <w:hideMark/>
          </w:tcPr>
          <w:p w:rsidR="002348CD" w:rsidRPr="00753C1C" w:rsidRDefault="002348CD" w:rsidP="00FA29FF">
            <w:pPr>
              <w:spacing w:line="360" w:lineRule="auto"/>
              <w:jc w:val="center"/>
              <w:rPr>
                <w:rFonts w:ascii="Tahoma" w:hAnsi="Tahoma" w:cs="Tahoma"/>
                <w:color w:val="000000"/>
                <w:sz w:val="20"/>
                <w:szCs w:val="20"/>
              </w:rPr>
            </w:pPr>
            <w:r w:rsidRPr="00753C1C">
              <w:rPr>
                <w:rFonts w:ascii="Tahoma" w:hAnsi="Tahoma" w:cs="Tahoma"/>
                <w:color w:val="000000"/>
                <w:sz w:val="20"/>
                <w:szCs w:val="20"/>
              </w:rPr>
              <w:t>Shells</w:t>
            </w:r>
          </w:p>
        </w:tc>
      </w:tr>
      <w:tr w:rsidR="004133E5" w:rsidRPr="00753C1C" w:rsidTr="00FA29F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4133E5" w:rsidRPr="00753C1C" w:rsidRDefault="004133E5" w:rsidP="00FA29FF">
            <w:pPr>
              <w:spacing w:line="360" w:lineRule="auto"/>
              <w:jc w:val="center"/>
              <w:rPr>
                <w:rFonts w:ascii="Tahoma" w:hAnsi="Tahoma" w:cs="Tahoma"/>
                <w:b/>
                <w:sz w:val="20"/>
                <w:szCs w:val="20"/>
              </w:rPr>
            </w:pPr>
            <w:r w:rsidRPr="00753C1C">
              <w:rPr>
                <w:rFonts w:ascii="Tahoma" w:hAnsi="Tahoma" w:cs="Tahoma"/>
                <w:color w:val="000000"/>
                <w:sz w:val="20"/>
                <w:szCs w:val="20"/>
              </w:rPr>
              <w:t>20% protein</w:t>
            </w:r>
          </w:p>
        </w:tc>
        <w:tc>
          <w:tcPr>
            <w:tcW w:w="2610" w:type="dxa"/>
            <w:tcBorders>
              <w:top w:val="nil"/>
              <w:left w:val="nil"/>
              <w:bottom w:val="single" w:sz="4" w:space="0" w:color="auto"/>
              <w:right w:val="single" w:sz="4" w:space="0" w:color="auto"/>
            </w:tcBorders>
            <w:shd w:val="clear" w:color="auto" w:fill="auto"/>
            <w:noWrap/>
            <w:vAlign w:val="center"/>
            <w:hideMark/>
          </w:tcPr>
          <w:p w:rsidR="004133E5" w:rsidRPr="00753C1C" w:rsidRDefault="004133E5" w:rsidP="00FA29FF">
            <w:pPr>
              <w:spacing w:line="360" w:lineRule="auto"/>
              <w:jc w:val="center"/>
              <w:rPr>
                <w:rFonts w:ascii="Tahoma" w:hAnsi="Tahoma" w:cs="Tahoma"/>
                <w:b/>
                <w:sz w:val="20"/>
                <w:szCs w:val="20"/>
              </w:rPr>
            </w:pPr>
            <w:r w:rsidRPr="00753C1C">
              <w:rPr>
                <w:rFonts w:ascii="Tahoma" w:hAnsi="Tahoma" w:cs="Tahoma"/>
                <w:color w:val="000000"/>
                <w:sz w:val="20"/>
                <w:szCs w:val="20"/>
              </w:rPr>
              <w:t>20% protein</w:t>
            </w:r>
          </w:p>
        </w:tc>
        <w:tc>
          <w:tcPr>
            <w:tcW w:w="3510" w:type="dxa"/>
            <w:tcBorders>
              <w:top w:val="nil"/>
              <w:left w:val="nil"/>
              <w:bottom w:val="single" w:sz="4" w:space="0" w:color="auto"/>
              <w:right w:val="single" w:sz="4" w:space="0" w:color="auto"/>
            </w:tcBorders>
            <w:shd w:val="clear" w:color="auto" w:fill="auto"/>
            <w:noWrap/>
            <w:vAlign w:val="center"/>
            <w:hideMark/>
          </w:tcPr>
          <w:p w:rsidR="004133E5" w:rsidRPr="00753C1C" w:rsidRDefault="004133E5" w:rsidP="00FA29FF">
            <w:pPr>
              <w:spacing w:line="360" w:lineRule="auto"/>
              <w:jc w:val="center"/>
              <w:rPr>
                <w:rFonts w:ascii="Tahoma" w:hAnsi="Tahoma" w:cs="Tahoma"/>
                <w:b/>
                <w:sz w:val="20"/>
                <w:szCs w:val="20"/>
              </w:rPr>
            </w:pPr>
            <w:r w:rsidRPr="00753C1C">
              <w:rPr>
                <w:rFonts w:ascii="Tahoma" w:hAnsi="Tahoma" w:cs="Tahoma"/>
                <w:color w:val="000000"/>
                <w:sz w:val="20"/>
                <w:szCs w:val="20"/>
              </w:rPr>
              <w:t>18-20% protein</w:t>
            </w:r>
          </w:p>
        </w:tc>
      </w:tr>
      <w:tr w:rsidR="002348CD" w:rsidRPr="00753C1C" w:rsidTr="00FA29FF">
        <w:trPr>
          <w:trHeight w:val="395"/>
        </w:trPr>
        <w:tc>
          <w:tcPr>
            <w:tcW w:w="2520" w:type="dxa"/>
            <w:tcBorders>
              <w:top w:val="nil"/>
              <w:left w:val="single" w:sz="4" w:space="0" w:color="auto"/>
              <w:bottom w:val="nil"/>
              <w:right w:val="single" w:sz="4" w:space="0" w:color="auto"/>
            </w:tcBorders>
            <w:shd w:val="clear" w:color="auto" w:fill="auto"/>
            <w:noWrap/>
            <w:vAlign w:val="center"/>
            <w:hideMark/>
          </w:tcPr>
          <w:p w:rsidR="0044105E" w:rsidRPr="00753C1C" w:rsidRDefault="0011530A" w:rsidP="00FA29FF">
            <w:pPr>
              <w:spacing w:line="360" w:lineRule="auto"/>
              <w:jc w:val="center"/>
              <w:rPr>
                <w:rFonts w:ascii="Tahoma" w:hAnsi="Tahoma" w:cs="Tahoma"/>
                <w:b/>
                <w:sz w:val="20"/>
                <w:szCs w:val="20"/>
              </w:rPr>
            </w:pPr>
            <w:r>
              <w:rPr>
                <w:rFonts w:ascii="Tahoma" w:hAnsi="Tahoma" w:cs="Tahoma"/>
                <w:b/>
                <w:sz w:val="20"/>
                <w:szCs w:val="20"/>
              </w:rPr>
              <w:t>US$ 0.59</w:t>
            </w:r>
            <w:r w:rsidRPr="00753C1C">
              <w:rPr>
                <w:rFonts w:ascii="Tahoma" w:hAnsi="Tahoma" w:cs="Tahoma"/>
                <w:b/>
                <w:sz w:val="20"/>
                <w:szCs w:val="20"/>
              </w:rPr>
              <w:t>/kg</w:t>
            </w:r>
          </w:p>
        </w:tc>
        <w:tc>
          <w:tcPr>
            <w:tcW w:w="2610" w:type="dxa"/>
            <w:tcBorders>
              <w:top w:val="nil"/>
              <w:left w:val="nil"/>
              <w:bottom w:val="nil"/>
              <w:right w:val="single" w:sz="4" w:space="0" w:color="auto"/>
            </w:tcBorders>
            <w:shd w:val="clear" w:color="auto" w:fill="auto"/>
            <w:noWrap/>
            <w:vAlign w:val="center"/>
            <w:hideMark/>
          </w:tcPr>
          <w:p w:rsidR="002348CD" w:rsidRPr="00753C1C" w:rsidRDefault="0044105E" w:rsidP="00FA29FF">
            <w:pPr>
              <w:spacing w:line="360" w:lineRule="auto"/>
              <w:jc w:val="center"/>
              <w:rPr>
                <w:rFonts w:ascii="Tahoma" w:hAnsi="Tahoma" w:cs="Tahoma"/>
                <w:b/>
                <w:sz w:val="20"/>
                <w:szCs w:val="20"/>
              </w:rPr>
            </w:pPr>
            <w:r>
              <w:rPr>
                <w:rFonts w:ascii="Tahoma" w:hAnsi="Tahoma" w:cs="Tahoma"/>
                <w:b/>
                <w:sz w:val="20"/>
                <w:szCs w:val="20"/>
              </w:rPr>
              <w:t>US$0.47</w:t>
            </w:r>
            <w:r w:rsidR="002348CD" w:rsidRPr="00753C1C">
              <w:rPr>
                <w:rFonts w:ascii="Tahoma" w:hAnsi="Tahoma" w:cs="Tahoma"/>
                <w:b/>
                <w:sz w:val="20"/>
                <w:szCs w:val="20"/>
              </w:rPr>
              <w:t>/kg</w:t>
            </w:r>
          </w:p>
        </w:tc>
        <w:tc>
          <w:tcPr>
            <w:tcW w:w="3510" w:type="dxa"/>
            <w:tcBorders>
              <w:top w:val="nil"/>
              <w:left w:val="nil"/>
              <w:bottom w:val="nil"/>
              <w:right w:val="single" w:sz="4" w:space="0" w:color="auto"/>
            </w:tcBorders>
            <w:shd w:val="clear" w:color="auto" w:fill="auto"/>
            <w:noWrap/>
            <w:vAlign w:val="center"/>
            <w:hideMark/>
          </w:tcPr>
          <w:p w:rsidR="002348CD" w:rsidRPr="00753C1C" w:rsidRDefault="0044105E" w:rsidP="00FA29FF">
            <w:pPr>
              <w:spacing w:line="360" w:lineRule="auto"/>
              <w:jc w:val="center"/>
              <w:rPr>
                <w:rFonts w:ascii="Tahoma" w:hAnsi="Tahoma" w:cs="Tahoma"/>
                <w:b/>
                <w:sz w:val="20"/>
                <w:szCs w:val="20"/>
              </w:rPr>
            </w:pPr>
            <w:r>
              <w:rPr>
                <w:rFonts w:ascii="Tahoma" w:hAnsi="Tahoma" w:cs="Tahoma"/>
                <w:b/>
                <w:sz w:val="20"/>
                <w:szCs w:val="20"/>
              </w:rPr>
              <w:t>US$0.61</w:t>
            </w:r>
            <w:r w:rsidR="002348CD" w:rsidRPr="00753C1C">
              <w:rPr>
                <w:rFonts w:ascii="Tahoma" w:hAnsi="Tahoma" w:cs="Tahoma"/>
                <w:b/>
                <w:sz w:val="20"/>
                <w:szCs w:val="20"/>
              </w:rPr>
              <w:t>/kg</w:t>
            </w:r>
          </w:p>
        </w:tc>
      </w:tr>
      <w:tr w:rsidR="004133E5" w:rsidRPr="00753C1C" w:rsidTr="00FA29FF">
        <w:trPr>
          <w:trHeight w:val="8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4133E5" w:rsidRPr="00753C1C" w:rsidRDefault="004133E5" w:rsidP="00E40AB6">
            <w:pPr>
              <w:spacing w:line="360" w:lineRule="auto"/>
              <w:jc w:val="center"/>
              <w:rPr>
                <w:rFonts w:ascii="Tahoma" w:hAnsi="Tahoma" w:cs="Tahoma"/>
                <w:b/>
                <w:sz w:val="20"/>
                <w:szCs w:val="20"/>
              </w:rPr>
            </w:pPr>
          </w:p>
        </w:tc>
        <w:tc>
          <w:tcPr>
            <w:tcW w:w="2610" w:type="dxa"/>
            <w:tcBorders>
              <w:top w:val="nil"/>
              <w:left w:val="nil"/>
              <w:bottom w:val="single" w:sz="4" w:space="0" w:color="auto"/>
              <w:right w:val="single" w:sz="4" w:space="0" w:color="auto"/>
            </w:tcBorders>
            <w:shd w:val="clear" w:color="auto" w:fill="auto"/>
            <w:noWrap/>
            <w:vAlign w:val="bottom"/>
            <w:hideMark/>
          </w:tcPr>
          <w:p w:rsidR="004133E5" w:rsidRPr="00753C1C" w:rsidRDefault="004133E5" w:rsidP="00E40AB6">
            <w:pPr>
              <w:spacing w:line="360" w:lineRule="auto"/>
              <w:rPr>
                <w:rFonts w:ascii="Tahoma" w:hAnsi="Tahoma" w:cs="Tahoma"/>
                <w:b/>
                <w:sz w:val="20"/>
                <w:szCs w:val="20"/>
              </w:rPr>
            </w:pPr>
          </w:p>
        </w:tc>
        <w:tc>
          <w:tcPr>
            <w:tcW w:w="3510" w:type="dxa"/>
            <w:tcBorders>
              <w:top w:val="nil"/>
              <w:left w:val="nil"/>
              <w:bottom w:val="single" w:sz="4" w:space="0" w:color="auto"/>
              <w:right w:val="single" w:sz="4" w:space="0" w:color="auto"/>
            </w:tcBorders>
            <w:shd w:val="clear" w:color="auto" w:fill="auto"/>
            <w:noWrap/>
            <w:vAlign w:val="bottom"/>
            <w:hideMark/>
          </w:tcPr>
          <w:p w:rsidR="004133E5" w:rsidRPr="00753C1C" w:rsidRDefault="004133E5" w:rsidP="00E40AB6">
            <w:pPr>
              <w:spacing w:line="360" w:lineRule="auto"/>
              <w:rPr>
                <w:rFonts w:ascii="Tahoma" w:hAnsi="Tahoma" w:cs="Tahoma"/>
                <w:b/>
                <w:sz w:val="20"/>
                <w:szCs w:val="20"/>
              </w:rPr>
            </w:pPr>
          </w:p>
        </w:tc>
      </w:tr>
    </w:tbl>
    <w:p w:rsidR="004133E5" w:rsidRDefault="004133E5" w:rsidP="00E40AB6">
      <w:pPr>
        <w:spacing w:line="360" w:lineRule="auto"/>
        <w:jc w:val="both"/>
        <w:rPr>
          <w:rFonts w:ascii="Tahoma" w:hAnsi="Tahoma" w:cs="Tahoma"/>
          <w:sz w:val="20"/>
          <w:szCs w:val="20"/>
        </w:rPr>
      </w:pPr>
    </w:p>
    <w:p w:rsidR="005735BA" w:rsidRDefault="00212897" w:rsidP="00E40AB6">
      <w:pPr>
        <w:spacing w:line="360" w:lineRule="auto"/>
        <w:jc w:val="both"/>
        <w:rPr>
          <w:rFonts w:ascii="Tahoma" w:hAnsi="Tahoma" w:cs="Tahoma"/>
          <w:sz w:val="20"/>
          <w:szCs w:val="20"/>
        </w:rPr>
      </w:pPr>
      <w:r>
        <w:rPr>
          <w:rFonts w:ascii="Tahoma" w:hAnsi="Tahoma" w:cs="Tahoma"/>
          <w:sz w:val="20"/>
          <w:szCs w:val="20"/>
        </w:rPr>
        <w:t>A</w:t>
      </w:r>
      <w:r w:rsidR="00605F5B" w:rsidRPr="00605F5B">
        <w:rPr>
          <w:rFonts w:ascii="Tahoma" w:hAnsi="Tahoma" w:cs="Tahoma"/>
          <w:sz w:val="20"/>
          <w:szCs w:val="20"/>
        </w:rPr>
        <w:t xml:space="preserve">dvanced </w:t>
      </w:r>
      <w:r w:rsidR="00605F5B" w:rsidRPr="001707BA">
        <w:rPr>
          <w:rFonts w:ascii="Tahoma" w:hAnsi="Tahoma" w:cs="Tahoma"/>
          <w:sz w:val="20"/>
          <w:szCs w:val="20"/>
        </w:rPr>
        <w:t>fingerlings</w:t>
      </w:r>
      <w:r w:rsidR="00605F5B" w:rsidRPr="00605F5B">
        <w:rPr>
          <w:rFonts w:ascii="Tahoma" w:hAnsi="Tahoma" w:cs="Tahoma"/>
          <w:sz w:val="20"/>
          <w:szCs w:val="20"/>
        </w:rPr>
        <w:t xml:space="preserve"> of GIFT Tilapia </w:t>
      </w:r>
      <w:r w:rsidR="00D23BE2">
        <w:rPr>
          <w:rFonts w:ascii="Tahoma" w:hAnsi="Tahoma" w:cs="Tahoma"/>
          <w:sz w:val="20"/>
          <w:szCs w:val="20"/>
        </w:rPr>
        <w:t>(Mean length=</w:t>
      </w:r>
      <w:r w:rsidR="00F31D71">
        <w:rPr>
          <w:rFonts w:ascii="Tahoma" w:hAnsi="Tahoma" w:cs="Tahoma"/>
          <w:sz w:val="20"/>
          <w:szCs w:val="20"/>
        </w:rPr>
        <w:t xml:space="preserve">9.7±2.08 cm </w:t>
      </w:r>
      <w:r w:rsidR="00D23BE2">
        <w:rPr>
          <w:rFonts w:ascii="Tahoma" w:hAnsi="Tahoma" w:cs="Tahoma"/>
          <w:sz w:val="20"/>
          <w:szCs w:val="20"/>
        </w:rPr>
        <w:t xml:space="preserve">and Mean weight= </w:t>
      </w:r>
      <w:r w:rsidR="00F31D71">
        <w:rPr>
          <w:rFonts w:ascii="Tahoma" w:hAnsi="Tahoma" w:cs="Tahoma"/>
          <w:sz w:val="20"/>
          <w:szCs w:val="20"/>
        </w:rPr>
        <w:t>18.7±12.0 g</w:t>
      </w:r>
      <w:r w:rsidR="00D23BE2">
        <w:rPr>
          <w:rFonts w:ascii="Tahoma" w:hAnsi="Tahoma" w:cs="Tahoma"/>
          <w:sz w:val="20"/>
          <w:szCs w:val="20"/>
        </w:rPr>
        <w:t xml:space="preserve">) </w:t>
      </w:r>
      <w:r w:rsidR="00605F5B" w:rsidRPr="00605F5B">
        <w:rPr>
          <w:rFonts w:ascii="Tahoma" w:hAnsi="Tahoma" w:cs="Tahoma"/>
          <w:sz w:val="20"/>
          <w:szCs w:val="20"/>
        </w:rPr>
        <w:t xml:space="preserve">were </w:t>
      </w:r>
      <w:r w:rsidR="00F31D71">
        <w:rPr>
          <w:rFonts w:ascii="Tahoma" w:hAnsi="Tahoma" w:cs="Tahoma"/>
          <w:sz w:val="20"/>
          <w:szCs w:val="20"/>
        </w:rPr>
        <w:t xml:space="preserve">obtained </w:t>
      </w:r>
      <w:r w:rsidR="00605F5B" w:rsidRPr="00605F5B">
        <w:rPr>
          <w:rFonts w:ascii="Tahoma" w:hAnsi="Tahoma" w:cs="Tahoma"/>
          <w:sz w:val="20"/>
          <w:szCs w:val="20"/>
        </w:rPr>
        <w:t>from Aquaculture Development Centre in Dambulla</w:t>
      </w:r>
      <w:r w:rsidR="00D23BE2">
        <w:rPr>
          <w:rFonts w:ascii="Tahoma" w:hAnsi="Tahoma" w:cs="Tahoma"/>
          <w:sz w:val="20"/>
          <w:szCs w:val="20"/>
        </w:rPr>
        <w:t xml:space="preserve"> and s</w:t>
      </w:r>
      <w:r w:rsidR="00605F5B" w:rsidRPr="00605F5B">
        <w:rPr>
          <w:rFonts w:ascii="Tahoma" w:hAnsi="Tahoma" w:cs="Tahoma"/>
          <w:sz w:val="20"/>
          <w:szCs w:val="20"/>
        </w:rPr>
        <w:t xml:space="preserve">tocked in these </w:t>
      </w:r>
      <w:r w:rsidR="00F31D71" w:rsidRPr="00605F5B">
        <w:rPr>
          <w:rFonts w:ascii="Tahoma" w:hAnsi="Tahoma" w:cs="Tahoma"/>
          <w:sz w:val="20"/>
          <w:szCs w:val="20"/>
        </w:rPr>
        <w:t>cages according</w:t>
      </w:r>
      <w:r w:rsidR="00605F5B" w:rsidRPr="00605F5B">
        <w:rPr>
          <w:rFonts w:ascii="Tahoma" w:hAnsi="Tahoma" w:cs="Tahoma"/>
          <w:sz w:val="20"/>
          <w:szCs w:val="20"/>
        </w:rPr>
        <w:t xml:space="preserve"> to the stocking density of 100</w:t>
      </w:r>
      <w:r w:rsidR="00F31D71">
        <w:rPr>
          <w:rFonts w:ascii="Tahoma" w:hAnsi="Tahoma" w:cs="Tahoma"/>
          <w:sz w:val="20"/>
          <w:szCs w:val="20"/>
        </w:rPr>
        <w:t xml:space="preserve"> </w:t>
      </w:r>
      <w:r w:rsidR="005735BA">
        <w:rPr>
          <w:rFonts w:ascii="Tahoma" w:hAnsi="Tahoma" w:cs="Tahoma"/>
          <w:sz w:val="20"/>
          <w:szCs w:val="20"/>
        </w:rPr>
        <w:t xml:space="preserve">fingerlings </w:t>
      </w:r>
      <w:r w:rsidR="00F31D71">
        <w:rPr>
          <w:rFonts w:ascii="Tahoma" w:hAnsi="Tahoma" w:cs="Tahoma"/>
          <w:sz w:val="20"/>
          <w:szCs w:val="20"/>
        </w:rPr>
        <w:t>m</w:t>
      </w:r>
      <w:r w:rsidR="005735BA">
        <w:rPr>
          <w:rFonts w:ascii="Tahoma" w:hAnsi="Tahoma" w:cs="Tahoma"/>
          <w:sz w:val="20"/>
          <w:szCs w:val="20"/>
          <w:vertAlign w:val="superscript"/>
        </w:rPr>
        <w:t>-3</w:t>
      </w:r>
      <w:r w:rsidR="00E7379D" w:rsidRPr="00605F5B">
        <w:rPr>
          <w:rFonts w:ascii="Tahoma" w:hAnsi="Tahoma" w:cs="Tahoma"/>
          <w:sz w:val="20"/>
          <w:szCs w:val="20"/>
        </w:rPr>
        <w:t>.</w:t>
      </w:r>
      <w:r w:rsidR="005735BA">
        <w:rPr>
          <w:rFonts w:ascii="Tahoma" w:hAnsi="Tahoma" w:cs="Tahoma"/>
          <w:sz w:val="20"/>
          <w:szCs w:val="20"/>
        </w:rPr>
        <w:t xml:space="preserve"> </w:t>
      </w:r>
    </w:p>
    <w:p w:rsidR="00753C1C" w:rsidRDefault="005735BA" w:rsidP="00E40AB6">
      <w:pPr>
        <w:spacing w:line="360" w:lineRule="auto"/>
        <w:jc w:val="both"/>
        <w:rPr>
          <w:rFonts w:ascii="Tahoma" w:hAnsi="Tahoma" w:cs="Tahoma"/>
          <w:sz w:val="20"/>
          <w:szCs w:val="20"/>
        </w:rPr>
      </w:pPr>
      <w:r>
        <w:rPr>
          <w:rFonts w:ascii="Tahoma" w:hAnsi="Tahoma" w:cs="Tahoma"/>
          <w:sz w:val="20"/>
          <w:szCs w:val="20"/>
        </w:rPr>
        <w:t>Two farmers</w:t>
      </w:r>
      <w:r w:rsidR="00753C1C">
        <w:rPr>
          <w:rFonts w:ascii="Tahoma" w:hAnsi="Tahoma" w:cs="Tahoma"/>
          <w:sz w:val="20"/>
          <w:szCs w:val="20"/>
        </w:rPr>
        <w:t xml:space="preserve"> involved in the preparation of feed dough</w:t>
      </w:r>
      <w:r w:rsidR="00A24DFB">
        <w:rPr>
          <w:rFonts w:ascii="Tahoma" w:hAnsi="Tahoma" w:cs="Tahoma"/>
          <w:sz w:val="20"/>
          <w:szCs w:val="20"/>
        </w:rPr>
        <w:t xml:space="preserve"> in situ </w:t>
      </w:r>
      <w:r w:rsidR="00AC0AE7">
        <w:rPr>
          <w:rFonts w:ascii="Tahoma" w:hAnsi="Tahoma" w:cs="Tahoma"/>
          <w:sz w:val="20"/>
          <w:szCs w:val="20"/>
        </w:rPr>
        <w:t>adding warm water to the premix ingredients and homogenized until a dough-like paste was formed</w:t>
      </w:r>
      <w:r w:rsidR="00AC0AE7" w:rsidRPr="00605F5B">
        <w:rPr>
          <w:rFonts w:ascii="Tahoma" w:hAnsi="Tahoma" w:cs="Tahoma"/>
          <w:sz w:val="20"/>
          <w:szCs w:val="20"/>
        </w:rPr>
        <w:t xml:space="preserve"> </w:t>
      </w:r>
      <w:r w:rsidR="00A24DFB">
        <w:rPr>
          <w:rFonts w:ascii="Tahoma" w:hAnsi="Tahoma" w:cs="Tahoma"/>
          <w:sz w:val="20"/>
          <w:szCs w:val="20"/>
        </w:rPr>
        <w:t xml:space="preserve">and feeding fish twice per day once in the morning (0830 hrs) and </w:t>
      </w:r>
      <w:r w:rsidR="00AC0AE7">
        <w:rPr>
          <w:rFonts w:ascii="Tahoma" w:hAnsi="Tahoma" w:cs="Tahoma"/>
          <w:sz w:val="20"/>
          <w:szCs w:val="20"/>
        </w:rPr>
        <w:t>once in the evening (1530 hrs).</w:t>
      </w:r>
      <w:r w:rsidR="00AC0AE7" w:rsidRPr="00AC0AE7">
        <w:rPr>
          <w:rFonts w:ascii="Tahoma" w:hAnsi="Tahoma" w:cs="Tahoma"/>
          <w:sz w:val="20"/>
          <w:szCs w:val="20"/>
        </w:rPr>
        <w:t xml:space="preserve"> </w:t>
      </w:r>
      <w:r w:rsidR="00AC0AE7">
        <w:rPr>
          <w:rFonts w:ascii="Tahoma" w:hAnsi="Tahoma" w:cs="Tahoma"/>
          <w:sz w:val="20"/>
          <w:szCs w:val="20"/>
        </w:rPr>
        <w:t>The feed dough was provided to the middle of the top cover of the cage which was 15 cm submerged in the water.</w:t>
      </w:r>
      <w:r w:rsidR="00704AE3">
        <w:rPr>
          <w:rFonts w:ascii="Tahoma" w:hAnsi="Tahoma" w:cs="Tahoma"/>
          <w:sz w:val="20"/>
          <w:szCs w:val="20"/>
        </w:rPr>
        <w:t xml:space="preserve"> </w:t>
      </w:r>
      <w:r w:rsidR="003D7B6B">
        <w:rPr>
          <w:rFonts w:ascii="Tahoma" w:hAnsi="Tahoma" w:cs="Tahoma"/>
          <w:sz w:val="20"/>
          <w:szCs w:val="20"/>
        </w:rPr>
        <w:t>This t</w:t>
      </w:r>
      <w:r w:rsidR="003D7B6B" w:rsidRPr="00605F5B">
        <w:rPr>
          <w:rFonts w:ascii="Tahoma" w:hAnsi="Tahoma" w:cs="Tahoma"/>
          <w:sz w:val="20"/>
          <w:szCs w:val="20"/>
        </w:rPr>
        <w:t xml:space="preserve">rial </w:t>
      </w:r>
      <w:r w:rsidR="003D7B6B">
        <w:rPr>
          <w:rFonts w:ascii="Tahoma" w:hAnsi="Tahoma" w:cs="Tahoma"/>
          <w:sz w:val="20"/>
          <w:szCs w:val="20"/>
        </w:rPr>
        <w:t xml:space="preserve">was lasted 125 days. </w:t>
      </w:r>
    </w:p>
    <w:p w:rsidR="003D7B6B" w:rsidRDefault="00AC0AE7" w:rsidP="00E40AB6">
      <w:pPr>
        <w:pStyle w:val="BodyText3"/>
        <w:spacing w:line="360" w:lineRule="auto"/>
        <w:ind w:right="72"/>
        <w:rPr>
          <w:rFonts w:ascii="Tahoma" w:hAnsi="Tahoma" w:cs="Tahoma"/>
          <w:sz w:val="20"/>
          <w:szCs w:val="20"/>
        </w:rPr>
      </w:pPr>
      <w:r>
        <w:rPr>
          <w:rFonts w:ascii="Tahoma" w:hAnsi="Tahoma" w:cs="Tahoma"/>
          <w:sz w:val="20"/>
          <w:szCs w:val="20"/>
        </w:rPr>
        <w:t>Specific growth rate (SGR</w:t>
      </w:r>
      <w:r w:rsidR="00522393" w:rsidRPr="00522393">
        <w:rPr>
          <w:rFonts w:ascii="Tahoma" w:hAnsi="Tahoma" w:cs="Tahoma"/>
          <w:sz w:val="20"/>
          <w:szCs w:val="20"/>
        </w:rPr>
        <w:t xml:space="preserve">), Average Daily Growth (ADG), </w:t>
      </w:r>
      <w:r>
        <w:rPr>
          <w:rFonts w:ascii="Tahoma" w:hAnsi="Tahoma" w:cs="Tahoma"/>
          <w:sz w:val="20"/>
          <w:szCs w:val="20"/>
        </w:rPr>
        <w:t>Condition</w:t>
      </w:r>
      <w:r w:rsidRPr="00522393">
        <w:rPr>
          <w:rFonts w:ascii="Tahoma" w:hAnsi="Tahoma" w:cs="Tahoma"/>
          <w:sz w:val="20"/>
          <w:szCs w:val="20"/>
        </w:rPr>
        <w:t xml:space="preserve"> factor (CF)</w:t>
      </w:r>
      <w:r>
        <w:rPr>
          <w:rFonts w:ascii="Tahoma" w:hAnsi="Tahoma" w:cs="Tahoma"/>
          <w:sz w:val="20"/>
          <w:szCs w:val="20"/>
        </w:rPr>
        <w:t xml:space="preserve"> </w:t>
      </w:r>
      <w:r w:rsidR="0087409F">
        <w:rPr>
          <w:rFonts w:ascii="Tahoma" w:hAnsi="Tahoma" w:cs="Tahoma"/>
          <w:sz w:val="20"/>
          <w:szCs w:val="20"/>
        </w:rPr>
        <w:t>Weight gain</w:t>
      </w:r>
      <w:r w:rsidR="00DB3562">
        <w:rPr>
          <w:rFonts w:ascii="Tahoma" w:hAnsi="Tahoma" w:cs="Tahoma"/>
          <w:sz w:val="20"/>
          <w:szCs w:val="20"/>
        </w:rPr>
        <w:t xml:space="preserve"> </w:t>
      </w:r>
      <w:r w:rsidR="0087409F">
        <w:rPr>
          <w:rFonts w:ascii="Tahoma" w:hAnsi="Tahoma" w:cs="Tahoma"/>
          <w:sz w:val="20"/>
          <w:szCs w:val="20"/>
        </w:rPr>
        <w:t xml:space="preserve">(WG), </w:t>
      </w:r>
      <w:r w:rsidR="0087409F" w:rsidRPr="00522393">
        <w:rPr>
          <w:rFonts w:ascii="Tahoma" w:hAnsi="Tahoma" w:cs="Tahoma"/>
          <w:sz w:val="20"/>
          <w:szCs w:val="20"/>
        </w:rPr>
        <w:t>% survival</w:t>
      </w:r>
      <w:r w:rsidR="0087409F">
        <w:rPr>
          <w:rFonts w:ascii="Tahoma" w:hAnsi="Tahoma" w:cs="Tahoma"/>
          <w:sz w:val="20"/>
          <w:szCs w:val="20"/>
        </w:rPr>
        <w:t xml:space="preserve"> and </w:t>
      </w:r>
      <w:r w:rsidR="00522393" w:rsidRPr="00522393">
        <w:rPr>
          <w:rFonts w:ascii="Tahoma" w:hAnsi="Tahoma" w:cs="Tahoma"/>
          <w:sz w:val="20"/>
          <w:szCs w:val="20"/>
        </w:rPr>
        <w:t>Food Conversion Ratio (FCR)</w:t>
      </w:r>
      <w:r w:rsidR="003D7B6B">
        <w:rPr>
          <w:rFonts w:ascii="Tahoma" w:hAnsi="Tahoma" w:cs="Tahoma"/>
          <w:sz w:val="20"/>
          <w:szCs w:val="20"/>
        </w:rPr>
        <w:t xml:space="preserve"> of the fish </w:t>
      </w:r>
      <w:r w:rsidR="003D7B6B" w:rsidRPr="00522393">
        <w:rPr>
          <w:rFonts w:ascii="Tahoma" w:hAnsi="Tahoma" w:cs="Tahoma"/>
          <w:sz w:val="20"/>
          <w:szCs w:val="20"/>
        </w:rPr>
        <w:t>for</w:t>
      </w:r>
      <w:r w:rsidR="00522393" w:rsidRPr="00522393">
        <w:rPr>
          <w:rFonts w:ascii="Tahoma" w:hAnsi="Tahoma" w:cs="Tahoma"/>
          <w:sz w:val="20"/>
          <w:szCs w:val="20"/>
        </w:rPr>
        <w:t xml:space="preserve"> each cage with different feed types were calculated using the following equations.</w:t>
      </w:r>
    </w:p>
    <w:tbl>
      <w:tblPr>
        <w:tblpPr w:leftFromText="180" w:rightFromText="180" w:vertAnchor="text" w:horzAnchor="margin" w:tblpXSpec="center" w:tblpY="185"/>
        <w:tblW w:w="6138" w:type="dxa"/>
        <w:tblLook w:val="01E0" w:firstRow="1" w:lastRow="1" w:firstColumn="1" w:lastColumn="1" w:noHBand="0" w:noVBand="0"/>
      </w:tblPr>
      <w:tblGrid>
        <w:gridCol w:w="1908"/>
        <w:gridCol w:w="4230"/>
      </w:tblGrid>
      <w:tr w:rsidR="0087409F" w:rsidRPr="00522393" w:rsidTr="00704AE3">
        <w:trPr>
          <w:cantSplit/>
        </w:trPr>
        <w:tc>
          <w:tcPr>
            <w:tcW w:w="1908" w:type="dxa"/>
            <w:vMerge w:val="restart"/>
          </w:tcPr>
          <w:p w:rsidR="0087409F" w:rsidRPr="00522393" w:rsidRDefault="0087409F" w:rsidP="00FA29FF">
            <w:pPr>
              <w:spacing w:line="360" w:lineRule="auto"/>
              <w:jc w:val="both"/>
              <w:rPr>
                <w:rFonts w:ascii="Tahoma" w:hAnsi="Tahoma" w:cs="Tahoma"/>
                <w:sz w:val="20"/>
                <w:szCs w:val="20"/>
              </w:rPr>
            </w:pPr>
            <w:r w:rsidRPr="00522393">
              <w:rPr>
                <w:rFonts w:ascii="Tahoma" w:hAnsi="Tahoma" w:cs="Tahoma"/>
                <w:bCs/>
                <w:sz w:val="20"/>
                <w:szCs w:val="20"/>
              </w:rPr>
              <w:t>W</w:t>
            </w:r>
            <w:r w:rsidR="00DB3562">
              <w:rPr>
                <w:rFonts w:ascii="Tahoma" w:hAnsi="Tahoma" w:cs="Tahoma"/>
                <w:bCs/>
                <w:sz w:val="20"/>
                <w:szCs w:val="20"/>
              </w:rPr>
              <w:t>G</w:t>
            </w:r>
            <w:r w:rsidRPr="00522393">
              <w:rPr>
                <w:rFonts w:ascii="Tahoma" w:hAnsi="Tahoma" w:cs="Tahoma"/>
                <w:bCs/>
                <w:sz w:val="20"/>
                <w:szCs w:val="20"/>
              </w:rPr>
              <w:t xml:space="preserve"> </w:t>
            </w:r>
            <w:r>
              <w:rPr>
                <w:rFonts w:ascii="Tahoma" w:hAnsi="Tahoma" w:cs="Tahoma"/>
                <w:bCs/>
                <w:sz w:val="20"/>
                <w:szCs w:val="20"/>
              </w:rPr>
              <w:t xml:space="preserve">      </w:t>
            </w:r>
            <w:r w:rsidRPr="00522393">
              <w:rPr>
                <w:rFonts w:ascii="Tahoma" w:hAnsi="Tahoma" w:cs="Tahoma"/>
                <w:b/>
                <w:bCs/>
                <w:sz w:val="20"/>
                <w:szCs w:val="20"/>
              </w:rPr>
              <w:t>=</w:t>
            </w:r>
          </w:p>
        </w:tc>
        <w:tc>
          <w:tcPr>
            <w:tcW w:w="4230" w:type="dxa"/>
          </w:tcPr>
          <w:p w:rsidR="0087409F" w:rsidRPr="00522393" w:rsidRDefault="0087409F" w:rsidP="00FA29FF">
            <w:pPr>
              <w:spacing w:line="360" w:lineRule="auto"/>
              <w:jc w:val="both"/>
              <w:rPr>
                <w:rFonts w:ascii="Tahoma" w:hAnsi="Tahoma" w:cs="Tahoma"/>
                <w:sz w:val="20"/>
                <w:szCs w:val="20"/>
              </w:rPr>
            </w:pPr>
            <w:r>
              <w:rPr>
                <w:rFonts w:ascii="Tahoma" w:hAnsi="Tahoma" w:cs="Tahoma"/>
                <w:sz w:val="20"/>
                <w:szCs w:val="20"/>
              </w:rPr>
              <w:t>Mean weight ×No.of survived fish</w:t>
            </w:r>
          </w:p>
        </w:tc>
      </w:tr>
      <w:tr w:rsidR="0087409F" w:rsidRPr="00522393" w:rsidTr="00704AE3">
        <w:trPr>
          <w:cantSplit/>
        </w:trPr>
        <w:tc>
          <w:tcPr>
            <w:tcW w:w="1908" w:type="dxa"/>
            <w:vMerge/>
          </w:tcPr>
          <w:p w:rsidR="0087409F" w:rsidRPr="00522393" w:rsidRDefault="0087409F" w:rsidP="00FA29FF">
            <w:pPr>
              <w:spacing w:line="360" w:lineRule="auto"/>
              <w:jc w:val="both"/>
              <w:rPr>
                <w:rFonts w:ascii="Tahoma" w:hAnsi="Tahoma" w:cs="Tahoma"/>
                <w:sz w:val="20"/>
                <w:szCs w:val="20"/>
              </w:rPr>
            </w:pPr>
          </w:p>
        </w:tc>
        <w:tc>
          <w:tcPr>
            <w:tcW w:w="4230" w:type="dxa"/>
          </w:tcPr>
          <w:p w:rsidR="0087409F" w:rsidRPr="00522393" w:rsidRDefault="0087409F" w:rsidP="00FA29FF">
            <w:pPr>
              <w:spacing w:line="360" w:lineRule="auto"/>
              <w:jc w:val="both"/>
              <w:rPr>
                <w:rFonts w:ascii="Tahoma" w:hAnsi="Tahoma" w:cs="Tahoma"/>
                <w:sz w:val="20"/>
                <w:szCs w:val="20"/>
              </w:rPr>
            </w:pPr>
          </w:p>
        </w:tc>
      </w:tr>
    </w:tbl>
    <w:p w:rsidR="003D7B6B" w:rsidRDefault="003D7B6B" w:rsidP="00FA29FF">
      <w:pPr>
        <w:pStyle w:val="BodyText3"/>
        <w:spacing w:line="360" w:lineRule="auto"/>
        <w:ind w:right="72"/>
        <w:rPr>
          <w:rFonts w:ascii="Tahoma" w:hAnsi="Tahoma" w:cs="Tahoma"/>
          <w:sz w:val="20"/>
          <w:szCs w:val="20"/>
        </w:rPr>
      </w:pPr>
    </w:p>
    <w:p w:rsidR="001707BA" w:rsidRPr="00522393" w:rsidRDefault="001707BA" w:rsidP="00FA29FF">
      <w:pPr>
        <w:pStyle w:val="BodyText3"/>
        <w:spacing w:line="360" w:lineRule="auto"/>
        <w:ind w:right="72"/>
        <w:rPr>
          <w:rFonts w:ascii="Tahoma" w:hAnsi="Tahoma" w:cs="Tahoma"/>
          <w:sz w:val="20"/>
          <w:szCs w:val="20"/>
        </w:rPr>
      </w:pPr>
    </w:p>
    <w:tbl>
      <w:tblPr>
        <w:tblpPr w:leftFromText="180" w:rightFromText="180" w:vertAnchor="text" w:horzAnchor="margin" w:tblpXSpec="center" w:tblpY="185"/>
        <w:tblW w:w="8460" w:type="dxa"/>
        <w:tblLook w:val="01E0" w:firstRow="1" w:lastRow="1" w:firstColumn="1" w:lastColumn="1" w:noHBand="0" w:noVBand="0"/>
      </w:tblPr>
      <w:tblGrid>
        <w:gridCol w:w="1566"/>
        <w:gridCol w:w="3294"/>
        <w:gridCol w:w="1134"/>
        <w:gridCol w:w="2466"/>
      </w:tblGrid>
      <w:tr w:rsidR="00522393" w:rsidRPr="00522393" w:rsidTr="00522393">
        <w:trPr>
          <w:cantSplit/>
        </w:trPr>
        <w:tc>
          <w:tcPr>
            <w:tcW w:w="15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bCs/>
                <w:sz w:val="20"/>
                <w:szCs w:val="20"/>
              </w:rPr>
              <w:t xml:space="preserve">SGR-W       </w:t>
            </w:r>
            <w:r w:rsidRPr="00522393">
              <w:rPr>
                <w:rFonts w:ascii="Tahoma" w:hAnsi="Tahoma" w:cs="Tahoma"/>
                <w:b/>
                <w:bCs/>
                <w:sz w:val="20"/>
                <w:szCs w:val="20"/>
              </w:rPr>
              <w:t>=</w:t>
            </w:r>
          </w:p>
        </w:tc>
        <w:tc>
          <w:tcPr>
            <w:tcW w:w="3294" w:type="dxa"/>
            <w:tcBorders>
              <w:bottom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 xml:space="preserve">Ln </w:t>
            </w:r>
            <w:r w:rsidRPr="00522393">
              <w:rPr>
                <w:rFonts w:ascii="Tahoma" w:hAnsi="Tahoma" w:cs="Tahoma"/>
                <w:sz w:val="20"/>
                <w:szCs w:val="20"/>
                <w:vertAlign w:val="subscript"/>
              </w:rPr>
              <w:t>Final weight</w:t>
            </w:r>
            <w:r w:rsidRPr="00522393">
              <w:rPr>
                <w:rFonts w:ascii="Tahoma" w:hAnsi="Tahoma" w:cs="Tahoma"/>
                <w:sz w:val="20"/>
                <w:szCs w:val="20"/>
              </w:rPr>
              <w:t xml:space="preserve">–Ln </w:t>
            </w:r>
            <w:r w:rsidRPr="00522393">
              <w:rPr>
                <w:rFonts w:ascii="Tahoma" w:hAnsi="Tahoma" w:cs="Tahoma"/>
                <w:sz w:val="20"/>
                <w:szCs w:val="20"/>
                <w:vertAlign w:val="subscript"/>
              </w:rPr>
              <w:t>Initial weight</w:t>
            </w:r>
            <w:r w:rsidRPr="00522393">
              <w:rPr>
                <w:rFonts w:ascii="Tahoma" w:hAnsi="Tahoma" w:cs="Tahoma"/>
                <w:sz w:val="20"/>
                <w:szCs w:val="20"/>
              </w:rPr>
              <w:t xml:space="preserve"> </w:t>
            </w:r>
          </w:p>
        </w:tc>
        <w:tc>
          <w:tcPr>
            <w:tcW w:w="1134"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x 100</w:t>
            </w:r>
          </w:p>
        </w:tc>
        <w:tc>
          <w:tcPr>
            <w:tcW w:w="24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Ricker, 1979</w:t>
            </w:r>
          </w:p>
        </w:tc>
      </w:tr>
      <w:tr w:rsidR="00522393" w:rsidRPr="00522393" w:rsidTr="00522393">
        <w:trPr>
          <w:cantSplit/>
        </w:trPr>
        <w:tc>
          <w:tcPr>
            <w:tcW w:w="1566" w:type="dxa"/>
            <w:vMerge/>
          </w:tcPr>
          <w:p w:rsidR="00522393" w:rsidRPr="00522393" w:rsidRDefault="00522393" w:rsidP="00FA29FF">
            <w:pPr>
              <w:spacing w:line="360" w:lineRule="auto"/>
              <w:jc w:val="both"/>
              <w:rPr>
                <w:rFonts w:ascii="Tahoma" w:hAnsi="Tahoma" w:cs="Tahoma"/>
                <w:sz w:val="20"/>
                <w:szCs w:val="20"/>
              </w:rPr>
            </w:pPr>
          </w:p>
        </w:tc>
        <w:tc>
          <w:tcPr>
            <w:tcW w:w="3294" w:type="dxa"/>
            <w:tcBorders>
              <w:top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Experimental duration</w:t>
            </w:r>
          </w:p>
        </w:tc>
        <w:tc>
          <w:tcPr>
            <w:tcW w:w="1134" w:type="dxa"/>
            <w:vMerge/>
          </w:tcPr>
          <w:p w:rsidR="00522393" w:rsidRPr="00522393" w:rsidRDefault="00522393" w:rsidP="00FA29FF">
            <w:pPr>
              <w:spacing w:line="360" w:lineRule="auto"/>
              <w:jc w:val="both"/>
              <w:rPr>
                <w:rFonts w:ascii="Tahoma" w:hAnsi="Tahoma" w:cs="Tahoma"/>
                <w:sz w:val="20"/>
                <w:szCs w:val="20"/>
              </w:rPr>
            </w:pPr>
          </w:p>
        </w:tc>
        <w:tc>
          <w:tcPr>
            <w:tcW w:w="2466" w:type="dxa"/>
            <w:vMerge/>
          </w:tcPr>
          <w:p w:rsidR="00522393" w:rsidRPr="00522393" w:rsidRDefault="00522393" w:rsidP="00FA29FF">
            <w:pPr>
              <w:spacing w:line="360" w:lineRule="auto"/>
              <w:jc w:val="both"/>
              <w:rPr>
                <w:rFonts w:ascii="Tahoma" w:hAnsi="Tahoma" w:cs="Tahoma"/>
                <w:sz w:val="20"/>
                <w:szCs w:val="20"/>
              </w:rPr>
            </w:pPr>
          </w:p>
        </w:tc>
      </w:tr>
    </w:tbl>
    <w:p w:rsidR="00522393" w:rsidRPr="00522393" w:rsidRDefault="00522393" w:rsidP="00FA29FF">
      <w:pPr>
        <w:spacing w:line="360" w:lineRule="auto"/>
        <w:jc w:val="both"/>
        <w:rPr>
          <w:rFonts w:ascii="Tahoma" w:hAnsi="Tahoma" w:cs="Tahoma"/>
          <w:sz w:val="20"/>
          <w:szCs w:val="20"/>
        </w:rPr>
      </w:pPr>
    </w:p>
    <w:p w:rsidR="00522393" w:rsidRPr="00522393" w:rsidRDefault="00522393" w:rsidP="00FA29FF">
      <w:pPr>
        <w:spacing w:line="360" w:lineRule="auto"/>
        <w:jc w:val="both"/>
        <w:rPr>
          <w:rFonts w:ascii="Tahoma" w:hAnsi="Tahoma" w:cs="Tahoma"/>
          <w:sz w:val="20"/>
          <w:szCs w:val="20"/>
        </w:rPr>
      </w:pPr>
    </w:p>
    <w:tbl>
      <w:tblPr>
        <w:tblW w:w="8280" w:type="dxa"/>
        <w:tblInd w:w="648" w:type="dxa"/>
        <w:tblLook w:val="01E0" w:firstRow="1" w:lastRow="1" w:firstColumn="1" w:lastColumn="1" w:noHBand="0" w:noVBand="0"/>
      </w:tblPr>
      <w:tblGrid>
        <w:gridCol w:w="1566"/>
        <w:gridCol w:w="4374"/>
        <w:gridCol w:w="2340"/>
      </w:tblGrid>
      <w:tr w:rsidR="00522393" w:rsidRPr="00522393" w:rsidTr="002A314B">
        <w:trPr>
          <w:cantSplit/>
        </w:trPr>
        <w:tc>
          <w:tcPr>
            <w:tcW w:w="15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bCs/>
                <w:sz w:val="20"/>
                <w:szCs w:val="20"/>
              </w:rPr>
              <w:t xml:space="preserve">ADG           </w:t>
            </w:r>
            <w:r w:rsidRPr="00522393">
              <w:rPr>
                <w:rFonts w:ascii="Tahoma" w:hAnsi="Tahoma" w:cs="Tahoma"/>
                <w:b/>
                <w:bCs/>
                <w:sz w:val="20"/>
                <w:szCs w:val="20"/>
              </w:rPr>
              <w:t>=</w:t>
            </w:r>
          </w:p>
        </w:tc>
        <w:tc>
          <w:tcPr>
            <w:tcW w:w="4374" w:type="dxa"/>
            <w:tcBorders>
              <w:bottom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Final weight of fish- Initial weight of fish</w:t>
            </w:r>
          </w:p>
        </w:tc>
        <w:tc>
          <w:tcPr>
            <w:tcW w:w="2340" w:type="dxa"/>
            <w:vMerge w:val="restart"/>
          </w:tcPr>
          <w:p w:rsidR="00522393" w:rsidRPr="00522393" w:rsidRDefault="00522393" w:rsidP="00FA29FF">
            <w:pPr>
              <w:spacing w:line="360" w:lineRule="auto"/>
              <w:jc w:val="both"/>
              <w:rPr>
                <w:rFonts w:ascii="Tahoma" w:hAnsi="Tahoma" w:cs="Tahoma"/>
                <w:sz w:val="20"/>
                <w:szCs w:val="20"/>
              </w:rPr>
            </w:pPr>
          </w:p>
        </w:tc>
      </w:tr>
      <w:tr w:rsidR="00522393" w:rsidRPr="00522393" w:rsidTr="002A314B">
        <w:trPr>
          <w:cantSplit/>
        </w:trPr>
        <w:tc>
          <w:tcPr>
            <w:tcW w:w="1566" w:type="dxa"/>
            <w:vMerge/>
          </w:tcPr>
          <w:p w:rsidR="00522393" w:rsidRPr="00522393" w:rsidRDefault="00522393" w:rsidP="00FA29FF">
            <w:pPr>
              <w:spacing w:line="360" w:lineRule="auto"/>
              <w:jc w:val="both"/>
              <w:rPr>
                <w:rFonts w:ascii="Tahoma" w:hAnsi="Tahoma" w:cs="Tahoma"/>
                <w:sz w:val="20"/>
                <w:szCs w:val="20"/>
              </w:rPr>
            </w:pPr>
          </w:p>
        </w:tc>
        <w:tc>
          <w:tcPr>
            <w:tcW w:w="4374" w:type="dxa"/>
            <w:tcBorders>
              <w:top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Days of rearing</w:t>
            </w:r>
          </w:p>
        </w:tc>
        <w:tc>
          <w:tcPr>
            <w:tcW w:w="2340" w:type="dxa"/>
            <w:vMerge/>
          </w:tcPr>
          <w:p w:rsidR="00522393" w:rsidRPr="00522393" w:rsidRDefault="00522393" w:rsidP="00FA29FF">
            <w:pPr>
              <w:spacing w:line="360" w:lineRule="auto"/>
              <w:jc w:val="both"/>
              <w:rPr>
                <w:rFonts w:ascii="Tahoma" w:hAnsi="Tahoma" w:cs="Tahoma"/>
                <w:sz w:val="20"/>
                <w:szCs w:val="20"/>
              </w:rPr>
            </w:pPr>
          </w:p>
        </w:tc>
      </w:tr>
    </w:tbl>
    <w:p w:rsidR="00522393" w:rsidRPr="00522393" w:rsidRDefault="00522393" w:rsidP="00FA29FF">
      <w:pPr>
        <w:spacing w:line="360" w:lineRule="auto"/>
        <w:jc w:val="both"/>
        <w:rPr>
          <w:rFonts w:ascii="Tahoma" w:hAnsi="Tahoma" w:cs="Tahoma"/>
          <w:sz w:val="20"/>
          <w:szCs w:val="20"/>
        </w:rPr>
      </w:pPr>
    </w:p>
    <w:tbl>
      <w:tblPr>
        <w:tblW w:w="8280" w:type="dxa"/>
        <w:tblInd w:w="648" w:type="dxa"/>
        <w:tblLook w:val="01E0" w:firstRow="1" w:lastRow="1" w:firstColumn="1" w:lastColumn="1" w:noHBand="0" w:noVBand="0"/>
      </w:tblPr>
      <w:tblGrid>
        <w:gridCol w:w="1566"/>
        <w:gridCol w:w="3294"/>
        <w:gridCol w:w="1134"/>
        <w:gridCol w:w="2286"/>
      </w:tblGrid>
      <w:tr w:rsidR="00522393" w:rsidRPr="00522393" w:rsidTr="002A314B">
        <w:trPr>
          <w:cantSplit/>
        </w:trPr>
        <w:tc>
          <w:tcPr>
            <w:tcW w:w="15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bCs/>
                <w:sz w:val="20"/>
                <w:szCs w:val="20"/>
              </w:rPr>
              <w:t xml:space="preserve">FCR            </w:t>
            </w:r>
            <w:r w:rsidRPr="00522393">
              <w:rPr>
                <w:rFonts w:ascii="Tahoma" w:hAnsi="Tahoma" w:cs="Tahoma"/>
                <w:b/>
                <w:bCs/>
                <w:sz w:val="20"/>
                <w:szCs w:val="20"/>
              </w:rPr>
              <w:t>=</w:t>
            </w:r>
          </w:p>
        </w:tc>
        <w:tc>
          <w:tcPr>
            <w:tcW w:w="3294" w:type="dxa"/>
            <w:tcBorders>
              <w:bottom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Weight gained by fish (g)</w:t>
            </w:r>
          </w:p>
        </w:tc>
        <w:tc>
          <w:tcPr>
            <w:tcW w:w="1134" w:type="dxa"/>
            <w:vMerge w:val="restart"/>
          </w:tcPr>
          <w:p w:rsidR="00522393" w:rsidRPr="00522393" w:rsidRDefault="00522393" w:rsidP="00FA29FF">
            <w:pPr>
              <w:spacing w:line="360" w:lineRule="auto"/>
              <w:jc w:val="both"/>
              <w:rPr>
                <w:rFonts w:ascii="Tahoma" w:hAnsi="Tahoma" w:cs="Tahoma"/>
                <w:sz w:val="20"/>
                <w:szCs w:val="20"/>
              </w:rPr>
            </w:pPr>
          </w:p>
        </w:tc>
        <w:tc>
          <w:tcPr>
            <w:tcW w:w="2286" w:type="dxa"/>
            <w:vMerge w:val="restart"/>
          </w:tcPr>
          <w:p w:rsidR="001B6E3F" w:rsidRPr="00E7565A" w:rsidRDefault="001B6E3F" w:rsidP="00FA29FF">
            <w:pPr>
              <w:tabs>
                <w:tab w:val="left" w:pos="720"/>
              </w:tabs>
              <w:spacing w:line="360" w:lineRule="auto"/>
              <w:ind w:left="900" w:hanging="900"/>
              <w:rPr>
                <w:rFonts w:ascii="Tahoma" w:hAnsi="Tahoma" w:cs="Tahoma"/>
                <w:sz w:val="18"/>
                <w:szCs w:val="18"/>
              </w:rPr>
            </w:pPr>
            <w:r>
              <w:rPr>
                <w:rFonts w:ascii="Tahoma" w:hAnsi="Tahoma" w:cs="Tahoma"/>
                <w:sz w:val="18"/>
                <w:szCs w:val="18"/>
              </w:rPr>
              <w:t>Helper, 1988.</w:t>
            </w:r>
          </w:p>
          <w:p w:rsidR="00522393" w:rsidRPr="00522393" w:rsidRDefault="00522393" w:rsidP="00FA29FF">
            <w:pPr>
              <w:spacing w:line="360" w:lineRule="auto"/>
              <w:jc w:val="both"/>
              <w:rPr>
                <w:rFonts w:ascii="Tahoma" w:hAnsi="Tahoma" w:cs="Tahoma"/>
                <w:sz w:val="20"/>
                <w:szCs w:val="20"/>
              </w:rPr>
            </w:pPr>
          </w:p>
        </w:tc>
      </w:tr>
      <w:tr w:rsidR="00522393" w:rsidRPr="00522393" w:rsidTr="002A314B">
        <w:trPr>
          <w:cantSplit/>
        </w:trPr>
        <w:tc>
          <w:tcPr>
            <w:tcW w:w="1566" w:type="dxa"/>
            <w:vMerge/>
          </w:tcPr>
          <w:p w:rsidR="00522393" w:rsidRPr="00522393" w:rsidRDefault="00522393" w:rsidP="00FA29FF">
            <w:pPr>
              <w:spacing w:line="360" w:lineRule="auto"/>
              <w:jc w:val="both"/>
              <w:rPr>
                <w:rFonts w:ascii="Tahoma" w:hAnsi="Tahoma" w:cs="Tahoma"/>
                <w:sz w:val="20"/>
                <w:szCs w:val="20"/>
              </w:rPr>
            </w:pPr>
          </w:p>
        </w:tc>
        <w:tc>
          <w:tcPr>
            <w:tcW w:w="3294" w:type="dxa"/>
            <w:tcBorders>
              <w:top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Weight of feed consumed</w:t>
            </w:r>
          </w:p>
        </w:tc>
        <w:tc>
          <w:tcPr>
            <w:tcW w:w="1134" w:type="dxa"/>
            <w:vMerge/>
          </w:tcPr>
          <w:p w:rsidR="00522393" w:rsidRPr="00522393" w:rsidRDefault="00522393" w:rsidP="00FA29FF">
            <w:pPr>
              <w:spacing w:line="360" w:lineRule="auto"/>
              <w:jc w:val="both"/>
              <w:rPr>
                <w:rFonts w:ascii="Tahoma" w:hAnsi="Tahoma" w:cs="Tahoma"/>
                <w:sz w:val="20"/>
                <w:szCs w:val="20"/>
              </w:rPr>
            </w:pPr>
          </w:p>
        </w:tc>
        <w:tc>
          <w:tcPr>
            <w:tcW w:w="2286" w:type="dxa"/>
            <w:vMerge/>
          </w:tcPr>
          <w:p w:rsidR="00522393" w:rsidRPr="00522393" w:rsidRDefault="00522393" w:rsidP="00FA29FF">
            <w:pPr>
              <w:spacing w:line="360" w:lineRule="auto"/>
              <w:jc w:val="both"/>
              <w:rPr>
                <w:rFonts w:ascii="Tahoma" w:hAnsi="Tahoma" w:cs="Tahoma"/>
                <w:sz w:val="20"/>
                <w:szCs w:val="20"/>
              </w:rPr>
            </w:pPr>
          </w:p>
        </w:tc>
      </w:tr>
    </w:tbl>
    <w:p w:rsidR="00522393" w:rsidRPr="00522393" w:rsidRDefault="00522393" w:rsidP="00FA29FF">
      <w:pPr>
        <w:spacing w:line="360" w:lineRule="auto"/>
        <w:jc w:val="both"/>
        <w:rPr>
          <w:rFonts w:ascii="Tahoma" w:hAnsi="Tahoma" w:cs="Tahoma"/>
          <w:sz w:val="20"/>
          <w:szCs w:val="20"/>
        </w:rPr>
      </w:pPr>
    </w:p>
    <w:tbl>
      <w:tblPr>
        <w:tblW w:w="8280" w:type="dxa"/>
        <w:tblInd w:w="648" w:type="dxa"/>
        <w:tblLook w:val="01E0" w:firstRow="1" w:lastRow="1" w:firstColumn="1" w:lastColumn="1" w:noHBand="0" w:noVBand="0"/>
      </w:tblPr>
      <w:tblGrid>
        <w:gridCol w:w="1566"/>
        <w:gridCol w:w="3294"/>
        <w:gridCol w:w="1134"/>
        <w:gridCol w:w="2286"/>
      </w:tblGrid>
      <w:tr w:rsidR="00522393" w:rsidRPr="00522393" w:rsidTr="002A314B">
        <w:trPr>
          <w:cantSplit/>
        </w:trPr>
        <w:tc>
          <w:tcPr>
            <w:tcW w:w="15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bCs/>
                <w:sz w:val="20"/>
                <w:szCs w:val="20"/>
              </w:rPr>
              <w:t xml:space="preserve">CF           </w:t>
            </w:r>
            <w:r w:rsidRPr="00522393">
              <w:rPr>
                <w:rFonts w:ascii="Tahoma" w:hAnsi="Tahoma" w:cs="Tahoma"/>
                <w:b/>
                <w:bCs/>
                <w:sz w:val="20"/>
                <w:szCs w:val="20"/>
              </w:rPr>
              <w:t>=</w:t>
            </w:r>
          </w:p>
        </w:tc>
        <w:tc>
          <w:tcPr>
            <w:tcW w:w="3294" w:type="dxa"/>
            <w:tcBorders>
              <w:bottom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Weight of fish(W)</w:t>
            </w:r>
          </w:p>
        </w:tc>
        <w:tc>
          <w:tcPr>
            <w:tcW w:w="1134"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x 100</w:t>
            </w:r>
          </w:p>
        </w:tc>
        <w:tc>
          <w:tcPr>
            <w:tcW w:w="228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Ricker, 1975</w:t>
            </w:r>
          </w:p>
        </w:tc>
      </w:tr>
      <w:tr w:rsidR="00522393" w:rsidRPr="00522393" w:rsidTr="002A314B">
        <w:trPr>
          <w:cantSplit/>
        </w:trPr>
        <w:tc>
          <w:tcPr>
            <w:tcW w:w="1566" w:type="dxa"/>
            <w:vMerge/>
          </w:tcPr>
          <w:p w:rsidR="00522393" w:rsidRPr="00522393" w:rsidRDefault="00522393" w:rsidP="00FA29FF">
            <w:pPr>
              <w:spacing w:line="360" w:lineRule="auto"/>
              <w:jc w:val="both"/>
              <w:rPr>
                <w:rFonts w:ascii="Tahoma" w:hAnsi="Tahoma" w:cs="Tahoma"/>
                <w:sz w:val="20"/>
                <w:szCs w:val="20"/>
              </w:rPr>
            </w:pPr>
          </w:p>
        </w:tc>
        <w:tc>
          <w:tcPr>
            <w:tcW w:w="3294" w:type="dxa"/>
            <w:tcBorders>
              <w:top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Total length of fish(L)</w:t>
            </w:r>
            <w:r w:rsidRPr="00522393">
              <w:rPr>
                <w:rFonts w:ascii="Tahoma" w:hAnsi="Tahoma" w:cs="Tahoma"/>
                <w:sz w:val="20"/>
                <w:szCs w:val="20"/>
                <w:vertAlign w:val="superscript"/>
              </w:rPr>
              <w:t>3</w:t>
            </w:r>
          </w:p>
        </w:tc>
        <w:tc>
          <w:tcPr>
            <w:tcW w:w="1134" w:type="dxa"/>
            <w:vMerge/>
          </w:tcPr>
          <w:p w:rsidR="00522393" w:rsidRPr="00522393" w:rsidRDefault="00522393" w:rsidP="00FA29FF">
            <w:pPr>
              <w:spacing w:line="360" w:lineRule="auto"/>
              <w:jc w:val="both"/>
              <w:rPr>
                <w:rFonts w:ascii="Tahoma" w:hAnsi="Tahoma" w:cs="Tahoma"/>
                <w:sz w:val="20"/>
                <w:szCs w:val="20"/>
              </w:rPr>
            </w:pPr>
          </w:p>
        </w:tc>
        <w:tc>
          <w:tcPr>
            <w:tcW w:w="2286" w:type="dxa"/>
            <w:vMerge/>
          </w:tcPr>
          <w:p w:rsidR="00522393" w:rsidRPr="00522393" w:rsidRDefault="00522393" w:rsidP="00FA29FF">
            <w:pPr>
              <w:spacing w:line="360" w:lineRule="auto"/>
              <w:jc w:val="both"/>
              <w:rPr>
                <w:rFonts w:ascii="Tahoma" w:hAnsi="Tahoma" w:cs="Tahoma"/>
                <w:sz w:val="20"/>
                <w:szCs w:val="20"/>
              </w:rPr>
            </w:pPr>
          </w:p>
        </w:tc>
      </w:tr>
    </w:tbl>
    <w:p w:rsidR="00522393" w:rsidRPr="00522393" w:rsidRDefault="00522393" w:rsidP="00FA29FF">
      <w:pPr>
        <w:spacing w:line="360" w:lineRule="auto"/>
        <w:jc w:val="both"/>
        <w:rPr>
          <w:rFonts w:ascii="Tahoma" w:hAnsi="Tahoma" w:cs="Tahoma"/>
          <w:sz w:val="20"/>
          <w:szCs w:val="20"/>
        </w:rPr>
      </w:pPr>
    </w:p>
    <w:tbl>
      <w:tblPr>
        <w:tblW w:w="8280" w:type="dxa"/>
        <w:tblInd w:w="648" w:type="dxa"/>
        <w:tblLook w:val="01E0" w:firstRow="1" w:lastRow="1" w:firstColumn="1" w:lastColumn="1" w:noHBand="0" w:noVBand="0"/>
      </w:tblPr>
      <w:tblGrid>
        <w:gridCol w:w="1566"/>
        <w:gridCol w:w="3294"/>
        <w:gridCol w:w="1134"/>
        <w:gridCol w:w="2286"/>
      </w:tblGrid>
      <w:tr w:rsidR="00522393" w:rsidRPr="00522393" w:rsidTr="002A314B">
        <w:trPr>
          <w:cantSplit/>
        </w:trPr>
        <w:tc>
          <w:tcPr>
            <w:tcW w:w="1566"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bCs/>
                <w:sz w:val="20"/>
                <w:szCs w:val="20"/>
              </w:rPr>
              <w:t xml:space="preserve">% Survival  </w:t>
            </w:r>
            <w:r w:rsidRPr="00522393">
              <w:rPr>
                <w:rFonts w:ascii="Tahoma" w:hAnsi="Tahoma" w:cs="Tahoma"/>
                <w:b/>
                <w:bCs/>
                <w:sz w:val="20"/>
                <w:szCs w:val="20"/>
              </w:rPr>
              <w:t>=</w:t>
            </w:r>
          </w:p>
        </w:tc>
        <w:tc>
          <w:tcPr>
            <w:tcW w:w="3294" w:type="dxa"/>
            <w:tcBorders>
              <w:bottom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No. of fish harvested</w:t>
            </w:r>
          </w:p>
        </w:tc>
        <w:tc>
          <w:tcPr>
            <w:tcW w:w="1134" w:type="dxa"/>
            <w:vMerge w:val="restart"/>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x 100</w:t>
            </w:r>
          </w:p>
        </w:tc>
        <w:tc>
          <w:tcPr>
            <w:tcW w:w="2286" w:type="dxa"/>
            <w:vMerge w:val="restart"/>
          </w:tcPr>
          <w:p w:rsidR="00522393" w:rsidRPr="00522393" w:rsidRDefault="00522393" w:rsidP="00FA29FF">
            <w:pPr>
              <w:spacing w:line="360" w:lineRule="auto"/>
              <w:jc w:val="both"/>
              <w:rPr>
                <w:rFonts w:ascii="Tahoma" w:hAnsi="Tahoma" w:cs="Tahoma"/>
                <w:sz w:val="20"/>
                <w:szCs w:val="20"/>
              </w:rPr>
            </w:pPr>
          </w:p>
        </w:tc>
      </w:tr>
      <w:tr w:rsidR="00522393" w:rsidRPr="00522393" w:rsidTr="002A314B">
        <w:trPr>
          <w:cantSplit/>
        </w:trPr>
        <w:tc>
          <w:tcPr>
            <w:tcW w:w="1566" w:type="dxa"/>
            <w:vMerge/>
          </w:tcPr>
          <w:p w:rsidR="00522393" w:rsidRPr="00522393" w:rsidRDefault="00522393" w:rsidP="00FA29FF">
            <w:pPr>
              <w:spacing w:line="360" w:lineRule="auto"/>
              <w:jc w:val="both"/>
              <w:rPr>
                <w:rFonts w:ascii="Tahoma" w:hAnsi="Tahoma" w:cs="Tahoma"/>
                <w:sz w:val="20"/>
                <w:szCs w:val="20"/>
              </w:rPr>
            </w:pPr>
          </w:p>
        </w:tc>
        <w:tc>
          <w:tcPr>
            <w:tcW w:w="3294" w:type="dxa"/>
            <w:tcBorders>
              <w:top w:val="single" w:sz="4" w:space="0" w:color="auto"/>
            </w:tcBorders>
          </w:tcPr>
          <w:p w:rsidR="00522393" w:rsidRPr="00522393" w:rsidRDefault="00522393" w:rsidP="00FA29FF">
            <w:pPr>
              <w:spacing w:line="360" w:lineRule="auto"/>
              <w:jc w:val="both"/>
              <w:rPr>
                <w:rFonts w:ascii="Tahoma" w:hAnsi="Tahoma" w:cs="Tahoma"/>
                <w:sz w:val="20"/>
                <w:szCs w:val="20"/>
              </w:rPr>
            </w:pPr>
            <w:r w:rsidRPr="00522393">
              <w:rPr>
                <w:rFonts w:ascii="Tahoma" w:hAnsi="Tahoma" w:cs="Tahoma"/>
                <w:sz w:val="20"/>
                <w:szCs w:val="20"/>
              </w:rPr>
              <w:t>No. of fish stocked</w:t>
            </w:r>
          </w:p>
        </w:tc>
        <w:tc>
          <w:tcPr>
            <w:tcW w:w="1134" w:type="dxa"/>
            <w:vMerge/>
          </w:tcPr>
          <w:p w:rsidR="00522393" w:rsidRPr="00522393" w:rsidRDefault="00522393" w:rsidP="00FA29FF">
            <w:pPr>
              <w:spacing w:line="360" w:lineRule="auto"/>
              <w:jc w:val="both"/>
              <w:rPr>
                <w:rFonts w:ascii="Tahoma" w:hAnsi="Tahoma" w:cs="Tahoma"/>
                <w:sz w:val="20"/>
                <w:szCs w:val="20"/>
              </w:rPr>
            </w:pPr>
          </w:p>
        </w:tc>
        <w:tc>
          <w:tcPr>
            <w:tcW w:w="2286" w:type="dxa"/>
            <w:vMerge/>
          </w:tcPr>
          <w:p w:rsidR="00522393" w:rsidRPr="00522393" w:rsidRDefault="00522393" w:rsidP="00FA29FF">
            <w:pPr>
              <w:spacing w:line="360" w:lineRule="auto"/>
              <w:jc w:val="both"/>
              <w:rPr>
                <w:rFonts w:ascii="Tahoma" w:hAnsi="Tahoma" w:cs="Tahoma"/>
                <w:sz w:val="20"/>
                <w:szCs w:val="20"/>
              </w:rPr>
            </w:pPr>
          </w:p>
        </w:tc>
      </w:tr>
    </w:tbl>
    <w:p w:rsidR="00522393" w:rsidRPr="00522393" w:rsidRDefault="00053170" w:rsidP="00E40AB6">
      <w:pPr>
        <w:pStyle w:val="BodyText3"/>
        <w:spacing w:line="360" w:lineRule="auto"/>
        <w:ind w:right="72"/>
        <w:jc w:val="both"/>
        <w:rPr>
          <w:rFonts w:ascii="Tahoma" w:hAnsi="Tahoma" w:cs="Tahoma"/>
          <w:sz w:val="20"/>
          <w:szCs w:val="20"/>
        </w:rPr>
      </w:pPr>
      <w:r>
        <w:rPr>
          <w:rFonts w:ascii="Tahoma" w:hAnsi="Tahoma" w:cs="Tahoma"/>
          <w:sz w:val="20"/>
          <w:szCs w:val="20"/>
        </w:rPr>
        <w:t>In order to detect statistically significant differences, experimental values were compared using a One-way analysis of variance (ANOVA), and the significance of mean differences tested using a Tukey’s multiple range test. The significance level was set at p&lt;0.05.</w:t>
      </w:r>
    </w:p>
    <w:p w:rsidR="00681053" w:rsidRDefault="00681053" w:rsidP="00E40AB6">
      <w:pPr>
        <w:spacing w:line="360" w:lineRule="auto"/>
        <w:rPr>
          <w:rFonts w:ascii="Tahoma" w:hAnsi="Tahoma" w:cs="Tahoma"/>
          <w:b/>
        </w:rPr>
      </w:pPr>
      <w:r w:rsidRPr="00605F5B">
        <w:rPr>
          <w:rFonts w:ascii="Tahoma" w:hAnsi="Tahoma" w:cs="Tahoma"/>
          <w:b/>
        </w:rPr>
        <w:t>RESULT AND DISCUSSIONS</w:t>
      </w:r>
    </w:p>
    <w:p w:rsidR="0087409F" w:rsidRDefault="0087409F" w:rsidP="00E40AB6">
      <w:pPr>
        <w:spacing w:line="360" w:lineRule="auto"/>
        <w:rPr>
          <w:rFonts w:ascii="Tahoma" w:hAnsi="Tahoma" w:cs="Tahoma"/>
          <w:sz w:val="20"/>
          <w:szCs w:val="20"/>
        </w:rPr>
      </w:pPr>
    </w:p>
    <w:p w:rsidR="00BC5066" w:rsidRDefault="0087409F" w:rsidP="00FA29FF">
      <w:pPr>
        <w:spacing w:line="360" w:lineRule="auto"/>
        <w:rPr>
          <w:rFonts w:ascii="Tahoma" w:hAnsi="Tahoma" w:cs="Tahoma"/>
          <w:sz w:val="20"/>
          <w:szCs w:val="20"/>
        </w:rPr>
      </w:pPr>
      <w:r w:rsidRPr="0087409F">
        <w:rPr>
          <w:rFonts w:ascii="Tahoma" w:hAnsi="Tahoma" w:cs="Tahoma"/>
          <w:sz w:val="20"/>
          <w:szCs w:val="20"/>
        </w:rPr>
        <w:t>The</w:t>
      </w:r>
      <w:r>
        <w:rPr>
          <w:rFonts w:ascii="Tahoma" w:hAnsi="Tahoma" w:cs="Tahoma"/>
          <w:sz w:val="20"/>
          <w:szCs w:val="20"/>
        </w:rPr>
        <w:t xml:space="preserve"> crude protein</w:t>
      </w:r>
      <w:r w:rsidR="00FD7077">
        <w:rPr>
          <w:rFonts w:ascii="Tahoma" w:hAnsi="Tahoma" w:cs="Tahoma"/>
          <w:sz w:val="20"/>
          <w:szCs w:val="20"/>
        </w:rPr>
        <w:t xml:space="preserve"> level of fish meal (Malaysia) was 50.14±1.21 and soybean meal was 34.19±2.25.</w:t>
      </w:r>
      <w:r w:rsidR="00D25226">
        <w:rPr>
          <w:rFonts w:ascii="Tahoma" w:hAnsi="Tahoma" w:cs="Tahoma"/>
          <w:sz w:val="20"/>
          <w:szCs w:val="20"/>
        </w:rPr>
        <w:t xml:space="preserve"> These two components were used</w:t>
      </w:r>
      <w:r w:rsidR="00FA29FF">
        <w:rPr>
          <w:rFonts w:ascii="Tahoma" w:hAnsi="Tahoma" w:cs="Tahoma"/>
          <w:sz w:val="20"/>
          <w:szCs w:val="20"/>
        </w:rPr>
        <w:t xml:space="preserve"> in a</w:t>
      </w:r>
      <w:r w:rsidR="00D25226">
        <w:rPr>
          <w:rFonts w:ascii="Tahoma" w:hAnsi="Tahoma" w:cs="Tahoma"/>
          <w:sz w:val="20"/>
          <w:szCs w:val="20"/>
        </w:rPr>
        <w:t xml:space="preserve"> 1:1 ratio in Feed-B.</w:t>
      </w:r>
      <w:r w:rsidR="00FA29FF">
        <w:rPr>
          <w:rFonts w:ascii="Tahoma" w:hAnsi="Tahoma" w:cs="Tahoma"/>
          <w:sz w:val="20"/>
          <w:szCs w:val="20"/>
        </w:rPr>
        <w:t xml:space="preserve">  </w:t>
      </w:r>
      <w:r w:rsidR="00E52ECF">
        <w:rPr>
          <w:rFonts w:ascii="Tahoma" w:hAnsi="Tahoma" w:cs="Tahoma"/>
          <w:sz w:val="20"/>
          <w:szCs w:val="20"/>
        </w:rPr>
        <w:t>There were n</w:t>
      </w:r>
      <w:r w:rsidR="002A314B">
        <w:rPr>
          <w:rFonts w:ascii="Tahoma" w:hAnsi="Tahoma" w:cs="Tahoma"/>
          <w:sz w:val="20"/>
          <w:szCs w:val="20"/>
        </w:rPr>
        <w:t>o</w:t>
      </w:r>
      <w:r w:rsidR="00E52ECF">
        <w:rPr>
          <w:rFonts w:ascii="Tahoma" w:hAnsi="Tahoma" w:cs="Tahoma"/>
          <w:sz w:val="20"/>
          <w:szCs w:val="20"/>
        </w:rPr>
        <w:t>t</w:t>
      </w:r>
      <w:r w:rsidR="00BC5066">
        <w:rPr>
          <w:rFonts w:ascii="Tahoma" w:hAnsi="Tahoma" w:cs="Tahoma"/>
          <w:sz w:val="20"/>
          <w:szCs w:val="20"/>
        </w:rPr>
        <w:t xml:space="preserve"> significant differences (p&gt;</w:t>
      </w:r>
      <w:r w:rsidR="00FA29FF">
        <w:rPr>
          <w:rFonts w:ascii="Tahoma" w:hAnsi="Tahoma" w:cs="Tahoma"/>
          <w:sz w:val="20"/>
          <w:szCs w:val="20"/>
        </w:rPr>
        <w:t>0.05)</w:t>
      </w:r>
      <w:r w:rsidR="00BC5066">
        <w:rPr>
          <w:rFonts w:ascii="Tahoma" w:hAnsi="Tahoma" w:cs="Tahoma"/>
          <w:sz w:val="20"/>
          <w:szCs w:val="20"/>
        </w:rPr>
        <w:t xml:space="preserve"> in the survival rate of f</w:t>
      </w:r>
      <w:r w:rsidR="00E52ECF">
        <w:rPr>
          <w:rFonts w:ascii="Tahoma" w:hAnsi="Tahoma" w:cs="Tahoma"/>
          <w:sz w:val="20"/>
          <w:szCs w:val="20"/>
        </w:rPr>
        <w:t>ish fe</w:t>
      </w:r>
      <w:r w:rsidR="00BC5066">
        <w:rPr>
          <w:rFonts w:ascii="Tahoma" w:hAnsi="Tahoma" w:cs="Tahoma"/>
          <w:sz w:val="20"/>
          <w:szCs w:val="20"/>
        </w:rPr>
        <w:t>d on Fe</w:t>
      </w:r>
      <w:r w:rsidR="00212897">
        <w:rPr>
          <w:rFonts w:ascii="Tahoma" w:hAnsi="Tahoma" w:cs="Tahoma"/>
          <w:sz w:val="20"/>
          <w:szCs w:val="20"/>
        </w:rPr>
        <w:t>ed-A, Feed-B and Feed-C (Table 2</w:t>
      </w:r>
      <w:r w:rsidR="00BC5066">
        <w:rPr>
          <w:rFonts w:ascii="Tahoma" w:hAnsi="Tahoma" w:cs="Tahoma"/>
          <w:sz w:val="20"/>
          <w:szCs w:val="20"/>
        </w:rPr>
        <w:t>).</w:t>
      </w:r>
      <w:r w:rsidR="00FA29FF">
        <w:rPr>
          <w:rFonts w:ascii="Tahoma" w:hAnsi="Tahoma" w:cs="Tahoma"/>
          <w:sz w:val="20"/>
          <w:szCs w:val="20"/>
        </w:rPr>
        <w:t xml:space="preserve">   </w:t>
      </w:r>
      <w:r w:rsidR="00E52ECF">
        <w:rPr>
          <w:rFonts w:ascii="Tahoma" w:hAnsi="Tahoma" w:cs="Tahoma"/>
          <w:sz w:val="20"/>
          <w:szCs w:val="20"/>
        </w:rPr>
        <w:t>As such,</w:t>
      </w:r>
      <w:r w:rsidR="00E52ECF" w:rsidRPr="00E52ECF">
        <w:rPr>
          <w:rFonts w:ascii="Tahoma" w:hAnsi="Tahoma" w:cs="Tahoma"/>
          <w:sz w:val="20"/>
          <w:szCs w:val="20"/>
        </w:rPr>
        <w:t xml:space="preserve"> </w:t>
      </w:r>
      <w:r w:rsidR="00E52ECF">
        <w:rPr>
          <w:rFonts w:ascii="Tahoma" w:hAnsi="Tahoma" w:cs="Tahoma"/>
          <w:sz w:val="20"/>
          <w:szCs w:val="20"/>
        </w:rPr>
        <w:t xml:space="preserve">the condition factor (CF) of the fish that fed on these 3 feed types </w:t>
      </w:r>
      <w:r w:rsidR="00FA29FF">
        <w:rPr>
          <w:rFonts w:ascii="Tahoma" w:hAnsi="Tahoma" w:cs="Tahoma"/>
          <w:sz w:val="20"/>
          <w:szCs w:val="20"/>
        </w:rPr>
        <w:t>was not significantly different</w:t>
      </w:r>
      <w:r w:rsidR="00E52ECF">
        <w:rPr>
          <w:rFonts w:ascii="Tahoma" w:hAnsi="Tahoma" w:cs="Tahoma"/>
          <w:sz w:val="20"/>
          <w:szCs w:val="20"/>
        </w:rPr>
        <w:t xml:space="preserve"> (p&gt;0.05) too. </w:t>
      </w:r>
      <w:r w:rsidR="00FA29FF">
        <w:rPr>
          <w:rFonts w:ascii="Tahoma" w:hAnsi="Tahoma" w:cs="Tahoma"/>
          <w:sz w:val="20"/>
          <w:szCs w:val="20"/>
        </w:rPr>
        <w:t xml:space="preserve"> </w:t>
      </w:r>
      <w:r w:rsidR="00E52ECF">
        <w:rPr>
          <w:rFonts w:ascii="Tahoma" w:hAnsi="Tahoma" w:cs="Tahoma"/>
          <w:sz w:val="20"/>
          <w:szCs w:val="20"/>
        </w:rPr>
        <w:t xml:space="preserve">However, further </w:t>
      </w:r>
      <w:r w:rsidR="004F1B16">
        <w:rPr>
          <w:rFonts w:ascii="Tahoma" w:hAnsi="Tahoma" w:cs="Tahoma"/>
          <w:sz w:val="20"/>
          <w:szCs w:val="20"/>
        </w:rPr>
        <w:t xml:space="preserve">growth performance </w:t>
      </w:r>
      <w:r w:rsidR="00E52ECF">
        <w:rPr>
          <w:rFonts w:ascii="Tahoma" w:hAnsi="Tahoma" w:cs="Tahoma"/>
          <w:sz w:val="20"/>
          <w:szCs w:val="20"/>
        </w:rPr>
        <w:t xml:space="preserve">of fish </w:t>
      </w:r>
      <w:r w:rsidR="004F1B16">
        <w:rPr>
          <w:rFonts w:ascii="Tahoma" w:hAnsi="Tahoma" w:cs="Tahoma"/>
          <w:sz w:val="20"/>
          <w:szCs w:val="20"/>
        </w:rPr>
        <w:t xml:space="preserve">should be considered to select one or more feed types </w:t>
      </w:r>
      <w:r w:rsidR="00BC5066">
        <w:rPr>
          <w:rFonts w:ascii="Tahoma" w:hAnsi="Tahoma" w:cs="Tahoma"/>
          <w:sz w:val="20"/>
          <w:szCs w:val="20"/>
        </w:rPr>
        <w:t>for the culture of GIFT Tilapia.</w:t>
      </w:r>
    </w:p>
    <w:p w:rsidR="00C13315" w:rsidRDefault="00C13315">
      <w:pPr>
        <w:spacing w:after="200" w:line="276" w:lineRule="auto"/>
        <w:rPr>
          <w:rFonts w:ascii="Tahoma" w:hAnsi="Tahoma" w:cs="Tahoma"/>
          <w:sz w:val="20"/>
          <w:szCs w:val="20"/>
        </w:rPr>
      </w:pPr>
      <w:r>
        <w:rPr>
          <w:rFonts w:ascii="Tahoma" w:hAnsi="Tahoma" w:cs="Tahoma"/>
          <w:sz w:val="20"/>
          <w:szCs w:val="20"/>
        </w:rPr>
        <w:br w:type="page"/>
      </w:r>
    </w:p>
    <w:p w:rsidR="00C13315" w:rsidRDefault="00C13315" w:rsidP="00FA29FF">
      <w:pPr>
        <w:spacing w:line="360" w:lineRule="auto"/>
        <w:rPr>
          <w:rFonts w:ascii="Tahoma" w:hAnsi="Tahoma" w:cs="Tahoma"/>
          <w:sz w:val="20"/>
          <w:szCs w:val="20"/>
        </w:rPr>
      </w:pPr>
    </w:p>
    <w:p w:rsidR="00212897" w:rsidRPr="00705A8C" w:rsidRDefault="00212897" w:rsidP="00C13315">
      <w:pPr>
        <w:ind w:left="720" w:hanging="720"/>
        <w:rPr>
          <w:rFonts w:ascii="Tahoma" w:hAnsi="Tahoma" w:cs="Tahoma"/>
          <w:b/>
          <w:sz w:val="20"/>
          <w:szCs w:val="20"/>
        </w:rPr>
      </w:pPr>
      <w:r w:rsidRPr="00705A8C">
        <w:rPr>
          <w:rFonts w:ascii="Tahoma" w:hAnsi="Tahoma" w:cs="Tahoma"/>
          <w:b/>
          <w:sz w:val="20"/>
          <w:szCs w:val="20"/>
        </w:rPr>
        <w:t>Table 2</w:t>
      </w:r>
      <w:r w:rsidR="00705A8C">
        <w:rPr>
          <w:rFonts w:ascii="Tahoma" w:hAnsi="Tahoma" w:cs="Tahoma"/>
          <w:b/>
          <w:sz w:val="20"/>
          <w:szCs w:val="20"/>
        </w:rPr>
        <w:t xml:space="preserve">. </w:t>
      </w:r>
      <w:r w:rsidRPr="00705A8C">
        <w:rPr>
          <w:rFonts w:ascii="Tahoma" w:hAnsi="Tahoma" w:cs="Tahoma"/>
          <w:b/>
          <w:sz w:val="20"/>
          <w:szCs w:val="20"/>
        </w:rPr>
        <w:t xml:space="preserve"> Growth performance of Tilapia (GIFT strain) food fish with two different aquafeed (Feed-A &amp; Feed-B) and with poultry feed (control feed) within 125 days culture period.</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12897" w:rsidRPr="00343794" w:rsidTr="00964226">
        <w:tc>
          <w:tcPr>
            <w:tcW w:w="2394" w:type="dxa"/>
            <w:tcBorders>
              <w:top w:val="single" w:sz="4" w:space="0" w:color="auto"/>
              <w:bottom w:val="single" w:sz="4" w:space="0" w:color="auto"/>
            </w:tcBorders>
          </w:tcPr>
          <w:p w:rsidR="00212897" w:rsidRPr="00C13315" w:rsidRDefault="00212897" w:rsidP="00C13315">
            <w:pPr>
              <w:rPr>
                <w:rFonts w:ascii="Tahoma" w:hAnsi="Tahoma" w:cs="Tahoma"/>
                <w:b/>
                <w:sz w:val="20"/>
                <w:szCs w:val="20"/>
              </w:rPr>
            </w:pPr>
            <w:r w:rsidRPr="00C13315">
              <w:rPr>
                <w:rFonts w:ascii="Tahoma" w:hAnsi="Tahoma" w:cs="Tahoma"/>
                <w:b/>
                <w:sz w:val="20"/>
                <w:szCs w:val="20"/>
              </w:rPr>
              <w:t>Growth Indices</w:t>
            </w:r>
          </w:p>
        </w:tc>
        <w:tc>
          <w:tcPr>
            <w:tcW w:w="2394" w:type="dxa"/>
            <w:tcBorders>
              <w:top w:val="single" w:sz="4" w:space="0" w:color="auto"/>
              <w:bottom w:val="single" w:sz="4" w:space="0" w:color="auto"/>
            </w:tcBorders>
          </w:tcPr>
          <w:p w:rsidR="00212897" w:rsidRPr="00C13315" w:rsidRDefault="00212897" w:rsidP="00C13315">
            <w:pPr>
              <w:rPr>
                <w:rFonts w:ascii="Tahoma" w:hAnsi="Tahoma" w:cs="Tahoma"/>
                <w:b/>
                <w:sz w:val="20"/>
                <w:szCs w:val="20"/>
              </w:rPr>
            </w:pPr>
            <w:r w:rsidRPr="00C13315">
              <w:rPr>
                <w:rFonts w:ascii="Tahoma" w:hAnsi="Tahoma" w:cs="Tahoma"/>
                <w:b/>
                <w:sz w:val="20"/>
                <w:szCs w:val="20"/>
              </w:rPr>
              <w:t>Feed-A</w:t>
            </w:r>
          </w:p>
        </w:tc>
        <w:tc>
          <w:tcPr>
            <w:tcW w:w="2394" w:type="dxa"/>
            <w:tcBorders>
              <w:top w:val="single" w:sz="4" w:space="0" w:color="auto"/>
              <w:bottom w:val="single" w:sz="4" w:space="0" w:color="auto"/>
            </w:tcBorders>
          </w:tcPr>
          <w:p w:rsidR="00212897" w:rsidRPr="00C13315" w:rsidRDefault="00212897" w:rsidP="00C13315">
            <w:pPr>
              <w:rPr>
                <w:rFonts w:ascii="Tahoma" w:hAnsi="Tahoma" w:cs="Tahoma"/>
                <w:b/>
                <w:sz w:val="20"/>
                <w:szCs w:val="20"/>
              </w:rPr>
            </w:pPr>
            <w:r w:rsidRPr="00C13315">
              <w:rPr>
                <w:rFonts w:ascii="Tahoma" w:hAnsi="Tahoma" w:cs="Tahoma"/>
                <w:b/>
                <w:sz w:val="20"/>
                <w:szCs w:val="20"/>
              </w:rPr>
              <w:t>Feed-B</w:t>
            </w:r>
          </w:p>
        </w:tc>
        <w:tc>
          <w:tcPr>
            <w:tcW w:w="2394" w:type="dxa"/>
            <w:tcBorders>
              <w:top w:val="single" w:sz="4" w:space="0" w:color="auto"/>
              <w:bottom w:val="single" w:sz="4" w:space="0" w:color="auto"/>
            </w:tcBorders>
          </w:tcPr>
          <w:p w:rsidR="00212897" w:rsidRPr="00C13315" w:rsidRDefault="00212897" w:rsidP="00C13315">
            <w:pPr>
              <w:rPr>
                <w:rFonts w:ascii="Tahoma" w:hAnsi="Tahoma" w:cs="Tahoma"/>
                <w:b/>
                <w:sz w:val="20"/>
                <w:szCs w:val="20"/>
              </w:rPr>
            </w:pPr>
            <w:r w:rsidRPr="00C13315">
              <w:rPr>
                <w:rFonts w:ascii="Tahoma" w:hAnsi="Tahoma" w:cs="Tahoma"/>
                <w:b/>
                <w:sz w:val="20"/>
                <w:szCs w:val="20"/>
              </w:rPr>
              <w:t>Feed-C</w:t>
            </w:r>
          </w:p>
        </w:tc>
      </w:tr>
      <w:tr w:rsidR="00212897" w:rsidRPr="00343794" w:rsidTr="00964226">
        <w:tc>
          <w:tcPr>
            <w:tcW w:w="2394" w:type="dxa"/>
            <w:tcBorders>
              <w:top w:val="single" w:sz="4" w:space="0" w:color="auto"/>
            </w:tcBorders>
          </w:tcPr>
          <w:p w:rsidR="00212897" w:rsidRPr="00343794" w:rsidRDefault="00212897" w:rsidP="00C13315">
            <w:pPr>
              <w:rPr>
                <w:rFonts w:ascii="Tahoma" w:hAnsi="Tahoma" w:cs="Tahoma"/>
                <w:sz w:val="20"/>
                <w:szCs w:val="20"/>
              </w:rPr>
            </w:pPr>
            <w:r w:rsidRPr="00343794">
              <w:rPr>
                <w:rFonts w:ascii="Tahoma" w:hAnsi="Tahoma" w:cs="Tahoma"/>
                <w:sz w:val="20"/>
                <w:szCs w:val="20"/>
              </w:rPr>
              <w:t xml:space="preserve">MW </w:t>
            </w:r>
            <w:r w:rsidRPr="00343794">
              <w:rPr>
                <w:rFonts w:ascii="Tahoma" w:hAnsi="Tahoma" w:cs="Tahoma"/>
                <w:sz w:val="20"/>
                <w:szCs w:val="20"/>
                <w:vertAlign w:val="subscript"/>
              </w:rPr>
              <w:t>final</w:t>
            </w:r>
          </w:p>
        </w:tc>
        <w:tc>
          <w:tcPr>
            <w:tcW w:w="2394" w:type="dxa"/>
            <w:tcBorders>
              <w:top w:val="single" w:sz="4" w:space="0" w:color="auto"/>
            </w:tcBorders>
          </w:tcPr>
          <w:p w:rsidR="00212897" w:rsidRPr="00343794" w:rsidRDefault="00212897" w:rsidP="00C13315">
            <w:pPr>
              <w:rPr>
                <w:rFonts w:ascii="Tahoma" w:hAnsi="Tahoma" w:cs="Tahoma"/>
                <w:sz w:val="20"/>
                <w:szCs w:val="20"/>
              </w:rPr>
            </w:pPr>
            <w:r w:rsidRPr="00343794">
              <w:rPr>
                <w:rFonts w:ascii="Tahoma" w:hAnsi="Tahoma" w:cs="Tahoma"/>
                <w:sz w:val="20"/>
                <w:szCs w:val="20"/>
              </w:rPr>
              <w:t>36.57</w:t>
            </w:r>
            <w:r w:rsidRPr="009970E1">
              <w:rPr>
                <w:rFonts w:ascii="Tahoma" w:hAnsi="Tahoma" w:cs="Tahoma"/>
                <w:sz w:val="20"/>
                <w:szCs w:val="20"/>
                <w:vertAlign w:val="superscript"/>
              </w:rPr>
              <w:t>a</w:t>
            </w:r>
          </w:p>
          <w:p w:rsidR="00212897" w:rsidRDefault="00212897" w:rsidP="00C13315">
            <w:pPr>
              <w:rPr>
                <w:rFonts w:ascii="Tahoma" w:hAnsi="Tahoma" w:cs="Tahoma"/>
                <w:sz w:val="20"/>
                <w:szCs w:val="20"/>
              </w:rPr>
            </w:pPr>
            <w:r w:rsidRPr="00343794">
              <w:rPr>
                <w:rFonts w:ascii="Tahoma" w:hAnsi="Tahoma" w:cs="Tahoma"/>
                <w:sz w:val="20"/>
                <w:szCs w:val="20"/>
              </w:rPr>
              <w:t>±4.6758</w:t>
            </w:r>
          </w:p>
          <w:p w:rsidR="00212897" w:rsidRPr="00343794" w:rsidRDefault="00212897" w:rsidP="00C13315">
            <w:pPr>
              <w:rPr>
                <w:rFonts w:ascii="Tahoma" w:hAnsi="Tahoma" w:cs="Tahoma"/>
                <w:sz w:val="20"/>
                <w:szCs w:val="20"/>
              </w:rPr>
            </w:pPr>
          </w:p>
        </w:tc>
        <w:tc>
          <w:tcPr>
            <w:tcW w:w="2394" w:type="dxa"/>
            <w:tcBorders>
              <w:top w:val="single" w:sz="4" w:space="0" w:color="auto"/>
            </w:tcBorders>
          </w:tcPr>
          <w:p w:rsidR="00212897" w:rsidRPr="00343794" w:rsidRDefault="00212897" w:rsidP="00C13315">
            <w:pPr>
              <w:rPr>
                <w:rFonts w:ascii="Tahoma" w:hAnsi="Tahoma" w:cs="Tahoma"/>
                <w:sz w:val="20"/>
                <w:szCs w:val="20"/>
              </w:rPr>
            </w:pPr>
            <w:r w:rsidRPr="00343794">
              <w:rPr>
                <w:rFonts w:ascii="Tahoma" w:hAnsi="Tahoma" w:cs="Tahoma"/>
                <w:sz w:val="20"/>
                <w:szCs w:val="20"/>
              </w:rPr>
              <w:t>48.67</w:t>
            </w:r>
            <w:r w:rsidRPr="009970E1">
              <w:rPr>
                <w:rFonts w:ascii="Tahoma" w:hAnsi="Tahoma" w:cs="Tahoma"/>
                <w:sz w:val="20"/>
                <w:szCs w:val="20"/>
                <w:vertAlign w:val="superscript"/>
              </w:rPr>
              <w:t>b</w:t>
            </w:r>
          </w:p>
          <w:p w:rsidR="00212897" w:rsidRPr="00343794" w:rsidRDefault="00212897" w:rsidP="00C13315">
            <w:pPr>
              <w:rPr>
                <w:rFonts w:ascii="Tahoma" w:hAnsi="Tahoma" w:cs="Tahoma"/>
                <w:sz w:val="20"/>
                <w:szCs w:val="20"/>
              </w:rPr>
            </w:pPr>
            <w:r w:rsidRPr="00343794">
              <w:rPr>
                <w:rFonts w:ascii="Tahoma" w:hAnsi="Tahoma" w:cs="Tahoma"/>
                <w:sz w:val="20"/>
                <w:szCs w:val="20"/>
              </w:rPr>
              <w:t>±5.6255</w:t>
            </w:r>
          </w:p>
        </w:tc>
        <w:tc>
          <w:tcPr>
            <w:tcW w:w="2394" w:type="dxa"/>
            <w:tcBorders>
              <w:top w:val="single" w:sz="4" w:space="0" w:color="auto"/>
            </w:tcBorders>
          </w:tcPr>
          <w:p w:rsidR="00212897" w:rsidRPr="00343794" w:rsidRDefault="00212897" w:rsidP="00C13315">
            <w:pPr>
              <w:rPr>
                <w:rFonts w:ascii="Tahoma" w:hAnsi="Tahoma" w:cs="Tahoma"/>
                <w:sz w:val="20"/>
                <w:szCs w:val="20"/>
              </w:rPr>
            </w:pPr>
            <w:r w:rsidRPr="00343794">
              <w:rPr>
                <w:rFonts w:ascii="Tahoma" w:hAnsi="Tahoma" w:cs="Tahoma"/>
                <w:sz w:val="20"/>
                <w:szCs w:val="20"/>
              </w:rPr>
              <w:t>35.74</w:t>
            </w:r>
            <w:r w:rsidRPr="009970E1">
              <w:rPr>
                <w:rFonts w:ascii="Tahoma" w:hAnsi="Tahoma" w:cs="Tahoma"/>
                <w:sz w:val="20"/>
                <w:szCs w:val="20"/>
                <w:vertAlign w:val="superscript"/>
              </w:rPr>
              <w:t xml:space="preserve"> a</w:t>
            </w:r>
          </w:p>
          <w:p w:rsidR="00212897" w:rsidRPr="00343794" w:rsidRDefault="00212897" w:rsidP="00C13315">
            <w:pPr>
              <w:rPr>
                <w:rFonts w:ascii="Tahoma" w:hAnsi="Tahoma" w:cs="Tahoma"/>
                <w:sz w:val="20"/>
                <w:szCs w:val="20"/>
              </w:rPr>
            </w:pPr>
            <w:r w:rsidRPr="00343794">
              <w:rPr>
                <w:rFonts w:ascii="Tahoma" w:hAnsi="Tahoma" w:cs="Tahoma"/>
                <w:sz w:val="20"/>
                <w:szCs w:val="20"/>
              </w:rPr>
              <w:t>±4.8569</w:t>
            </w:r>
          </w:p>
        </w:tc>
      </w:tr>
      <w:tr w:rsidR="00212897" w:rsidRPr="00343794" w:rsidTr="00964226">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Weight Gain (g)</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2.6547</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±0.4373</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3.9147</w:t>
            </w:r>
            <w:r>
              <w:rPr>
                <w:rFonts w:ascii="Tahoma" w:hAnsi="Tahoma" w:cs="Tahoma"/>
                <w:sz w:val="20"/>
                <w:szCs w:val="20"/>
                <w:vertAlign w:val="superscript"/>
              </w:rPr>
              <w:t>b</w:t>
            </w:r>
          </w:p>
          <w:p w:rsidR="00212897" w:rsidRDefault="00212897" w:rsidP="00C13315">
            <w:pPr>
              <w:rPr>
                <w:rFonts w:ascii="Tahoma" w:hAnsi="Tahoma" w:cs="Tahoma"/>
                <w:sz w:val="20"/>
                <w:szCs w:val="20"/>
              </w:rPr>
            </w:pPr>
            <w:r w:rsidRPr="00343794">
              <w:rPr>
                <w:rFonts w:ascii="Tahoma" w:hAnsi="Tahoma" w:cs="Tahoma"/>
                <w:sz w:val="20"/>
                <w:szCs w:val="20"/>
              </w:rPr>
              <w:t>±0.5594</w:t>
            </w:r>
          </w:p>
          <w:p w:rsidR="00212897" w:rsidRPr="00343794" w:rsidRDefault="00212897" w:rsidP="00C13315">
            <w:pPr>
              <w:rPr>
                <w:rFonts w:ascii="Tahoma" w:hAnsi="Tahoma" w:cs="Tahoma"/>
                <w:sz w:val="20"/>
                <w:szCs w:val="20"/>
              </w:rPr>
            </w:pP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2.5177</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±0.4698</w:t>
            </w:r>
          </w:p>
        </w:tc>
      </w:tr>
      <w:tr w:rsidR="00212897" w:rsidRPr="00343794" w:rsidTr="00964226">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CF</w:t>
            </w:r>
            <w:r w:rsidRPr="00343794">
              <w:rPr>
                <w:rFonts w:ascii="Tahoma" w:hAnsi="Tahoma" w:cs="Tahoma"/>
                <w:sz w:val="20"/>
                <w:szCs w:val="20"/>
                <w:vertAlign w:val="subscript"/>
              </w:rPr>
              <w:t>final</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1.8617</w:t>
            </w:r>
            <w:r>
              <w:rPr>
                <w:rFonts w:ascii="Tahoma" w:hAnsi="Tahoma" w:cs="Tahoma"/>
                <w:sz w:val="20"/>
                <w:szCs w:val="20"/>
                <w:vertAlign w:val="superscript"/>
              </w:rPr>
              <w:t>a</w:t>
            </w:r>
          </w:p>
          <w:p w:rsidR="00212897" w:rsidRDefault="00212897" w:rsidP="00C13315">
            <w:pPr>
              <w:rPr>
                <w:rFonts w:ascii="Tahoma" w:hAnsi="Tahoma" w:cs="Tahoma"/>
                <w:sz w:val="20"/>
                <w:szCs w:val="20"/>
              </w:rPr>
            </w:pPr>
            <w:r w:rsidRPr="00343794">
              <w:rPr>
                <w:rFonts w:ascii="Tahoma" w:hAnsi="Tahoma" w:cs="Tahoma"/>
                <w:sz w:val="20"/>
                <w:szCs w:val="20"/>
              </w:rPr>
              <w:t>±0.679</w:t>
            </w:r>
          </w:p>
          <w:p w:rsidR="00212897" w:rsidRPr="00343794" w:rsidRDefault="00212897" w:rsidP="00C13315">
            <w:pPr>
              <w:rPr>
                <w:rFonts w:ascii="Tahoma" w:hAnsi="Tahoma" w:cs="Tahoma"/>
                <w:sz w:val="20"/>
                <w:szCs w:val="20"/>
              </w:rPr>
            </w:pP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1.9373</w:t>
            </w:r>
            <w:r w:rsidRPr="009970E1">
              <w:rPr>
                <w:rFonts w:ascii="Tahoma" w:hAnsi="Tahoma" w:cs="Tahoma"/>
                <w:sz w:val="20"/>
                <w:szCs w:val="20"/>
                <w:vertAlign w:val="superscript"/>
              </w:rPr>
              <w:t xml:space="preserve"> </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±0.0597</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2.1077</w:t>
            </w:r>
            <w:r w:rsidRPr="009970E1">
              <w:rPr>
                <w:rFonts w:ascii="Tahoma" w:hAnsi="Tahoma" w:cs="Tahoma"/>
                <w:sz w:val="20"/>
                <w:szCs w:val="20"/>
                <w:vertAlign w:val="superscript"/>
              </w:rPr>
              <w:t xml:space="preserve"> </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±0.3531</w:t>
            </w:r>
          </w:p>
        </w:tc>
      </w:tr>
      <w:tr w:rsidR="00212897" w:rsidRPr="00343794" w:rsidTr="00964226">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 Survival</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98.67</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±1.15</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81.00</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±14.18</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97.00</w:t>
            </w:r>
            <w:r>
              <w:rPr>
                <w:rFonts w:ascii="Tahoma" w:hAnsi="Tahoma" w:cs="Tahoma"/>
                <w:sz w:val="20"/>
                <w:szCs w:val="20"/>
                <w:vertAlign w:val="superscript"/>
              </w:rPr>
              <w:t>a</w:t>
            </w:r>
          </w:p>
          <w:p w:rsidR="00212897" w:rsidRDefault="00212897" w:rsidP="00C13315">
            <w:pPr>
              <w:rPr>
                <w:rFonts w:ascii="Tahoma" w:hAnsi="Tahoma" w:cs="Tahoma"/>
                <w:sz w:val="20"/>
                <w:szCs w:val="20"/>
              </w:rPr>
            </w:pPr>
            <w:r w:rsidRPr="00343794">
              <w:rPr>
                <w:rFonts w:ascii="Tahoma" w:hAnsi="Tahoma" w:cs="Tahoma"/>
                <w:sz w:val="20"/>
                <w:szCs w:val="20"/>
              </w:rPr>
              <w:t>±4.58</w:t>
            </w:r>
          </w:p>
          <w:p w:rsidR="00212897" w:rsidRPr="00343794" w:rsidRDefault="00212897" w:rsidP="00C13315">
            <w:pPr>
              <w:rPr>
                <w:rFonts w:ascii="Tahoma" w:hAnsi="Tahoma" w:cs="Tahoma"/>
                <w:sz w:val="20"/>
                <w:szCs w:val="20"/>
              </w:rPr>
            </w:pPr>
          </w:p>
        </w:tc>
      </w:tr>
      <w:tr w:rsidR="00212897" w:rsidRPr="00343794" w:rsidTr="00964226">
        <w:tc>
          <w:tcPr>
            <w:tcW w:w="2394" w:type="dxa"/>
          </w:tcPr>
          <w:p w:rsidR="00212897" w:rsidRPr="006263B4" w:rsidRDefault="00212897" w:rsidP="00C13315">
            <w:pPr>
              <w:rPr>
                <w:rFonts w:ascii="Tahoma" w:hAnsi="Tahoma" w:cs="Tahoma"/>
                <w:sz w:val="20"/>
                <w:szCs w:val="20"/>
              </w:rPr>
            </w:pPr>
            <w:r w:rsidRPr="006263B4">
              <w:rPr>
                <w:rFonts w:ascii="Tahoma" w:hAnsi="Tahoma" w:cs="Tahoma"/>
                <w:sz w:val="20"/>
                <w:szCs w:val="20"/>
              </w:rPr>
              <w:t>SGR-</w:t>
            </w:r>
            <w:r w:rsidRPr="006263B4">
              <w:rPr>
                <w:rFonts w:ascii="Tahoma" w:hAnsi="Tahoma" w:cs="Tahoma"/>
                <w:sz w:val="20"/>
                <w:szCs w:val="20"/>
                <w:vertAlign w:val="subscript"/>
              </w:rPr>
              <w:t>final</w:t>
            </w:r>
          </w:p>
        </w:tc>
        <w:tc>
          <w:tcPr>
            <w:tcW w:w="2394" w:type="dxa"/>
          </w:tcPr>
          <w:p w:rsidR="00212897" w:rsidRPr="006263B4" w:rsidRDefault="00212897" w:rsidP="00C13315">
            <w:pPr>
              <w:rPr>
                <w:rFonts w:ascii="Tahoma" w:hAnsi="Tahoma" w:cs="Tahoma"/>
                <w:sz w:val="20"/>
                <w:szCs w:val="20"/>
              </w:rPr>
            </w:pPr>
            <w:r>
              <w:rPr>
                <w:rFonts w:ascii="Tahoma" w:hAnsi="Tahoma" w:cs="Tahoma"/>
                <w:sz w:val="20"/>
                <w:szCs w:val="20"/>
              </w:rPr>
              <w:t>1.06</w:t>
            </w:r>
            <w:r w:rsidRPr="006263B4">
              <w:rPr>
                <w:rFonts w:ascii="Tahoma" w:hAnsi="Tahoma" w:cs="Tahoma"/>
                <w:sz w:val="20"/>
                <w:szCs w:val="20"/>
                <w:vertAlign w:val="superscript"/>
              </w:rPr>
              <w:t>a</w:t>
            </w:r>
          </w:p>
          <w:p w:rsidR="00212897" w:rsidRPr="006263B4" w:rsidRDefault="00212897" w:rsidP="00C13315">
            <w:pPr>
              <w:rPr>
                <w:rFonts w:ascii="Tahoma" w:hAnsi="Tahoma" w:cs="Tahoma"/>
                <w:sz w:val="20"/>
                <w:szCs w:val="20"/>
              </w:rPr>
            </w:pPr>
            <w:r>
              <w:rPr>
                <w:rFonts w:ascii="Tahoma" w:hAnsi="Tahoma" w:cs="Tahoma"/>
                <w:sz w:val="20"/>
                <w:szCs w:val="20"/>
              </w:rPr>
              <w:t>±0.</w:t>
            </w:r>
            <w:r w:rsidRPr="006263B4">
              <w:rPr>
                <w:rFonts w:ascii="Tahoma" w:hAnsi="Tahoma" w:cs="Tahoma"/>
                <w:sz w:val="20"/>
                <w:szCs w:val="20"/>
              </w:rPr>
              <w:t>10</w:t>
            </w:r>
          </w:p>
        </w:tc>
        <w:tc>
          <w:tcPr>
            <w:tcW w:w="2394" w:type="dxa"/>
          </w:tcPr>
          <w:p w:rsidR="00212897" w:rsidRPr="006263B4" w:rsidRDefault="00212897" w:rsidP="00C13315">
            <w:pPr>
              <w:rPr>
                <w:rFonts w:ascii="Tahoma" w:hAnsi="Tahoma" w:cs="Tahoma"/>
                <w:sz w:val="20"/>
                <w:szCs w:val="20"/>
              </w:rPr>
            </w:pPr>
            <w:r w:rsidRPr="006263B4">
              <w:rPr>
                <w:rFonts w:ascii="Tahoma" w:hAnsi="Tahoma" w:cs="Tahoma"/>
                <w:sz w:val="20"/>
                <w:szCs w:val="20"/>
              </w:rPr>
              <w:t>1</w:t>
            </w:r>
            <w:r>
              <w:rPr>
                <w:rFonts w:ascii="Tahoma" w:hAnsi="Tahoma" w:cs="Tahoma"/>
                <w:sz w:val="20"/>
                <w:szCs w:val="20"/>
              </w:rPr>
              <w:t>.</w:t>
            </w:r>
            <w:r w:rsidRPr="006263B4">
              <w:rPr>
                <w:rFonts w:ascii="Tahoma" w:hAnsi="Tahoma" w:cs="Tahoma"/>
                <w:sz w:val="20"/>
                <w:szCs w:val="20"/>
              </w:rPr>
              <w:t>29</w:t>
            </w:r>
            <w:r w:rsidRPr="006263B4">
              <w:rPr>
                <w:rFonts w:ascii="Tahoma" w:hAnsi="Tahoma" w:cs="Tahoma"/>
                <w:sz w:val="20"/>
                <w:szCs w:val="20"/>
                <w:vertAlign w:val="superscript"/>
              </w:rPr>
              <w:t>b</w:t>
            </w:r>
          </w:p>
          <w:p w:rsidR="00212897" w:rsidRPr="006263B4" w:rsidRDefault="00212897" w:rsidP="00C13315">
            <w:pPr>
              <w:rPr>
                <w:rFonts w:ascii="Tahoma" w:hAnsi="Tahoma" w:cs="Tahoma"/>
                <w:sz w:val="20"/>
                <w:szCs w:val="20"/>
              </w:rPr>
            </w:pPr>
            <w:r>
              <w:rPr>
                <w:rFonts w:ascii="Tahoma" w:hAnsi="Tahoma" w:cs="Tahoma"/>
                <w:sz w:val="20"/>
                <w:szCs w:val="20"/>
              </w:rPr>
              <w:t>±0.0</w:t>
            </w:r>
            <w:r w:rsidRPr="006263B4">
              <w:rPr>
                <w:rFonts w:ascii="Tahoma" w:hAnsi="Tahoma" w:cs="Tahoma"/>
                <w:sz w:val="20"/>
                <w:szCs w:val="20"/>
              </w:rPr>
              <w:t>9</w:t>
            </w:r>
          </w:p>
        </w:tc>
        <w:tc>
          <w:tcPr>
            <w:tcW w:w="2394" w:type="dxa"/>
          </w:tcPr>
          <w:p w:rsidR="00212897" w:rsidRPr="006263B4" w:rsidRDefault="00212897" w:rsidP="00C13315">
            <w:pPr>
              <w:rPr>
                <w:rFonts w:ascii="Tahoma" w:hAnsi="Tahoma" w:cs="Tahoma"/>
                <w:sz w:val="20"/>
                <w:szCs w:val="20"/>
              </w:rPr>
            </w:pPr>
            <w:r w:rsidRPr="006263B4">
              <w:rPr>
                <w:rFonts w:ascii="Tahoma" w:hAnsi="Tahoma" w:cs="Tahoma"/>
                <w:sz w:val="20"/>
                <w:szCs w:val="20"/>
              </w:rPr>
              <w:t>1</w:t>
            </w:r>
            <w:r>
              <w:rPr>
                <w:rFonts w:ascii="Tahoma" w:hAnsi="Tahoma" w:cs="Tahoma"/>
                <w:sz w:val="20"/>
                <w:szCs w:val="20"/>
              </w:rPr>
              <w:t>.</w:t>
            </w:r>
            <w:r w:rsidRPr="006263B4">
              <w:rPr>
                <w:rFonts w:ascii="Tahoma" w:hAnsi="Tahoma" w:cs="Tahoma"/>
                <w:sz w:val="20"/>
                <w:szCs w:val="20"/>
              </w:rPr>
              <w:t>04</w:t>
            </w:r>
            <w:r w:rsidRPr="006263B4">
              <w:rPr>
                <w:rFonts w:ascii="Tahoma" w:hAnsi="Tahoma" w:cs="Tahoma"/>
                <w:sz w:val="20"/>
                <w:szCs w:val="20"/>
                <w:vertAlign w:val="superscript"/>
              </w:rPr>
              <w:t>a</w:t>
            </w:r>
          </w:p>
          <w:p w:rsidR="00212897" w:rsidRPr="006263B4" w:rsidRDefault="00212897" w:rsidP="00C13315">
            <w:pPr>
              <w:rPr>
                <w:rFonts w:ascii="Tahoma" w:hAnsi="Tahoma" w:cs="Tahoma"/>
                <w:sz w:val="20"/>
                <w:szCs w:val="20"/>
              </w:rPr>
            </w:pPr>
            <w:r>
              <w:rPr>
                <w:rFonts w:ascii="Tahoma" w:hAnsi="Tahoma" w:cs="Tahoma"/>
                <w:sz w:val="20"/>
                <w:szCs w:val="20"/>
              </w:rPr>
              <w:t>±0.</w:t>
            </w:r>
            <w:r w:rsidRPr="006263B4">
              <w:rPr>
                <w:rFonts w:ascii="Tahoma" w:hAnsi="Tahoma" w:cs="Tahoma"/>
                <w:sz w:val="20"/>
                <w:szCs w:val="20"/>
              </w:rPr>
              <w:t>11</w:t>
            </w:r>
          </w:p>
          <w:p w:rsidR="00212897" w:rsidRPr="006263B4" w:rsidRDefault="00212897" w:rsidP="00C13315">
            <w:pPr>
              <w:rPr>
                <w:rFonts w:ascii="Tahoma" w:hAnsi="Tahoma" w:cs="Tahoma"/>
                <w:sz w:val="20"/>
                <w:szCs w:val="20"/>
              </w:rPr>
            </w:pPr>
          </w:p>
        </w:tc>
      </w:tr>
      <w:tr w:rsidR="00212897" w:rsidRPr="00343794" w:rsidTr="00964226">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ADG</w:t>
            </w:r>
            <w:r w:rsidRPr="00343794">
              <w:rPr>
                <w:rFonts w:ascii="Tahoma" w:hAnsi="Tahoma" w:cs="Tahoma"/>
                <w:sz w:val="20"/>
                <w:szCs w:val="20"/>
                <w:vertAlign w:val="subscript"/>
              </w:rPr>
              <w:t>final</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0.2155</w:t>
            </w:r>
            <w:r>
              <w:rPr>
                <w:rFonts w:ascii="Tahoma" w:hAnsi="Tahoma" w:cs="Tahoma"/>
                <w:sz w:val="20"/>
                <w:szCs w:val="20"/>
                <w:vertAlign w:val="superscript"/>
              </w:rPr>
              <w:t>a</w:t>
            </w:r>
          </w:p>
          <w:p w:rsidR="00212897" w:rsidRDefault="00212897" w:rsidP="00C13315">
            <w:pPr>
              <w:rPr>
                <w:rFonts w:ascii="Tahoma" w:hAnsi="Tahoma" w:cs="Tahoma"/>
                <w:sz w:val="20"/>
                <w:szCs w:val="20"/>
              </w:rPr>
            </w:pPr>
            <w:r w:rsidRPr="00343794">
              <w:rPr>
                <w:rFonts w:ascii="Tahoma" w:hAnsi="Tahoma" w:cs="Tahoma"/>
                <w:sz w:val="20"/>
                <w:szCs w:val="20"/>
              </w:rPr>
              <w:t>±0.0374</w:t>
            </w:r>
          </w:p>
          <w:p w:rsidR="00A3534A" w:rsidRPr="00343794" w:rsidRDefault="00A3534A" w:rsidP="00C13315">
            <w:pPr>
              <w:rPr>
                <w:rFonts w:ascii="Tahoma" w:hAnsi="Tahoma" w:cs="Tahoma"/>
                <w:sz w:val="20"/>
                <w:szCs w:val="20"/>
              </w:rPr>
            </w:pP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0.3123</w:t>
            </w:r>
            <w:r>
              <w:rPr>
                <w:rFonts w:ascii="Tahoma" w:hAnsi="Tahoma" w:cs="Tahoma"/>
                <w:sz w:val="20"/>
                <w:szCs w:val="20"/>
                <w:vertAlign w:val="superscript"/>
              </w:rPr>
              <w:t>b</w:t>
            </w:r>
          </w:p>
          <w:p w:rsidR="00212897" w:rsidRPr="00343794" w:rsidRDefault="00212897" w:rsidP="00C13315">
            <w:pPr>
              <w:rPr>
                <w:rFonts w:ascii="Tahoma" w:hAnsi="Tahoma" w:cs="Tahoma"/>
                <w:sz w:val="20"/>
                <w:szCs w:val="20"/>
              </w:rPr>
            </w:pPr>
            <w:r w:rsidRPr="00343794">
              <w:rPr>
                <w:rFonts w:ascii="Tahoma" w:hAnsi="Tahoma" w:cs="Tahoma"/>
                <w:sz w:val="20"/>
                <w:szCs w:val="20"/>
              </w:rPr>
              <w:t>±0.0450</w:t>
            </w:r>
          </w:p>
        </w:tc>
        <w:tc>
          <w:tcPr>
            <w:tcW w:w="2394" w:type="dxa"/>
          </w:tcPr>
          <w:p w:rsidR="00212897" w:rsidRPr="00343794" w:rsidRDefault="00212897" w:rsidP="00C13315">
            <w:pPr>
              <w:rPr>
                <w:rFonts w:ascii="Tahoma" w:hAnsi="Tahoma" w:cs="Tahoma"/>
                <w:sz w:val="20"/>
                <w:szCs w:val="20"/>
              </w:rPr>
            </w:pPr>
            <w:r w:rsidRPr="00343794">
              <w:rPr>
                <w:rFonts w:ascii="Tahoma" w:hAnsi="Tahoma" w:cs="Tahoma"/>
                <w:sz w:val="20"/>
                <w:szCs w:val="20"/>
              </w:rPr>
              <w:t>0.2077</w:t>
            </w:r>
            <w:r>
              <w:rPr>
                <w:rFonts w:ascii="Tahoma" w:hAnsi="Tahoma" w:cs="Tahoma"/>
                <w:sz w:val="20"/>
                <w:szCs w:val="20"/>
                <w:vertAlign w:val="superscript"/>
              </w:rPr>
              <w:t>a</w:t>
            </w:r>
          </w:p>
          <w:p w:rsidR="00212897" w:rsidRPr="00343794" w:rsidRDefault="00212897" w:rsidP="00C13315">
            <w:pPr>
              <w:rPr>
                <w:rFonts w:ascii="Tahoma" w:hAnsi="Tahoma" w:cs="Tahoma"/>
                <w:sz w:val="20"/>
                <w:szCs w:val="20"/>
              </w:rPr>
            </w:pPr>
            <w:r w:rsidRPr="00343794">
              <w:rPr>
                <w:rFonts w:ascii="Tahoma" w:hAnsi="Tahoma" w:cs="Tahoma"/>
                <w:sz w:val="20"/>
                <w:szCs w:val="20"/>
              </w:rPr>
              <w:t>±0.0374</w:t>
            </w:r>
          </w:p>
        </w:tc>
      </w:tr>
      <w:tr w:rsidR="00212897" w:rsidRPr="00E74D49" w:rsidTr="00964226">
        <w:tc>
          <w:tcPr>
            <w:tcW w:w="2394" w:type="dxa"/>
          </w:tcPr>
          <w:p w:rsidR="00212897" w:rsidRPr="00A3534A" w:rsidRDefault="00A3534A" w:rsidP="00C13315">
            <w:pPr>
              <w:rPr>
                <w:rFonts w:ascii="Tahoma" w:hAnsi="Tahoma" w:cs="Tahoma"/>
                <w:sz w:val="20"/>
                <w:szCs w:val="20"/>
              </w:rPr>
            </w:pPr>
            <w:r w:rsidRPr="00A3534A">
              <w:rPr>
                <w:rFonts w:ascii="Tahoma" w:hAnsi="Tahoma" w:cs="Tahoma"/>
                <w:sz w:val="20"/>
                <w:szCs w:val="20"/>
              </w:rPr>
              <w:t>FCR</w:t>
            </w:r>
          </w:p>
        </w:tc>
        <w:tc>
          <w:tcPr>
            <w:tcW w:w="2394" w:type="dxa"/>
          </w:tcPr>
          <w:p w:rsidR="00212897" w:rsidRPr="00A3534A" w:rsidRDefault="00A3534A" w:rsidP="00C13315">
            <w:pPr>
              <w:rPr>
                <w:rFonts w:ascii="Tahoma" w:hAnsi="Tahoma" w:cs="Tahoma"/>
                <w:sz w:val="20"/>
                <w:szCs w:val="20"/>
              </w:rPr>
            </w:pPr>
            <w:r>
              <w:rPr>
                <w:rFonts w:ascii="Tahoma" w:hAnsi="Tahoma" w:cs="Tahoma"/>
                <w:sz w:val="20"/>
                <w:szCs w:val="20"/>
              </w:rPr>
              <w:t>2.03</w:t>
            </w:r>
          </w:p>
        </w:tc>
        <w:tc>
          <w:tcPr>
            <w:tcW w:w="2394" w:type="dxa"/>
          </w:tcPr>
          <w:p w:rsidR="00212897" w:rsidRPr="00A3534A" w:rsidRDefault="00A3534A" w:rsidP="00C13315">
            <w:pPr>
              <w:rPr>
                <w:rFonts w:ascii="Tahoma" w:hAnsi="Tahoma" w:cs="Tahoma"/>
                <w:sz w:val="20"/>
                <w:szCs w:val="20"/>
              </w:rPr>
            </w:pPr>
            <w:r>
              <w:rPr>
                <w:rFonts w:ascii="Tahoma" w:hAnsi="Tahoma" w:cs="Tahoma"/>
                <w:sz w:val="20"/>
                <w:szCs w:val="20"/>
              </w:rPr>
              <w:t>1.695</w:t>
            </w:r>
          </w:p>
        </w:tc>
        <w:tc>
          <w:tcPr>
            <w:tcW w:w="2394" w:type="dxa"/>
          </w:tcPr>
          <w:p w:rsidR="00212897" w:rsidRPr="00A3534A" w:rsidRDefault="00A3534A" w:rsidP="00C13315">
            <w:pPr>
              <w:rPr>
                <w:rFonts w:ascii="Tahoma" w:hAnsi="Tahoma" w:cs="Tahoma"/>
                <w:sz w:val="20"/>
                <w:szCs w:val="20"/>
              </w:rPr>
            </w:pPr>
            <w:r>
              <w:rPr>
                <w:rFonts w:ascii="Tahoma" w:hAnsi="Tahoma" w:cs="Tahoma"/>
                <w:sz w:val="20"/>
                <w:szCs w:val="20"/>
              </w:rPr>
              <w:t>1.988</w:t>
            </w:r>
          </w:p>
        </w:tc>
      </w:tr>
    </w:tbl>
    <w:p w:rsidR="00212897" w:rsidRPr="00C13315" w:rsidRDefault="00212897" w:rsidP="00C13315">
      <w:pPr>
        <w:rPr>
          <w:rFonts w:ascii="Tahoma" w:hAnsi="Tahoma" w:cs="Tahoma"/>
          <w:sz w:val="18"/>
          <w:szCs w:val="18"/>
        </w:rPr>
      </w:pPr>
      <w:r w:rsidRPr="00C13315">
        <w:rPr>
          <w:rFonts w:ascii="Tahoma" w:hAnsi="Tahoma" w:cs="Tahoma"/>
          <w:sz w:val="18"/>
          <w:szCs w:val="18"/>
        </w:rPr>
        <w:t>Figures in the same row having similar superscripts are not significantly different at p&gt;0.05</w:t>
      </w:r>
    </w:p>
    <w:p w:rsidR="00212897" w:rsidRPr="00C13315" w:rsidRDefault="00212897" w:rsidP="00E40AB6">
      <w:pPr>
        <w:spacing w:line="360" w:lineRule="auto"/>
        <w:jc w:val="both"/>
        <w:rPr>
          <w:rFonts w:ascii="Tahoma" w:hAnsi="Tahoma" w:cs="Tahoma"/>
          <w:sz w:val="12"/>
          <w:szCs w:val="12"/>
        </w:rPr>
      </w:pPr>
    </w:p>
    <w:p w:rsidR="002A314B" w:rsidRDefault="00BC5066" w:rsidP="00E40AB6">
      <w:pPr>
        <w:spacing w:line="360" w:lineRule="auto"/>
        <w:jc w:val="both"/>
        <w:rPr>
          <w:rFonts w:ascii="Tahoma" w:hAnsi="Tahoma" w:cs="Tahoma"/>
          <w:sz w:val="20"/>
          <w:szCs w:val="20"/>
        </w:rPr>
      </w:pPr>
      <w:r>
        <w:rPr>
          <w:rFonts w:ascii="Tahoma" w:hAnsi="Tahoma" w:cs="Tahoma"/>
          <w:sz w:val="20"/>
          <w:szCs w:val="20"/>
        </w:rPr>
        <w:t xml:space="preserve">Accordingly, </w:t>
      </w:r>
      <w:r w:rsidR="00212897">
        <w:rPr>
          <w:rFonts w:ascii="Tahoma" w:hAnsi="Tahoma" w:cs="Tahoma"/>
          <w:sz w:val="20"/>
          <w:szCs w:val="20"/>
        </w:rPr>
        <w:t>these three</w:t>
      </w:r>
      <w:r w:rsidR="00E52ECF">
        <w:rPr>
          <w:rFonts w:ascii="Tahoma" w:hAnsi="Tahoma" w:cs="Tahoma"/>
          <w:sz w:val="20"/>
          <w:szCs w:val="20"/>
        </w:rPr>
        <w:t xml:space="preserve"> feed types help to keep the </w:t>
      </w:r>
      <w:r w:rsidR="004F1B16">
        <w:rPr>
          <w:rFonts w:ascii="Tahoma" w:hAnsi="Tahoma" w:cs="Tahoma"/>
          <w:sz w:val="20"/>
          <w:szCs w:val="20"/>
        </w:rPr>
        <w:t>health and well-being of</w:t>
      </w:r>
      <w:r w:rsidR="00E52ECF">
        <w:rPr>
          <w:rFonts w:ascii="Tahoma" w:hAnsi="Tahoma" w:cs="Tahoma"/>
          <w:sz w:val="20"/>
          <w:szCs w:val="20"/>
        </w:rPr>
        <w:t xml:space="preserve"> the</w:t>
      </w:r>
      <w:r w:rsidR="004F1B16">
        <w:rPr>
          <w:rFonts w:ascii="Tahoma" w:hAnsi="Tahoma" w:cs="Tahoma"/>
          <w:sz w:val="20"/>
          <w:szCs w:val="20"/>
        </w:rPr>
        <w:t xml:space="preserve"> fish </w:t>
      </w:r>
      <w:r w:rsidR="00E52ECF">
        <w:rPr>
          <w:rFonts w:ascii="Tahoma" w:hAnsi="Tahoma" w:cs="Tahoma"/>
          <w:sz w:val="20"/>
          <w:szCs w:val="20"/>
        </w:rPr>
        <w:t>and provide more or less simil</w:t>
      </w:r>
      <w:r w:rsidR="00212897">
        <w:rPr>
          <w:rFonts w:ascii="Tahoma" w:hAnsi="Tahoma" w:cs="Tahoma"/>
          <w:sz w:val="20"/>
          <w:szCs w:val="20"/>
        </w:rPr>
        <w:t>ar survival. Accordingly these three</w:t>
      </w:r>
      <w:r w:rsidR="00E52ECF">
        <w:rPr>
          <w:rFonts w:ascii="Tahoma" w:hAnsi="Tahoma" w:cs="Tahoma"/>
          <w:sz w:val="20"/>
          <w:szCs w:val="20"/>
        </w:rPr>
        <w:t xml:space="preserve"> feed types could be considered in GIFT Tilapia food fish culture.</w:t>
      </w:r>
      <w:r w:rsidR="00C13315">
        <w:rPr>
          <w:rFonts w:ascii="Tahoma" w:hAnsi="Tahoma" w:cs="Tahoma"/>
          <w:sz w:val="20"/>
          <w:szCs w:val="20"/>
        </w:rPr>
        <w:t xml:space="preserve">   </w:t>
      </w:r>
      <w:r w:rsidR="00E424A4">
        <w:rPr>
          <w:rFonts w:ascii="Tahoma" w:hAnsi="Tahoma" w:cs="Tahoma"/>
          <w:sz w:val="20"/>
          <w:szCs w:val="20"/>
        </w:rPr>
        <w:t xml:space="preserve">The weight gain of the fish fed on Feed-B </w:t>
      </w:r>
      <w:r w:rsidR="00E52ECF">
        <w:rPr>
          <w:rFonts w:ascii="Tahoma" w:hAnsi="Tahoma" w:cs="Tahoma"/>
          <w:sz w:val="20"/>
          <w:szCs w:val="20"/>
        </w:rPr>
        <w:t xml:space="preserve">has shown the </w:t>
      </w:r>
      <w:r w:rsidR="00E424A4">
        <w:rPr>
          <w:rFonts w:ascii="Tahoma" w:hAnsi="Tahoma" w:cs="Tahoma"/>
          <w:sz w:val="20"/>
          <w:szCs w:val="20"/>
        </w:rPr>
        <w:t>significantly high</w:t>
      </w:r>
      <w:r w:rsidR="00E52ECF">
        <w:rPr>
          <w:rFonts w:ascii="Tahoma" w:hAnsi="Tahoma" w:cs="Tahoma"/>
          <w:sz w:val="20"/>
          <w:szCs w:val="20"/>
        </w:rPr>
        <w:t xml:space="preserve">est </w:t>
      </w:r>
      <w:r w:rsidR="00212897">
        <w:rPr>
          <w:rFonts w:ascii="Tahoma" w:hAnsi="Tahoma" w:cs="Tahoma"/>
          <w:sz w:val="20"/>
          <w:szCs w:val="20"/>
        </w:rPr>
        <w:t xml:space="preserve">value </w:t>
      </w:r>
      <w:r w:rsidR="00E52ECF">
        <w:rPr>
          <w:rFonts w:ascii="Tahoma" w:hAnsi="Tahoma" w:cs="Tahoma"/>
          <w:sz w:val="20"/>
          <w:szCs w:val="20"/>
        </w:rPr>
        <w:t>while Feed-C has shown the</w:t>
      </w:r>
      <w:r w:rsidR="00E424A4">
        <w:rPr>
          <w:rFonts w:ascii="Tahoma" w:hAnsi="Tahoma" w:cs="Tahoma"/>
          <w:sz w:val="20"/>
          <w:szCs w:val="20"/>
        </w:rPr>
        <w:t xml:space="preserve"> poorest</w:t>
      </w:r>
      <w:r w:rsidR="00212897">
        <w:rPr>
          <w:rFonts w:ascii="Tahoma" w:hAnsi="Tahoma" w:cs="Tahoma"/>
          <w:sz w:val="20"/>
          <w:szCs w:val="20"/>
        </w:rPr>
        <w:t xml:space="preserve"> value</w:t>
      </w:r>
      <w:r w:rsidR="00E424A4">
        <w:rPr>
          <w:rFonts w:ascii="Tahoma" w:hAnsi="Tahoma" w:cs="Tahoma"/>
          <w:sz w:val="20"/>
          <w:szCs w:val="20"/>
        </w:rPr>
        <w:t xml:space="preserve">. </w:t>
      </w:r>
      <w:r w:rsidR="00C13315">
        <w:rPr>
          <w:rFonts w:ascii="Tahoma" w:hAnsi="Tahoma" w:cs="Tahoma"/>
          <w:sz w:val="20"/>
          <w:szCs w:val="20"/>
        </w:rPr>
        <w:t xml:space="preserve">  </w:t>
      </w:r>
      <w:r w:rsidR="00E52ECF">
        <w:rPr>
          <w:rFonts w:ascii="Tahoma" w:hAnsi="Tahoma" w:cs="Tahoma"/>
          <w:sz w:val="20"/>
          <w:szCs w:val="20"/>
        </w:rPr>
        <w:t>As such,</w:t>
      </w:r>
      <w:r>
        <w:rPr>
          <w:rFonts w:ascii="Tahoma" w:hAnsi="Tahoma" w:cs="Tahoma"/>
          <w:sz w:val="20"/>
          <w:szCs w:val="20"/>
        </w:rPr>
        <w:t xml:space="preserve"> the ADG of the fish fed on Feed-B was significantly </w:t>
      </w:r>
      <w:r w:rsidR="002A314B">
        <w:rPr>
          <w:rFonts w:ascii="Tahoma" w:hAnsi="Tahoma" w:cs="Tahoma"/>
          <w:sz w:val="20"/>
          <w:szCs w:val="20"/>
        </w:rPr>
        <w:t xml:space="preserve">higher and </w:t>
      </w:r>
      <w:r>
        <w:rPr>
          <w:rFonts w:ascii="Tahoma" w:hAnsi="Tahoma" w:cs="Tahoma"/>
          <w:sz w:val="20"/>
          <w:szCs w:val="20"/>
        </w:rPr>
        <w:t>different from the ADG of the fish fed on Feed-A</w:t>
      </w:r>
      <w:r w:rsidR="00D25226">
        <w:rPr>
          <w:rFonts w:ascii="Tahoma" w:hAnsi="Tahoma" w:cs="Tahoma"/>
          <w:sz w:val="20"/>
          <w:szCs w:val="20"/>
        </w:rPr>
        <w:t xml:space="preserve"> </w:t>
      </w:r>
      <w:r>
        <w:rPr>
          <w:rFonts w:ascii="Tahoma" w:hAnsi="Tahoma" w:cs="Tahoma"/>
          <w:sz w:val="20"/>
          <w:szCs w:val="20"/>
        </w:rPr>
        <w:t xml:space="preserve">and the </w:t>
      </w:r>
      <w:r w:rsidR="00AE38FB">
        <w:rPr>
          <w:rFonts w:ascii="Tahoma" w:hAnsi="Tahoma" w:cs="Tahoma"/>
          <w:sz w:val="20"/>
          <w:szCs w:val="20"/>
        </w:rPr>
        <w:t>control</w:t>
      </w:r>
      <w:r>
        <w:rPr>
          <w:rFonts w:ascii="Tahoma" w:hAnsi="Tahoma" w:cs="Tahoma"/>
          <w:sz w:val="20"/>
          <w:szCs w:val="20"/>
        </w:rPr>
        <w:t xml:space="preserve"> feed, Feed-C</w:t>
      </w:r>
      <w:r w:rsidR="00212897">
        <w:rPr>
          <w:rFonts w:ascii="Tahoma" w:hAnsi="Tahoma" w:cs="Tahoma"/>
          <w:sz w:val="20"/>
          <w:szCs w:val="20"/>
        </w:rPr>
        <w:t xml:space="preserve">. </w:t>
      </w:r>
      <w:r w:rsidR="002A314B">
        <w:rPr>
          <w:rFonts w:ascii="Tahoma" w:hAnsi="Tahoma" w:cs="Tahoma"/>
          <w:sz w:val="20"/>
          <w:szCs w:val="20"/>
        </w:rPr>
        <w:t>As such the higher ADG of the fish fed on Feed-B could be seen through out the culture period (Figure 1).</w:t>
      </w:r>
    </w:p>
    <w:p w:rsidR="00212897" w:rsidRDefault="00212897" w:rsidP="00E40AB6">
      <w:pPr>
        <w:spacing w:line="360" w:lineRule="auto"/>
        <w:jc w:val="both"/>
        <w:rPr>
          <w:rFonts w:ascii="Tahoma" w:hAnsi="Tahoma" w:cs="Tahoma"/>
          <w:sz w:val="20"/>
          <w:szCs w:val="20"/>
        </w:rPr>
      </w:pPr>
    </w:p>
    <w:p w:rsidR="00212897" w:rsidRDefault="00705A8C" w:rsidP="00E40AB6">
      <w:pPr>
        <w:spacing w:line="360" w:lineRule="auto"/>
        <w:jc w:val="both"/>
        <w:rPr>
          <w:rFonts w:ascii="Tahoma" w:hAnsi="Tahoma" w:cs="Tahoma"/>
          <w:sz w:val="20"/>
          <w:szCs w:val="20"/>
        </w:rPr>
      </w:pPr>
      <w:r>
        <w:rPr>
          <w:rFonts w:ascii="Tahoma" w:hAnsi="Tahoma" w:cs="Tahoma"/>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-228600</wp:posOffset>
                </wp:positionV>
                <wp:extent cx="4162425" cy="2457450"/>
                <wp:effectExtent l="9525" t="635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457450"/>
                        </a:xfrm>
                        <a:prstGeom prst="rect">
                          <a:avLst/>
                        </a:prstGeom>
                        <a:solidFill>
                          <a:srgbClr val="FFFFFF"/>
                        </a:solidFill>
                        <a:ln w="9525">
                          <a:solidFill>
                            <a:srgbClr val="000000"/>
                          </a:solidFill>
                          <a:miter lim="800000"/>
                          <a:headEnd/>
                          <a:tailEnd/>
                        </a:ln>
                      </wps:spPr>
                      <wps:txbx>
                        <w:txbxContent>
                          <w:p w:rsidR="00212897" w:rsidRDefault="00212897">
                            <w:r w:rsidRPr="00212897">
                              <w:rPr>
                                <w:noProof/>
                                <w:lang w:val="en-US"/>
                              </w:rPr>
                              <w:drawing>
                                <wp:inline distT="0" distB="0" distL="0" distR="0" wp14:anchorId="612A611B" wp14:editId="31DC3070">
                                  <wp:extent cx="3970020" cy="2291032"/>
                                  <wp:effectExtent l="19050" t="0" r="1143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8pt;width:327.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79JwIAAFEEAAAOAAAAZHJzL2Uyb0RvYy54bWysVFFv0zAQfkfiP1h+p2mjdGxR02l0FCGN&#10;gbTxAy6O01g4PmO7Tcav5+x0pRqIB0QeLJ/v/Pm77+6yuh57zQ7SeYWm4ovZnDNpBDbK7Cr+9XH7&#10;5pIzH8A0oNHIij9Jz6/Xr1+tBlvKHDvUjXSMQIwvB1vxLgRbZpkXnezBz9BKQ84WXQ+BTLfLGgcD&#10;ofc6y+fzi2xA11iHQnpPp7eTk68TfttKET63rZeB6YoTt5BWl9Y6rtl6BeXOge2UONKAf2DRgzL0&#10;6AnqFgKwvVO/QfVKOPTYhpnAPsO2VUKmHCibxfxFNg8dWJlyIXG8Pcnk/x+suD98cUw1FV9yZqCn&#10;Ej3KMbB3OLIiqjNYX1LQg6WwMNIxVTll6u0dim+eGdx0YHbyxjkcOgkNsVvEm9nZ1QnHR5B6+IQN&#10;PQP7gAlobF0fpSMxGKFTlZ5OlYlUBB0Wi4u8yImiIF9eLN8Wy1S7DMrn69b58EFiz+Km4o5Kn+Dh&#10;cOdDpAPlc0h8zaNWzVZpnQy3qzfasQNQm2zTlzJ4EaYNGyp+tSQif4eYp+9PEL0K1O9a9RW/PAVB&#10;GXV7b5rUjQGUnvZEWZujkFG7ScUw1uOxMDU2TySpw6mvaQ5p06H7wdlAPV1x/30PTnKmPxoqy9Wi&#10;KOIQJINEzMlw55763ANGEFTFA2fTdhOmwdlbp3YdvTQ1gsEbKmWrksix5hOrI2/q26T9ccbiYJzb&#10;KerXn2D9EwAA//8DAFBLAwQUAAYACAAAACEAha9RuuAAAAAKAQAADwAAAGRycy9kb3ducmV2Lnht&#10;bEyPwU7DMBBE70j8g7VIXFDrtKFuCXEqhASiN2gruLqxm0TY62C7afh7lhPcdjSj2TflenSWDSbE&#10;zqOE2TQDZrD2usNGwn73NFkBi0mhVtajkfBtIqyry4tSFdqf8c0M29QwKsFYKAltSn3Beaxb41Sc&#10;+t4geUcfnEokQ8N1UGcqd5bPs0xwpzqkD63qzWNr6s/tyUlY3b4MH3GTv77X4mjv0s1yeP4KUl5f&#10;jQ/3wJIZ018YfvEJHSpiOvgT6sishPmMpiQJk1zQQQGxFAtgBwn5gixelfz/hOoHAAD//wMAUEsB&#10;Ai0AFAAGAAgAAAAhALaDOJL+AAAA4QEAABMAAAAAAAAAAAAAAAAAAAAAAFtDb250ZW50X1R5cGVz&#10;XS54bWxQSwECLQAUAAYACAAAACEAOP0h/9YAAACUAQAACwAAAAAAAAAAAAAAAAAvAQAAX3JlbHMv&#10;LnJlbHNQSwECLQAUAAYACAAAACEAWpOe/ScCAABRBAAADgAAAAAAAAAAAAAAAAAuAgAAZHJzL2Uy&#10;b0RvYy54bWxQSwECLQAUAAYACAAAACEAha9RuuAAAAAKAQAADwAAAAAAAAAAAAAAAACBBAAAZHJz&#10;L2Rvd25yZXYueG1sUEsFBgAAAAAEAAQA8wAAAI4FAAAAAA==&#10;">
                <v:textbox>
                  <w:txbxContent>
                    <w:p w:rsidR="00212897" w:rsidRDefault="00212897">
                      <w:r w:rsidRPr="00212897">
                        <w:rPr>
                          <w:noProof/>
                          <w:lang w:val="en-US"/>
                        </w:rPr>
                        <w:drawing>
                          <wp:inline distT="0" distB="0" distL="0" distR="0" wp14:anchorId="612A611B" wp14:editId="31DC3070">
                            <wp:extent cx="3970020" cy="2291032"/>
                            <wp:effectExtent l="19050" t="0" r="1143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212897" w:rsidRDefault="00212897" w:rsidP="00E40AB6">
      <w:pPr>
        <w:spacing w:line="360" w:lineRule="auto"/>
        <w:jc w:val="both"/>
        <w:rPr>
          <w:rFonts w:ascii="Tahoma" w:hAnsi="Tahoma" w:cs="Tahoma"/>
          <w:sz w:val="20"/>
          <w:szCs w:val="20"/>
        </w:rPr>
      </w:pPr>
    </w:p>
    <w:p w:rsidR="00C13315" w:rsidRDefault="00C13315" w:rsidP="00E40AB6">
      <w:pPr>
        <w:spacing w:line="360" w:lineRule="auto"/>
        <w:jc w:val="both"/>
        <w:rPr>
          <w:rFonts w:ascii="Tahoma" w:hAnsi="Tahoma" w:cs="Tahoma"/>
          <w:sz w:val="20"/>
          <w:szCs w:val="20"/>
        </w:rPr>
      </w:pPr>
    </w:p>
    <w:p w:rsidR="00C13315" w:rsidRDefault="00C13315" w:rsidP="00E40AB6">
      <w:pPr>
        <w:spacing w:line="360" w:lineRule="auto"/>
        <w:jc w:val="both"/>
        <w:rPr>
          <w:rFonts w:ascii="Tahoma" w:hAnsi="Tahoma" w:cs="Tahoma"/>
          <w:sz w:val="20"/>
          <w:szCs w:val="20"/>
        </w:rPr>
      </w:pPr>
    </w:p>
    <w:p w:rsidR="00212897" w:rsidRPr="00C13315" w:rsidRDefault="00212897" w:rsidP="00E40AB6">
      <w:pPr>
        <w:spacing w:line="360" w:lineRule="auto"/>
        <w:jc w:val="both"/>
        <w:rPr>
          <w:rFonts w:ascii="Tahoma" w:hAnsi="Tahoma" w:cs="Tahoma"/>
          <w:sz w:val="18"/>
          <w:szCs w:val="18"/>
        </w:rPr>
      </w:pPr>
      <w:r w:rsidRPr="00C13315">
        <w:rPr>
          <w:rFonts w:ascii="Tahoma" w:hAnsi="Tahoma" w:cs="Tahoma"/>
          <w:sz w:val="18"/>
          <w:szCs w:val="18"/>
        </w:rPr>
        <w:t>Figure 1</w:t>
      </w:r>
      <w:r w:rsidR="00C13315" w:rsidRPr="00C13315">
        <w:rPr>
          <w:rFonts w:ascii="Tahoma" w:hAnsi="Tahoma" w:cs="Tahoma"/>
          <w:sz w:val="18"/>
          <w:szCs w:val="18"/>
        </w:rPr>
        <w:t>.</w:t>
      </w:r>
      <w:r w:rsidRPr="00C13315">
        <w:rPr>
          <w:rFonts w:ascii="Tahoma" w:hAnsi="Tahoma" w:cs="Tahoma"/>
          <w:sz w:val="18"/>
          <w:szCs w:val="18"/>
        </w:rPr>
        <w:t xml:space="preserve"> Average Daily Growth (% ADG) of GIFT Tilapia in day 22, day 63 and 125 day in the culture period</w:t>
      </w:r>
    </w:p>
    <w:p w:rsidR="008235FF" w:rsidRDefault="008235FF" w:rsidP="00E40AB6">
      <w:pPr>
        <w:spacing w:line="360" w:lineRule="auto"/>
        <w:jc w:val="both"/>
        <w:rPr>
          <w:rFonts w:ascii="Tahoma" w:hAnsi="Tahoma" w:cs="Tahoma"/>
          <w:sz w:val="20"/>
          <w:szCs w:val="20"/>
        </w:rPr>
      </w:pPr>
    </w:p>
    <w:p w:rsidR="004F1B16" w:rsidRDefault="00BC5066" w:rsidP="00E40AB6">
      <w:pPr>
        <w:spacing w:line="360" w:lineRule="auto"/>
        <w:jc w:val="both"/>
        <w:rPr>
          <w:rFonts w:ascii="Tahoma" w:hAnsi="Tahoma" w:cs="Tahoma"/>
          <w:sz w:val="20"/>
          <w:szCs w:val="20"/>
        </w:rPr>
      </w:pPr>
      <w:r>
        <w:rPr>
          <w:rFonts w:ascii="Tahoma" w:hAnsi="Tahoma" w:cs="Tahoma"/>
          <w:sz w:val="20"/>
          <w:szCs w:val="20"/>
        </w:rPr>
        <w:t xml:space="preserve">Accordingly it was revealed that the growth of fish enhances with Feed-B than Feed-A and Feed-C. </w:t>
      </w:r>
    </w:p>
    <w:p w:rsidR="009E4006" w:rsidRDefault="009E4006" w:rsidP="00E40AB6">
      <w:pPr>
        <w:spacing w:line="360" w:lineRule="auto"/>
        <w:jc w:val="both"/>
        <w:rPr>
          <w:rFonts w:ascii="Tahoma" w:hAnsi="Tahoma" w:cs="Tahoma"/>
          <w:sz w:val="20"/>
          <w:szCs w:val="20"/>
        </w:rPr>
      </w:pPr>
      <w:r>
        <w:rPr>
          <w:rFonts w:ascii="Tahoma" w:hAnsi="Tahoma" w:cs="Tahoma"/>
          <w:sz w:val="20"/>
          <w:szCs w:val="20"/>
        </w:rPr>
        <w:t>As such the final mean body weight of the fish fed on Feed-B was significantly different (p&lt;0.05) and higher than the fish fed on Feed-A and Feed-C</w:t>
      </w:r>
      <w:r w:rsidR="008235FF">
        <w:rPr>
          <w:rFonts w:ascii="Tahoma" w:hAnsi="Tahoma" w:cs="Tahoma"/>
          <w:sz w:val="20"/>
          <w:szCs w:val="20"/>
        </w:rPr>
        <w:t xml:space="preserve"> (</w:t>
      </w:r>
      <w:r>
        <w:rPr>
          <w:rFonts w:ascii="Tahoma" w:hAnsi="Tahoma" w:cs="Tahoma"/>
          <w:sz w:val="20"/>
          <w:szCs w:val="20"/>
        </w:rPr>
        <w:t>Table 3). It also revealed that the importance of Feed-B in GIFT tilapia food fish culture than Feed-A and Feed-C.</w:t>
      </w:r>
    </w:p>
    <w:p w:rsidR="009E4006" w:rsidRDefault="009E4006" w:rsidP="00E40AB6">
      <w:pPr>
        <w:spacing w:line="360" w:lineRule="auto"/>
        <w:jc w:val="both"/>
        <w:rPr>
          <w:rFonts w:ascii="Tahoma" w:hAnsi="Tahoma" w:cs="Tahoma"/>
          <w:sz w:val="20"/>
          <w:szCs w:val="20"/>
        </w:rPr>
      </w:pPr>
    </w:p>
    <w:p w:rsidR="00C13315" w:rsidRDefault="009E4006" w:rsidP="00E40AB6">
      <w:pPr>
        <w:spacing w:line="360" w:lineRule="auto"/>
        <w:jc w:val="both"/>
        <w:rPr>
          <w:rFonts w:ascii="Tahoma" w:hAnsi="Tahoma" w:cs="Tahoma"/>
          <w:sz w:val="20"/>
          <w:szCs w:val="20"/>
        </w:rPr>
      </w:pPr>
      <w:r>
        <w:rPr>
          <w:rFonts w:ascii="Tahoma" w:hAnsi="Tahoma" w:cs="Tahoma"/>
          <w:sz w:val="20"/>
          <w:szCs w:val="20"/>
        </w:rPr>
        <w:t>Furthermore the SGR of the fish fed on Feed-B has shown significantly higher value (1.29±0.09) than Feed-A (1.06±0.1) and Feed-C (1.04±0.11) Table 3). The higher value of SGR could be seen in the fish feed on Feed-B through out the culture period than the fish fed on Feed-A and Feed-C (Figure 2).</w:t>
      </w:r>
    </w:p>
    <w:p w:rsidR="00705A8C" w:rsidRDefault="00705A8C" w:rsidP="00E40AB6">
      <w:pPr>
        <w:spacing w:line="360" w:lineRule="auto"/>
        <w:jc w:val="both"/>
        <w:rPr>
          <w:rFonts w:ascii="Tahoma" w:hAnsi="Tahoma" w:cs="Tahoma"/>
          <w:sz w:val="20"/>
          <w:szCs w:val="20"/>
        </w:rPr>
      </w:pPr>
    </w:p>
    <w:p w:rsidR="00705A8C" w:rsidRDefault="00705A8C" w:rsidP="00E40AB6">
      <w:pPr>
        <w:spacing w:line="360" w:lineRule="auto"/>
        <w:jc w:val="both"/>
        <w:rPr>
          <w:rFonts w:ascii="Tahoma" w:hAnsi="Tahoma" w:cs="Tahoma"/>
          <w:sz w:val="20"/>
          <w:szCs w:val="20"/>
        </w:rPr>
      </w:pPr>
      <w:r>
        <w:rPr>
          <w:rFonts w:ascii="Tahoma" w:hAnsi="Tahoma" w:cs="Tahoma"/>
          <w:noProof/>
          <w:sz w:val="20"/>
          <w:szCs w:val="20"/>
          <w:lang w:val="en-US"/>
        </w:rPr>
        <mc:AlternateContent>
          <mc:Choice Requires="wps">
            <w:drawing>
              <wp:inline distT="0" distB="0" distL="0" distR="0">
                <wp:extent cx="4162425" cy="2743200"/>
                <wp:effectExtent l="9525" t="12065" r="9525" b="698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743200"/>
                        </a:xfrm>
                        <a:prstGeom prst="rect">
                          <a:avLst/>
                        </a:prstGeom>
                        <a:solidFill>
                          <a:srgbClr val="FFFFFF"/>
                        </a:solidFill>
                        <a:ln w="9525">
                          <a:solidFill>
                            <a:srgbClr val="000000"/>
                          </a:solidFill>
                          <a:miter lim="800000"/>
                          <a:headEnd/>
                          <a:tailEnd/>
                        </a:ln>
                      </wps:spPr>
                      <wps:txbx>
                        <w:txbxContent>
                          <w:p w:rsidR="00705A8C" w:rsidRDefault="00705A8C" w:rsidP="00705A8C">
                            <w:r w:rsidRPr="00125AA0">
                              <w:rPr>
                                <w:noProof/>
                                <w:lang w:val="en-US"/>
                              </w:rPr>
                              <w:drawing>
                                <wp:inline distT="0" distB="0" distL="0" distR="0" wp14:anchorId="57E89F74" wp14:editId="123A1683">
                                  <wp:extent cx="4048125" cy="2676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327.7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iiLAIAAFgEAAAOAAAAZHJzL2Uyb0RvYy54bWysVNtu2zAMfR+wfxD0vjhxk7Q14hRdugwD&#10;ugvQ7gNkWbaFSaImKbGzry8lp2l2wR6G+UEQJeqQPIf06mbQiuyF8xJMSWeTKSXCcKilaUv69XH7&#10;5ooSH5ipmQIjSnoQnt6sX79a9bYQOXSgauEIghhf9LakXQi2yDLPO6GZn4AVBi8bcJoFNF2b1Y71&#10;iK5Vlk+ny6wHV1sHXHiPp3fjJV0n/KYRPHxuGi8CUSXF3EJaXVqruGbrFStax2wn+TEN9g9ZaCYN&#10;Bj1B3bHAyM7J36C05A48NGHCQWfQNJKLVANWM5v+Us1Dx6xItSA53p5o8v8Pln/af3FE1iW9oMQw&#10;jRI9iiGQtzCQZWSnt75ApweLbmHAY1Q5VertPfBvnhjYdMy04tY56DvBasxuFl9mZ09HHB9Bqv4j&#10;1BiG7QIkoKFxOlKHZBBER5UOJ2ViKhwP57NlPs8XlHC8yy/nF6h9isGK5+fW+fBegCZxU1KH0id4&#10;tr/3IabDimeXGM2DkvVWKpUM11Yb5cieYZts03dE/8lNGdKX9HqBifwdYpq+P0FoGbDfldQlvTo5&#10;sSLy9s7UqRsDk2rcY8rKHImM3I0shqEakmKJ5UhyBfUBmXUwtjeOI246cD8o6bG1S+q/75gTlKgP&#10;BtW5ns3ncRaSMV9c5mi485vq/IYZjlAlDZSM200Y52dnnWw7jDT2g4FbVLSRieuXrI7pY/smCY6j&#10;Fufj3E5eLz+E9RMAAAD//wMAUEsDBBQABgAIAAAAIQA9HbYE3QAAAAUBAAAPAAAAZHJzL2Rvd25y&#10;ZXYueG1sTI/BTsMwEETvSPyDtUhcEHVom1BCNhVCAsENCoKrG2+TCHsdbDcNf4/hApeVRjOaeVut&#10;J2vESD70jhEuZhkI4sbpnluE15e78xWIEBVrZRwTwhcFWNfHR5UqtTvwM42b2IpUwqFUCF2MQyll&#10;aDqyKszcQJy8nfNWxSR9K7VXh1RujZxnWSGt6jktdGqg246aj83eIqyWD+N7eFw8vTXFzlzFs8vx&#10;/tMjnp5MN9cgIk3xLww/+Akd6sS0dXvWQRiE9Ej8vckr8jwHsUVYLuYZyLqS/+nrbwAAAP//AwBQ&#10;SwECLQAUAAYACAAAACEAtoM4kv4AAADhAQAAEwAAAAAAAAAAAAAAAAAAAAAAW0NvbnRlbnRfVHlw&#10;ZXNdLnhtbFBLAQItABQABgAIAAAAIQA4/SH/1gAAAJQBAAALAAAAAAAAAAAAAAAAAC8BAABfcmVs&#10;cy8ucmVsc1BLAQItABQABgAIAAAAIQBweFiiLAIAAFgEAAAOAAAAAAAAAAAAAAAAAC4CAABkcnMv&#10;ZTJvRG9jLnhtbFBLAQItABQABgAIAAAAIQA9HbYE3QAAAAUBAAAPAAAAAAAAAAAAAAAAAIYEAABk&#10;cnMvZG93bnJldi54bWxQSwUGAAAAAAQABADzAAAAkAUAAAAA&#10;">
                <v:textbox>
                  <w:txbxContent>
                    <w:p w:rsidR="00705A8C" w:rsidRDefault="00705A8C" w:rsidP="00705A8C">
                      <w:r w:rsidRPr="00125AA0">
                        <w:rPr>
                          <w:noProof/>
                          <w:lang w:val="en-US"/>
                        </w:rPr>
                        <w:drawing>
                          <wp:inline distT="0" distB="0" distL="0" distR="0" wp14:anchorId="57E89F74" wp14:editId="123A1683">
                            <wp:extent cx="4048125" cy="2676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anchorlock/>
              </v:shape>
            </w:pict>
          </mc:Fallback>
        </mc:AlternateContent>
      </w:r>
    </w:p>
    <w:p w:rsidR="00705A8C" w:rsidRPr="00705A8C" w:rsidRDefault="00705A8C" w:rsidP="00705A8C">
      <w:pPr>
        <w:spacing w:after="200" w:line="360" w:lineRule="auto"/>
        <w:rPr>
          <w:rFonts w:ascii="Tahoma" w:hAnsi="Tahoma" w:cs="Tahoma"/>
          <w:sz w:val="20"/>
          <w:szCs w:val="20"/>
        </w:rPr>
      </w:pPr>
      <w:r w:rsidRPr="00C13315">
        <w:rPr>
          <w:rFonts w:ascii="Tahoma" w:hAnsi="Tahoma" w:cs="Tahoma"/>
          <w:sz w:val="18"/>
          <w:szCs w:val="18"/>
        </w:rPr>
        <w:t>Figure 2.  The Specific Growth Rate (SGR) of GIFT Tilapia in day 22, day 63 and 125 day in the culture period</w:t>
      </w:r>
    </w:p>
    <w:p w:rsidR="004F1B16" w:rsidRDefault="00AC5F94" w:rsidP="00E40AB6">
      <w:pPr>
        <w:spacing w:line="360" w:lineRule="auto"/>
        <w:jc w:val="both"/>
        <w:rPr>
          <w:rFonts w:ascii="Tahoma" w:hAnsi="Tahoma" w:cs="Tahoma"/>
          <w:sz w:val="20"/>
          <w:szCs w:val="20"/>
        </w:rPr>
      </w:pPr>
      <w:r>
        <w:rPr>
          <w:rFonts w:ascii="Tahoma" w:hAnsi="Tahoma" w:cs="Tahoma"/>
          <w:sz w:val="20"/>
          <w:szCs w:val="20"/>
        </w:rPr>
        <w:t xml:space="preserve">Wannigama </w:t>
      </w:r>
      <w:r w:rsidRPr="00F31D71">
        <w:rPr>
          <w:rFonts w:ascii="Tahoma" w:hAnsi="Tahoma" w:cs="Tahoma"/>
          <w:i/>
          <w:sz w:val="20"/>
          <w:szCs w:val="20"/>
        </w:rPr>
        <w:t>et al</w:t>
      </w:r>
      <w:r>
        <w:rPr>
          <w:rFonts w:ascii="Tahoma" w:hAnsi="Tahoma" w:cs="Tahoma"/>
          <w:sz w:val="20"/>
          <w:szCs w:val="20"/>
        </w:rPr>
        <w:t xml:space="preserve">. (1985) have observed no significant difference in the growth of Tilapia when fed 29% protein </w:t>
      </w:r>
      <w:r w:rsidR="00A3534A">
        <w:rPr>
          <w:rFonts w:ascii="Tahoma" w:hAnsi="Tahoma" w:cs="Tahoma"/>
          <w:sz w:val="20"/>
          <w:szCs w:val="20"/>
        </w:rPr>
        <w:t>diet</w:t>
      </w:r>
      <w:r>
        <w:rPr>
          <w:rFonts w:ascii="Tahoma" w:hAnsi="Tahoma" w:cs="Tahoma"/>
          <w:sz w:val="20"/>
          <w:szCs w:val="20"/>
        </w:rPr>
        <w:t xml:space="preserve"> or a 19% protein diet</w:t>
      </w:r>
      <w:r w:rsidR="004F1B16">
        <w:rPr>
          <w:rFonts w:ascii="Tahoma" w:hAnsi="Tahoma" w:cs="Tahoma"/>
          <w:sz w:val="20"/>
          <w:szCs w:val="20"/>
        </w:rPr>
        <w:t xml:space="preserve"> in the cages in perennial reservoirs in Sri Lanka</w:t>
      </w:r>
      <w:r w:rsidR="009E4006">
        <w:rPr>
          <w:rFonts w:ascii="Tahoma" w:hAnsi="Tahoma" w:cs="Tahoma"/>
          <w:sz w:val="20"/>
          <w:szCs w:val="20"/>
        </w:rPr>
        <w:t>.</w:t>
      </w:r>
      <w:r>
        <w:rPr>
          <w:rFonts w:ascii="Tahoma" w:hAnsi="Tahoma" w:cs="Tahoma"/>
          <w:sz w:val="20"/>
          <w:szCs w:val="20"/>
        </w:rPr>
        <w:t xml:space="preserve"> </w:t>
      </w:r>
      <w:r w:rsidR="00A3534A">
        <w:rPr>
          <w:rFonts w:ascii="Tahoma" w:hAnsi="Tahoma" w:cs="Tahoma"/>
          <w:sz w:val="20"/>
          <w:szCs w:val="20"/>
        </w:rPr>
        <w:t>These three</w:t>
      </w:r>
      <w:r w:rsidR="009E4006">
        <w:rPr>
          <w:rFonts w:ascii="Tahoma" w:hAnsi="Tahoma" w:cs="Tahoma"/>
          <w:sz w:val="20"/>
          <w:szCs w:val="20"/>
        </w:rPr>
        <w:t xml:space="preserve"> feed types were in 20% protein and have shown </w:t>
      </w:r>
      <w:r>
        <w:rPr>
          <w:rFonts w:ascii="Tahoma" w:hAnsi="Tahoma" w:cs="Tahoma"/>
          <w:sz w:val="20"/>
          <w:szCs w:val="20"/>
        </w:rPr>
        <w:t xml:space="preserve">significantly difference ADG in Feed-B </w:t>
      </w:r>
      <w:r w:rsidR="009E4006">
        <w:rPr>
          <w:rFonts w:ascii="Tahoma" w:hAnsi="Tahoma" w:cs="Tahoma"/>
          <w:sz w:val="20"/>
          <w:szCs w:val="20"/>
        </w:rPr>
        <w:t xml:space="preserve">than Feed-A and Feed-C. It </w:t>
      </w:r>
      <w:r>
        <w:rPr>
          <w:rFonts w:ascii="Tahoma" w:hAnsi="Tahoma" w:cs="Tahoma"/>
          <w:sz w:val="20"/>
          <w:szCs w:val="20"/>
        </w:rPr>
        <w:t>may be due to other reason</w:t>
      </w:r>
      <w:r w:rsidR="004F1B16">
        <w:rPr>
          <w:rFonts w:ascii="Tahoma" w:hAnsi="Tahoma" w:cs="Tahoma"/>
          <w:sz w:val="20"/>
          <w:szCs w:val="20"/>
        </w:rPr>
        <w:t xml:space="preserve"> such as (i) palatability, (ii)</w:t>
      </w:r>
      <w:r w:rsidR="00A3534A">
        <w:rPr>
          <w:rFonts w:ascii="Tahoma" w:hAnsi="Tahoma" w:cs="Tahoma"/>
          <w:sz w:val="20"/>
          <w:szCs w:val="20"/>
        </w:rPr>
        <w:t>digestibility</w:t>
      </w:r>
      <w:r w:rsidR="004F1B16">
        <w:rPr>
          <w:rFonts w:ascii="Tahoma" w:hAnsi="Tahoma" w:cs="Tahoma"/>
          <w:sz w:val="20"/>
          <w:szCs w:val="20"/>
        </w:rPr>
        <w:t xml:space="preserve"> or (iii) more or less acceptability</w:t>
      </w:r>
      <w:r w:rsidR="009E4006">
        <w:rPr>
          <w:rFonts w:ascii="Tahoma" w:hAnsi="Tahoma" w:cs="Tahoma"/>
          <w:sz w:val="20"/>
          <w:szCs w:val="20"/>
        </w:rPr>
        <w:t xml:space="preserve"> of the Feed-A</w:t>
      </w:r>
      <w:r>
        <w:rPr>
          <w:rFonts w:ascii="Tahoma" w:hAnsi="Tahoma" w:cs="Tahoma"/>
          <w:sz w:val="20"/>
          <w:szCs w:val="20"/>
        </w:rPr>
        <w:t xml:space="preserve">. </w:t>
      </w:r>
      <w:r w:rsidR="004F1B16">
        <w:rPr>
          <w:rFonts w:ascii="Tahoma" w:hAnsi="Tahoma" w:cs="Tahoma"/>
          <w:sz w:val="20"/>
          <w:szCs w:val="20"/>
        </w:rPr>
        <w:t>The remaining big grain particles in Feed-C could be observed in the top cover of the cage where feed provided</w:t>
      </w:r>
      <w:r w:rsidR="009E4006">
        <w:rPr>
          <w:rFonts w:ascii="Tahoma" w:hAnsi="Tahoma" w:cs="Tahoma"/>
          <w:sz w:val="20"/>
          <w:szCs w:val="20"/>
        </w:rPr>
        <w:t xml:space="preserve"> but</w:t>
      </w:r>
      <w:r w:rsidR="004F1B16">
        <w:rPr>
          <w:rFonts w:ascii="Tahoma" w:hAnsi="Tahoma" w:cs="Tahoma"/>
          <w:sz w:val="20"/>
          <w:szCs w:val="20"/>
        </w:rPr>
        <w:t xml:space="preserve"> it was not observed in Feed-A and Feed-B</w:t>
      </w:r>
      <w:r w:rsidR="005E07EF">
        <w:rPr>
          <w:rFonts w:ascii="Tahoma" w:hAnsi="Tahoma" w:cs="Tahoma"/>
          <w:sz w:val="20"/>
          <w:szCs w:val="20"/>
        </w:rPr>
        <w:t xml:space="preserve"> provided cages as the ingredients were used in fine powder form. </w:t>
      </w:r>
      <w:r w:rsidR="00CB21D6">
        <w:rPr>
          <w:rFonts w:ascii="Tahoma" w:hAnsi="Tahoma" w:cs="Tahoma"/>
          <w:sz w:val="20"/>
          <w:szCs w:val="20"/>
        </w:rPr>
        <w:t xml:space="preserve">Accordingly </w:t>
      </w:r>
      <w:r w:rsidR="005E07EF">
        <w:rPr>
          <w:rFonts w:ascii="Tahoma" w:hAnsi="Tahoma" w:cs="Tahoma"/>
          <w:sz w:val="20"/>
          <w:szCs w:val="20"/>
        </w:rPr>
        <w:t>the better ADG</w:t>
      </w:r>
      <w:r w:rsidR="00CB21D6">
        <w:rPr>
          <w:rFonts w:ascii="Tahoma" w:hAnsi="Tahoma" w:cs="Tahoma"/>
          <w:sz w:val="20"/>
          <w:szCs w:val="20"/>
        </w:rPr>
        <w:t xml:space="preserve">, SGR and Weight gain of the fish with </w:t>
      </w:r>
      <w:r w:rsidR="005E07EF">
        <w:rPr>
          <w:rFonts w:ascii="Tahoma" w:hAnsi="Tahoma" w:cs="Tahoma"/>
          <w:sz w:val="20"/>
          <w:szCs w:val="20"/>
        </w:rPr>
        <w:t xml:space="preserve">Feed-B could be </w:t>
      </w:r>
      <w:r w:rsidR="00CB21D6">
        <w:rPr>
          <w:rFonts w:ascii="Tahoma" w:hAnsi="Tahoma" w:cs="Tahoma"/>
          <w:sz w:val="20"/>
          <w:szCs w:val="20"/>
        </w:rPr>
        <w:t xml:space="preserve">happen </w:t>
      </w:r>
      <w:r w:rsidR="005E07EF">
        <w:rPr>
          <w:rFonts w:ascii="Tahoma" w:hAnsi="Tahoma" w:cs="Tahoma"/>
          <w:sz w:val="20"/>
          <w:szCs w:val="20"/>
        </w:rPr>
        <w:t xml:space="preserve">due to the presence of soybean meal with fish meal </w:t>
      </w:r>
      <w:r w:rsidR="00CB21D6">
        <w:rPr>
          <w:rFonts w:ascii="Tahoma" w:hAnsi="Tahoma" w:cs="Tahoma"/>
          <w:sz w:val="20"/>
          <w:szCs w:val="20"/>
        </w:rPr>
        <w:t xml:space="preserve">together </w:t>
      </w:r>
      <w:r w:rsidR="005E07EF">
        <w:rPr>
          <w:rFonts w:ascii="Tahoma" w:hAnsi="Tahoma" w:cs="Tahoma"/>
          <w:sz w:val="20"/>
          <w:szCs w:val="20"/>
        </w:rPr>
        <w:t>as protein provider.</w:t>
      </w:r>
    </w:p>
    <w:p w:rsidR="00CB21D6" w:rsidRDefault="00CB21D6" w:rsidP="00E40AB6">
      <w:pPr>
        <w:spacing w:line="360" w:lineRule="auto"/>
        <w:jc w:val="both"/>
        <w:rPr>
          <w:rFonts w:ascii="Tahoma" w:hAnsi="Tahoma" w:cs="Tahoma"/>
          <w:sz w:val="20"/>
          <w:szCs w:val="20"/>
        </w:rPr>
      </w:pPr>
    </w:p>
    <w:p w:rsidR="00CB21D6" w:rsidRDefault="00CB21D6" w:rsidP="00E40AB6">
      <w:pPr>
        <w:spacing w:line="360" w:lineRule="auto"/>
        <w:jc w:val="both"/>
        <w:rPr>
          <w:rFonts w:ascii="Tahoma" w:hAnsi="Tahoma" w:cs="Tahoma"/>
          <w:sz w:val="20"/>
          <w:szCs w:val="20"/>
        </w:rPr>
      </w:pPr>
      <w:r>
        <w:rPr>
          <w:rFonts w:ascii="Tahoma" w:hAnsi="Tahoma" w:cs="Tahoma"/>
          <w:sz w:val="20"/>
          <w:szCs w:val="20"/>
        </w:rPr>
        <w:t xml:space="preserve">Then according to the growth performance (ADG, SGR, CF, Weight gain) of the fish, Feed-B could be recommended for GIFT Tilapia food fish culture in Sri Lanka. However the </w:t>
      </w:r>
      <w:r w:rsidR="00A3534A">
        <w:rPr>
          <w:rFonts w:ascii="Tahoma" w:hAnsi="Tahoma" w:cs="Tahoma"/>
          <w:sz w:val="20"/>
          <w:szCs w:val="20"/>
        </w:rPr>
        <w:t>FCR and production cost of the three</w:t>
      </w:r>
      <w:r>
        <w:rPr>
          <w:rFonts w:ascii="Tahoma" w:hAnsi="Tahoma" w:cs="Tahoma"/>
          <w:sz w:val="20"/>
          <w:szCs w:val="20"/>
        </w:rPr>
        <w:t xml:space="preserve"> feed types should be considered.</w:t>
      </w:r>
    </w:p>
    <w:p w:rsidR="004F1B16" w:rsidRDefault="00CB21D6" w:rsidP="00E40AB6">
      <w:pPr>
        <w:spacing w:line="360" w:lineRule="auto"/>
        <w:jc w:val="both"/>
        <w:rPr>
          <w:rFonts w:ascii="Tahoma" w:hAnsi="Tahoma" w:cs="Tahoma"/>
          <w:sz w:val="20"/>
          <w:szCs w:val="20"/>
        </w:rPr>
      </w:pPr>
      <w:r>
        <w:rPr>
          <w:rFonts w:ascii="Tahoma" w:hAnsi="Tahoma" w:cs="Tahoma"/>
          <w:sz w:val="20"/>
          <w:szCs w:val="20"/>
        </w:rPr>
        <w:lastRenderedPageBreak/>
        <w:t xml:space="preserve"> </w:t>
      </w:r>
    </w:p>
    <w:p w:rsidR="006263B4" w:rsidRDefault="00CB21D6" w:rsidP="00E40AB6">
      <w:pPr>
        <w:spacing w:line="360" w:lineRule="auto"/>
        <w:jc w:val="both"/>
        <w:rPr>
          <w:rFonts w:ascii="Tahoma" w:hAnsi="Tahoma" w:cs="Tahoma"/>
          <w:sz w:val="20"/>
          <w:szCs w:val="20"/>
        </w:rPr>
      </w:pPr>
      <w:r>
        <w:rPr>
          <w:rFonts w:ascii="Tahoma" w:hAnsi="Tahoma" w:cs="Tahoma"/>
          <w:sz w:val="20"/>
          <w:szCs w:val="20"/>
        </w:rPr>
        <w:t>T</w:t>
      </w:r>
      <w:r w:rsidR="00BA3E19">
        <w:rPr>
          <w:rFonts w:ascii="Tahoma" w:hAnsi="Tahoma" w:cs="Tahoma"/>
          <w:sz w:val="20"/>
          <w:szCs w:val="20"/>
        </w:rPr>
        <w:t xml:space="preserve">he better FCR </w:t>
      </w:r>
      <w:r>
        <w:rPr>
          <w:rFonts w:ascii="Tahoma" w:hAnsi="Tahoma" w:cs="Tahoma"/>
          <w:sz w:val="20"/>
          <w:szCs w:val="20"/>
        </w:rPr>
        <w:t xml:space="preserve">has </w:t>
      </w:r>
      <w:r w:rsidR="00BA3E19">
        <w:rPr>
          <w:rFonts w:ascii="Tahoma" w:hAnsi="Tahoma" w:cs="Tahoma"/>
          <w:sz w:val="20"/>
          <w:szCs w:val="20"/>
        </w:rPr>
        <w:t xml:space="preserve">observed in </w:t>
      </w:r>
      <w:r w:rsidR="006571D7">
        <w:rPr>
          <w:rFonts w:ascii="Tahoma" w:hAnsi="Tahoma" w:cs="Tahoma"/>
          <w:sz w:val="20"/>
          <w:szCs w:val="20"/>
        </w:rPr>
        <w:t>Feed-B=1.695, then in Feed-C=1.9886 and finally in Feed</w:t>
      </w:r>
      <w:r>
        <w:rPr>
          <w:rFonts w:ascii="Tahoma" w:hAnsi="Tahoma" w:cs="Tahoma"/>
          <w:sz w:val="20"/>
          <w:szCs w:val="20"/>
        </w:rPr>
        <w:t xml:space="preserve">-A=2.03. Accordingly, </w:t>
      </w:r>
      <w:r w:rsidR="00BA3E19">
        <w:rPr>
          <w:rFonts w:ascii="Tahoma" w:hAnsi="Tahoma" w:cs="Tahoma"/>
          <w:sz w:val="20"/>
          <w:szCs w:val="20"/>
        </w:rPr>
        <w:t xml:space="preserve">it has shown </w:t>
      </w:r>
      <w:r w:rsidR="00080167">
        <w:rPr>
          <w:rFonts w:ascii="Tahoma" w:hAnsi="Tahoma" w:cs="Tahoma"/>
          <w:sz w:val="20"/>
          <w:szCs w:val="20"/>
        </w:rPr>
        <w:t xml:space="preserve">the efficiency of Feed-B </w:t>
      </w:r>
      <w:r w:rsidR="006571D7">
        <w:rPr>
          <w:rFonts w:ascii="Tahoma" w:hAnsi="Tahoma" w:cs="Tahoma"/>
          <w:sz w:val="20"/>
          <w:szCs w:val="20"/>
        </w:rPr>
        <w:t xml:space="preserve">is higher </w:t>
      </w:r>
      <w:r w:rsidR="00080167">
        <w:rPr>
          <w:rFonts w:ascii="Tahoma" w:hAnsi="Tahoma" w:cs="Tahoma"/>
          <w:sz w:val="20"/>
          <w:szCs w:val="20"/>
        </w:rPr>
        <w:t xml:space="preserve">than the other </w:t>
      </w:r>
      <w:r>
        <w:rPr>
          <w:rFonts w:ascii="Tahoma" w:hAnsi="Tahoma" w:cs="Tahoma"/>
          <w:sz w:val="20"/>
          <w:szCs w:val="20"/>
        </w:rPr>
        <w:t xml:space="preserve">2 </w:t>
      </w:r>
      <w:r w:rsidR="00080167">
        <w:rPr>
          <w:rFonts w:ascii="Tahoma" w:hAnsi="Tahoma" w:cs="Tahoma"/>
          <w:sz w:val="20"/>
          <w:szCs w:val="20"/>
        </w:rPr>
        <w:t>feed types used.</w:t>
      </w:r>
      <w:r>
        <w:rPr>
          <w:rFonts w:ascii="Tahoma" w:hAnsi="Tahoma" w:cs="Tahoma"/>
          <w:sz w:val="20"/>
          <w:szCs w:val="20"/>
        </w:rPr>
        <w:t xml:space="preserve"> </w:t>
      </w:r>
      <w:r w:rsidR="00080167">
        <w:rPr>
          <w:rFonts w:ascii="Tahoma" w:hAnsi="Tahoma" w:cs="Tahoma"/>
          <w:sz w:val="20"/>
          <w:szCs w:val="20"/>
        </w:rPr>
        <w:t>As such the cost of feed should be considered as we need the economically feasible feed. The productio</w:t>
      </w:r>
      <w:r>
        <w:rPr>
          <w:rFonts w:ascii="Tahoma" w:hAnsi="Tahoma" w:cs="Tahoma"/>
          <w:sz w:val="20"/>
          <w:szCs w:val="20"/>
        </w:rPr>
        <w:t>n cost of Feed-B was lesser than</w:t>
      </w:r>
      <w:r w:rsidR="00080167">
        <w:rPr>
          <w:rFonts w:ascii="Tahoma" w:hAnsi="Tahoma" w:cs="Tahoma"/>
          <w:sz w:val="20"/>
          <w:szCs w:val="20"/>
        </w:rPr>
        <w:t xml:space="preserve"> the pr</w:t>
      </w:r>
      <w:r w:rsidR="00FA26B5">
        <w:rPr>
          <w:rFonts w:ascii="Tahoma" w:hAnsi="Tahoma" w:cs="Tahoma"/>
          <w:sz w:val="20"/>
          <w:szCs w:val="20"/>
        </w:rPr>
        <w:t>oduction cost of Feed-A (Table 1</w:t>
      </w:r>
      <w:r w:rsidR="00080167">
        <w:rPr>
          <w:rFonts w:ascii="Tahoma" w:hAnsi="Tahoma" w:cs="Tahoma"/>
          <w:sz w:val="20"/>
          <w:szCs w:val="20"/>
        </w:rPr>
        <w:t>). It was due to the replacement of the part of the fishmeal</w:t>
      </w:r>
      <w:r>
        <w:rPr>
          <w:rFonts w:ascii="Tahoma" w:hAnsi="Tahoma" w:cs="Tahoma"/>
          <w:sz w:val="20"/>
          <w:szCs w:val="20"/>
        </w:rPr>
        <w:t xml:space="preserve"> (the expensive component of fish feed)</w:t>
      </w:r>
      <w:r w:rsidR="00080167">
        <w:rPr>
          <w:rFonts w:ascii="Tahoma" w:hAnsi="Tahoma" w:cs="Tahoma"/>
          <w:sz w:val="20"/>
          <w:szCs w:val="20"/>
        </w:rPr>
        <w:t xml:space="preserve"> through soybean meal.</w:t>
      </w:r>
    </w:p>
    <w:p w:rsidR="006263B4" w:rsidRDefault="00AE38FB" w:rsidP="00E40AB6">
      <w:pPr>
        <w:spacing w:line="360" w:lineRule="auto"/>
        <w:jc w:val="both"/>
        <w:rPr>
          <w:rFonts w:ascii="Tahoma" w:hAnsi="Tahoma" w:cs="Tahoma"/>
          <w:sz w:val="20"/>
          <w:szCs w:val="20"/>
        </w:rPr>
      </w:pPr>
      <w:r>
        <w:rPr>
          <w:rFonts w:ascii="Tahoma" w:hAnsi="Tahoma" w:cs="Tahoma"/>
          <w:sz w:val="20"/>
          <w:szCs w:val="20"/>
        </w:rPr>
        <w:t xml:space="preserve"> </w:t>
      </w:r>
    </w:p>
    <w:p w:rsidR="006263B4" w:rsidRDefault="006263B4" w:rsidP="00E40AB6">
      <w:pPr>
        <w:spacing w:line="360" w:lineRule="auto"/>
        <w:jc w:val="both"/>
        <w:rPr>
          <w:rFonts w:ascii="Tahoma" w:hAnsi="Tahoma" w:cs="Tahoma"/>
          <w:sz w:val="20"/>
          <w:szCs w:val="20"/>
        </w:rPr>
      </w:pPr>
      <w:r>
        <w:rPr>
          <w:rFonts w:ascii="Tahoma" w:hAnsi="Tahoma" w:cs="Tahoma"/>
          <w:sz w:val="20"/>
          <w:szCs w:val="20"/>
        </w:rPr>
        <w:t xml:space="preserve">Considering all the facts shown above, Feed-B could be considered as economically feasible feed for GIFT Tilapia food fish culture in Sri Lanka. </w:t>
      </w:r>
      <w:r w:rsidR="00893F37">
        <w:rPr>
          <w:rFonts w:ascii="Tahoma" w:hAnsi="Tahoma" w:cs="Tahoma"/>
          <w:sz w:val="20"/>
          <w:szCs w:val="20"/>
        </w:rPr>
        <w:t xml:space="preserve">Further </w:t>
      </w:r>
      <w:r w:rsidR="00FA26B5">
        <w:rPr>
          <w:rFonts w:ascii="Tahoma" w:hAnsi="Tahoma" w:cs="Tahoma"/>
          <w:sz w:val="20"/>
          <w:szCs w:val="20"/>
        </w:rPr>
        <w:t>research is</w:t>
      </w:r>
      <w:r w:rsidR="00893F37">
        <w:rPr>
          <w:rFonts w:ascii="Tahoma" w:hAnsi="Tahoma" w:cs="Tahoma"/>
          <w:sz w:val="20"/>
          <w:szCs w:val="20"/>
        </w:rPr>
        <w:t xml:space="preserve"> needed to improve this feed as commercial feed. </w:t>
      </w:r>
      <w:r>
        <w:rPr>
          <w:rFonts w:ascii="Tahoma" w:hAnsi="Tahoma" w:cs="Tahoma"/>
          <w:sz w:val="20"/>
          <w:szCs w:val="20"/>
        </w:rPr>
        <w:t>De Silva (1989) has shown, in developing countries where labour costs are comparatively low, a significant saving in feed costs can be made by feeding diets with a lower protein content than that which is thought to be the optimal dietary protein requirement, without significant loss in growth or yield. In this study it has clearly shown this less protein amount could be provided through the mixture of fishmeal and soybean meal.</w:t>
      </w:r>
    </w:p>
    <w:p w:rsidR="006263B4" w:rsidRPr="006263B4" w:rsidRDefault="006263B4" w:rsidP="00E40AB6">
      <w:pPr>
        <w:spacing w:line="360" w:lineRule="auto"/>
        <w:jc w:val="both"/>
        <w:rPr>
          <w:rFonts w:ascii="Tahoma" w:hAnsi="Tahoma" w:cs="Tahoma"/>
          <w:b/>
          <w:sz w:val="20"/>
          <w:szCs w:val="20"/>
        </w:rPr>
      </w:pPr>
      <w:r w:rsidRPr="006263B4">
        <w:rPr>
          <w:rFonts w:ascii="Tahoma" w:hAnsi="Tahoma" w:cs="Tahoma"/>
          <w:b/>
          <w:sz w:val="20"/>
          <w:szCs w:val="20"/>
        </w:rPr>
        <w:t>Recommendations</w:t>
      </w:r>
    </w:p>
    <w:p w:rsidR="006263B4" w:rsidRPr="006263B4" w:rsidRDefault="006263B4" w:rsidP="00705A8C">
      <w:pPr>
        <w:pStyle w:val="ListParagraph"/>
        <w:numPr>
          <w:ilvl w:val="0"/>
          <w:numId w:val="2"/>
        </w:numPr>
        <w:jc w:val="both"/>
        <w:rPr>
          <w:rFonts w:ascii="Tahoma" w:hAnsi="Tahoma" w:cs="Tahoma"/>
          <w:sz w:val="20"/>
          <w:szCs w:val="20"/>
        </w:rPr>
      </w:pPr>
      <w:r w:rsidRPr="006263B4">
        <w:rPr>
          <w:rFonts w:ascii="Tahoma" w:hAnsi="Tahoma" w:cs="Tahoma"/>
          <w:sz w:val="20"/>
          <w:szCs w:val="20"/>
        </w:rPr>
        <w:t xml:space="preserve">Promotion of oil extracted soybean meal instead of import it as already produce big quantities of soybean </w:t>
      </w:r>
      <w:r w:rsidR="008235FF">
        <w:rPr>
          <w:rFonts w:ascii="Tahoma" w:hAnsi="Tahoma" w:cs="Tahoma"/>
          <w:sz w:val="20"/>
          <w:szCs w:val="20"/>
        </w:rPr>
        <w:t xml:space="preserve">seeds </w:t>
      </w:r>
      <w:r w:rsidRPr="006263B4">
        <w:rPr>
          <w:rFonts w:ascii="Tahoma" w:hAnsi="Tahoma" w:cs="Tahoma"/>
          <w:sz w:val="20"/>
          <w:szCs w:val="20"/>
        </w:rPr>
        <w:t>in dry zone in Sri Lanka.</w:t>
      </w:r>
    </w:p>
    <w:p w:rsidR="006263B4" w:rsidRPr="006263B4" w:rsidRDefault="006263B4" w:rsidP="00705A8C">
      <w:pPr>
        <w:pStyle w:val="ListParagraph"/>
        <w:numPr>
          <w:ilvl w:val="0"/>
          <w:numId w:val="2"/>
        </w:numPr>
        <w:jc w:val="both"/>
        <w:rPr>
          <w:rFonts w:ascii="Tahoma" w:hAnsi="Tahoma" w:cs="Tahoma"/>
          <w:sz w:val="20"/>
          <w:szCs w:val="20"/>
        </w:rPr>
      </w:pPr>
      <w:r w:rsidRPr="006263B4">
        <w:rPr>
          <w:rFonts w:ascii="Tahoma" w:hAnsi="Tahoma" w:cs="Tahoma"/>
          <w:sz w:val="20"/>
          <w:szCs w:val="20"/>
        </w:rPr>
        <w:t xml:space="preserve">Production of </w:t>
      </w:r>
      <w:r w:rsidR="0078353D" w:rsidRPr="006263B4">
        <w:rPr>
          <w:rFonts w:ascii="Tahoma" w:hAnsi="Tahoma" w:cs="Tahoma"/>
          <w:sz w:val="20"/>
          <w:szCs w:val="20"/>
        </w:rPr>
        <w:t xml:space="preserve">fishmeal component through the minor cyprinid fauna, the unexploited </w:t>
      </w:r>
      <w:r w:rsidRPr="006263B4">
        <w:rPr>
          <w:rFonts w:ascii="Tahoma" w:hAnsi="Tahoma" w:cs="Tahoma"/>
          <w:sz w:val="20"/>
          <w:szCs w:val="20"/>
        </w:rPr>
        <w:t>fishery resources in reservoirs to reduce the production cost of Feed-B further more (future research are needed)</w:t>
      </w:r>
      <w:r w:rsidR="0078353D" w:rsidRPr="006263B4">
        <w:rPr>
          <w:rFonts w:ascii="Tahoma" w:hAnsi="Tahoma" w:cs="Tahoma"/>
          <w:sz w:val="20"/>
          <w:szCs w:val="20"/>
        </w:rPr>
        <w:t>.</w:t>
      </w:r>
    </w:p>
    <w:p w:rsidR="006263B4" w:rsidRPr="006263B4" w:rsidRDefault="0078353D" w:rsidP="00705A8C">
      <w:pPr>
        <w:pStyle w:val="ListParagraph"/>
        <w:numPr>
          <w:ilvl w:val="0"/>
          <w:numId w:val="2"/>
        </w:numPr>
        <w:jc w:val="both"/>
        <w:rPr>
          <w:rFonts w:ascii="Tahoma" w:hAnsi="Tahoma" w:cs="Tahoma"/>
          <w:sz w:val="20"/>
          <w:szCs w:val="20"/>
        </w:rPr>
      </w:pPr>
      <w:r w:rsidRPr="006263B4">
        <w:rPr>
          <w:rFonts w:ascii="Tahoma" w:hAnsi="Tahoma" w:cs="Tahoma"/>
          <w:sz w:val="20"/>
          <w:szCs w:val="20"/>
        </w:rPr>
        <w:t>Feed-B should be developed up to commercial level to promote Tilapia Aquaculture in the country</w:t>
      </w:r>
      <w:r w:rsidR="008235FF">
        <w:rPr>
          <w:rFonts w:ascii="Tahoma" w:hAnsi="Tahoma" w:cs="Tahoma"/>
          <w:sz w:val="20"/>
          <w:szCs w:val="20"/>
        </w:rPr>
        <w:t xml:space="preserve"> </w:t>
      </w:r>
      <w:r w:rsidR="006263B4" w:rsidRPr="006263B4">
        <w:rPr>
          <w:rFonts w:ascii="Tahoma" w:hAnsi="Tahoma" w:cs="Tahoma"/>
          <w:sz w:val="20"/>
          <w:szCs w:val="20"/>
        </w:rPr>
        <w:t>(future research are needed).</w:t>
      </w:r>
    </w:p>
    <w:p w:rsidR="00244BF4" w:rsidRDefault="00244BF4" w:rsidP="00E40AB6">
      <w:pPr>
        <w:spacing w:line="360" w:lineRule="auto"/>
        <w:jc w:val="both"/>
        <w:rPr>
          <w:rFonts w:ascii="Tahoma" w:hAnsi="Tahoma" w:cs="Tahoma"/>
          <w:sz w:val="20"/>
          <w:szCs w:val="20"/>
        </w:rPr>
      </w:pPr>
    </w:p>
    <w:p w:rsidR="00681053" w:rsidRPr="00605F5B" w:rsidRDefault="00681053" w:rsidP="00705A8C">
      <w:pPr>
        <w:spacing w:after="200" w:line="360" w:lineRule="auto"/>
        <w:rPr>
          <w:rFonts w:ascii="Tahoma" w:hAnsi="Tahoma" w:cs="Tahoma"/>
          <w:b/>
        </w:rPr>
      </w:pPr>
      <w:r w:rsidRPr="00605F5B">
        <w:rPr>
          <w:rFonts w:ascii="Tahoma" w:hAnsi="Tahoma" w:cs="Tahoma"/>
          <w:b/>
        </w:rPr>
        <w:t>REFERENCES</w:t>
      </w:r>
    </w:p>
    <w:p w:rsidR="00893F37" w:rsidRDefault="00893F37" w:rsidP="00E40AB6">
      <w:pPr>
        <w:tabs>
          <w:tab w:val="left" w:pos="720"/>
        </w:tabs>
        <w:ind w:left="720" w:hanging="720"/>
        <w:jc w:val="both"/>
        <w:rPr>
          <w:rFonts w:ascii="Tahoma" w:hAnsi="Tahoma" w:cs="Tahoma"/>
          <w:sz w:val="20"/>
          <w:szCs w:val="20"/>
        </w:rPr>
      </w:pPr>
      <w:r w:rsidRPr="00B84A45">
        <w:rPr>
          <w:rFonts w:ascii="Tahoma" w:hAnsi="Tahoma" w:cs="Tahoma"/>
          <w:sz w:val="20"/>
          <w:szCs w:val="20"/>
        </w:rPr>
        <w:t>APHA (American Public Health Association).  1985.  Standard Methods for the Examination of water and wastewater.  American Water Works Association and Water Pollution Control Federation, 16th ed, Washington D.C.</w:t>
      </w:r>
    </w:p>
    <w:p w:rsidR="00893F37" w:rsidRDefault="00893F37" w:rsidP="00E40AB6">
      <w:pPr>
        <w:ind w:left="900" w:hanging="900"/>
        <w:rPr>
          <w:rFonts w:ascii="Tahoma" w:hAnsi="Tahoma" w:cs="Tahoma"/>
          <w:sz w:val="18"/>
          <w:szCs w:val="18"/>
        </w:rPr>
      </w:pPr>
      <w:r w:rsidRPr="006B29F0">
        <w:rPr>
          <w:rFonts w:ascii="Tahoma" w:hAnsi="Tahoma" w:cs="Tahoma"/>
          <w:sz w:val="18"/>
          <w:szCs w:val="18"/>
        </w:rPr>
        <w:t xml:space="preserve">Bentsen,H.B., A.E. Eknath, M.S. Palada-de Vera, J.C. Danting, H.L. Boliver, R.A. Reyes, E.E.Dionisio, F.M. Longalong, A.V. Circa, M.M.Taymen and B.Gjerde. 1998.”Genetic improvement of farmed tilapias: growth performances in a complete diallel cross experiment with eight strains of </w:t>
      </w:r>
      <w:r w:rsidRPr="006B29F0">
        <w:rPr>
          <w:rFonts w:ascii="Tahoma" w:hAnsi="Tahoma" w:cs="Tahoma"/>
          <w:i/>
          <w:sz w:val="18"/>
          <w:szCs w:val="18"/>
        </w:rPr>
        <w:t>Oreochromis niloticus</w:t>
      </w:r>
      <w:r w:rsidRPr="006B29F0">
        <w:rPr>
          <w:rFonts w:ascii="Tahoma" w:hAnsi="Tahoma" w:cs="Tahoma"/>
          <w:sz w:val="18"/>
          <w:szCs w:val="18"/>
        </w:rPr>
        <w:t xml:space="preserve">. Aquaculture 160:145-173 </w:t>
      </w:r>
    </w:p>
    <w:p w:rsidR="00893F37" w:rsidRDefault="00893F37" w:rsidP="00E40AB6">
      <w:pPr>
        <w:ind w:left="900" w:hanging="900"/>
        <w:rPr>
          <w:rFonts w:ascii="Tahoma" w:hAnsi="Tahoma" w:cs="Tahoma"/>
          <w:sz w:val="18"/>
          <w:szCs w:val="18"/>
        </w:rPr>
      </w:pPr>
      <w:r>
        <w:rPr>
          <w:rFonts w:ascii="Tahoma" w:hAnsi="Tahoma" w:cs="Tahoma"/>
          <w:sz w:val="18"/>
          <w:szCs w:val="18"/>
        </w:rPr>
        <w:t>Eknath, A.E. and B. Acosta. 1968.</w:t>
      </w:r>
      <w:r w:rsidRPr="00E7565A">
        <w:rPr>
          <w:rFonts w:ascii="Tahoma" w:hAnsi="Tahoma" w:cs="Tahoma"/>
          <w:sz w:val="18"/>
          <w:szCs w:val="18"/>
        </w:rPr>
        <w:t xml:space="preserve"> </w:t>
      </w:r>
      <w:r w:rsidRPr="006B29F0">
        <w:rPr>
          <w:rFonts w:ascii="Tahoma" w:hAnsi="Tahoma" w:cs="Tahoma"/>
          <w:sz w:val="18"/>
          <w:szCs w:val="18"/>
        </w:rPr>
        <w:t>Genetic improvement of farmed tilapias</w:t>
      </w:r>
      <w:r>
        <w:rPr>
          <w:rFonts w:ascii="Tahoma" w:hAnsi="Tahoma" w:cs="Tahoma"/>
          <w:sz w:val="18"/>
          <w:szCs w:val="18"/>
        </w:rPr>
        <w:t>(GIFT) Project Final Report Part 1. International Centre for Living Aquatic Resources Management, pp. 75.</w:t>
      </w:r>
    </w:p>
    <w:p w:rsidR="00893F37" w:rsidRDefault="00893F37" w:rsidP="00E40AB6">
      <w:pPr>
        <w:tabs>
          <w:tab w:val="left" w:pos="720"/>
        </w:tabs>
        <w:ind w:left="900" w:hanging="900"/>
        <w:rPr>
          <w:rFonts w:ascii="Tahoma" w:hAnsi="Tahoma" w:cs="Tahoma"/>
          <w:sz w:val="18"/>
          <w:szCs w:val="18"/>
        </w:rPr>
      </w:pPr>
      <w:r w:rsidRPr="00E7565A">
        <w:rPr>
          <w:rFonts w:ascii="Tahoma" w:hAnsi="Tahoma" w:cs="Tahoma"/>
          <w:sz w:val="18"/>
          <w:szCs w:val="18"/>
        </w:rPr>
        <w:t>Guptha, M.V. and B.O. Acosta 2004. From drawing board to dining table: The success story of the GIFT project. NAGA. July/September:4-14</w:t>
      </w:r>
    </w:p>
    <w:p w:rsidR="00893F37" w:rsidRDefault="00E40AB6" w:rsidP="00E40AB6">
      <w:pPr>
        <w:jc w:val="both"/>
        <w:rPr>
          <w:rFonts w:ascii="Tahoma" w:hAnsi="Tahoma" w:cs="Tahoma"/>
          <w:sz w:val="20"/>
          <w:szCs w:val="20"/>
        </w:rPr>
      </w:pPr>
      <w:r>
        <w:rPr>
          <w:rFonts w:ascii="Tahoma" w:hAnsi="Tahoma" w:cs="Tahoma"/>
          <w:sz w:val="20"/>
          <w:szCs w:val="20"/>
        </w:rPr>
        <w:t>Hepher, B. 1988. Nutrition of P</w:t>
      </w:r>
      <w:r w:rsidR="00893F37" w:rsidRPr="00D33285">
        <w:rPr>
          <w:rFonts w:ascii="Tahoma" w:hAnsi="Tahoma" w:cs="Tahoma"/>
          <w:sz w:val="20"/>
          <w:szCs w:val="20"/>
        </w:rPr>
        <w:t>ond Fishes. Cambridge University Press. UK,</w:t>
      </w:r>
      <w:r w:rsidR="00893F37">
        <w:rPr>
          <w:rFonts w:ascii="Tahoma" w:hAnsi="Tahoma" w:cs="Tahoma"/>
          <w:sz w:val="20"/>
          <w:szCs w:val="20"/>
        </w:rPr>
        <w:t xml:space="preserve"> pp.388</w:t>
      </w:r>
      <w:r w:rsidR="00893F37" w:rsidRPr="00D33285">
        <w:rPr>
          <w:rFonts w:ascii="Tahoma" w:hAnsi="Tahoma" w:cs="Tahoma"/>
          <w:sz w:val="20"/>
          <w:szCs w:val="20"/>
        </w:rPr>
        <w:t>.</w:t>
      </w:r>
    </w:p>
    <w:p w:rsidR="00893F37" w:rsidRDefault="00E40AB6" w:rsidP="00E40AB6">
      <w:pPr>
        <w:tabs>
          <w:tab w:val="left" w:pos="720"/>
        </w:tabs>
        <w:ind w:left="900" w:hanging="900"/>
        <w:rPr>
          <w:rFonts w:ascii="Tahoma" w:hAnsi="Tahoma" w:cs="Tahoma"/>
          <w:sz w:val="18"/>
          <w:szCs w:val="18"/>
        </w:rPr>
      </w:pPr>
      <w:r>
        <w:rPr>
          <w:rFonts w:ascii="Tahoma" w:hAnsi="Tahoma" w:cs="Tahoma"/>
          <w:sz w:val="18"/>
          <w:szCs w:val="18"/>
        </w:rPr>
        <w:t>Pullin, R.S.V., 1985. Tilapia: Everyman’s F</w:t>
      </w:r>
      <w:r w:rsidR="00893F37">
        <w:rPr>
          <w:rFonts w:ascii="Tahoma" w:hAnsi="Tahoma" w:cs="Tahoma"/>
          <w:sz w:val="18"/>
          <w:szCs w:val="18"/>
        </w:rPr>
        <w:t>ish. Biologist 32 (22), 84-88.</w:t>
      </w:r>
    </w:p>
    <w:p w:rsidR="00893F37" w:rsidRDefault="00893F37" w:rsidP="00E40AB6">
      <w:pPr>
        <w:ind w:right="-1440"/>
        <w:jc w:val="both"/>
        <w:rPr>
          <w:rFonts w:ascii="Tahoma" w:hAnsi="Tahoma" w:cs="Tahoma"/>
          <w:sz w:val="20"/>
          <w:szCs w:val="20"/>
        </w:rPr>
      </w:pPr>
      <w:r w:rsidRPr="00D33285">
        <w:rPr>
          <w:rFonts w:ascii="Tahoma" w:hAnsi="Tahoma" w:cs="Tahoma"/>
          <w:sz w:val="20"/>
          <w:szCs w:val="20"/>
        </w:rPr>
        <w:t>Ricker, W.E. 1979.Growth rate and models. W.S.Hoar, D.J.Randall and J.R. Brett,</w:t>
      </w:r>
    </w:p>
    <w:p w:rsidR="00893F37" w:rsidRDefault="00893F37" w:rsidP="00705A8C">
      <w:pPr>
        <w:ind w:left="900" w:hanging="900"/>
        <w:rPr>
          <w:rFonts w:ascii="Tahoma" w:hAnsi="Tahoma" w:cs="Tahoma"/>
          <w:sz w:val="18"/>
          <w:szCs w:val="18"/>
        </w:rPr>
      </w:pPr>
      <w:r w:rsidRPr="00E7565A">
        <w:rPr>
          <w:rFonts w:ascii="Tahoma" w:hAnsi="Tahoma" w:cs="Tahoma"/>
          <w:sz w:val="18"/>
          <w:szCs w:val="18"/>
        </w:rPr>
        <w:t xml:space="preserve">Ridha, M.T. 2006. Evaluation of growth performance of nonimproved and improved strains of the Nile Tilapia </w:t>
      </w:r>
      <w:r w:rsidRPr="00E7565A">
        <w:rPr>
          <w:rFonts w:ascii="Tahoma" w:hAnsi="Tahoma" w:cs="Tahoma"/>
          <w:i/>
          <w:sz w:val="18"/>
          <w:szCs w:val="18"/>
        </w:rPr>
        <w:t>Oreochromis niloticus</w:t>
      </w:r>
      <w:r w:rsidRPr="00E7565A">
        <w:rPr>
          <w:rFonts w:ascii="Tahoma" w:hAnsi="Tahoma" w:cs="Tahoma"/>
          <w:sz w:val="18"/>
          <w:szCs w:val="18"/>
        </w:rPr>
        <w:t xml:space="preserve"> (L). Journal of the World Aquaculture Society 37:218-223.</w:t>
      </w:r>
    </w:p>
    <w:p w:rsidR="00893F37" w:rsidRPr="00893F37" w:rsidRDefault="00893F37" w:rsidP="00705A8C">
      <w:pPr>
        <w:pStyle w:val="BodyText2"/>
        <w:spacing w:line="240" w:lineRule="auto"/>
        <w:ind w:left="902" w:hanging="902"/>
        <w:rPr>
          <w:rFonts w:ascii="Tahoma" w:hAnsi="Tahoma" w:cs="Tahoma"/>
          <w:sz w:val="20"/>
          <w:szCs w:val="20"/>
        </w:rPr>
      </w:pPr>
      <w:r w:rsidRPr="00893F37">
        <w:rPr>
          <w:rFonts w:ascii="Tahoma" w:hAnsi="Tahoma" w:cs="Tahoma"/>
          <w:sz w:val="20"/>
          <w:szCs w:val="20"/>
        </w:rPr>
        <w:t xml:space="preserve">Wannigama, N.D., Weerakoon, D.E.M. and Muthukumarana, G. 1985.  Cage culture of </w:t>
      </w:r>
      <w:r w:rsidRPr="00893F37">
        <w:rPr>
          <w:rFonts w:ascii="Tahoma" w:hAnsi="Tahoma" w:cs="Tahoma"/>
          <w:i/>
          <w:sz w:val="20"/>
          <w:szCs w:val="20"/>
        </w:rPr>
        <w:t>Sarotherodon niloticus</w:t>
      </w:r>
      <w:r w:rsidRPr="00893F37">
        <w:rPr>
          <w:rFonts w:ascii="Tahoma" w:hAnsi="Tahoma" w:cs="Tahoma"/>
          <w:sz w:val="20"/>
          <w:szCs w:val="20"/>
        </w:rPr>
        <w:t xml:space="preserve"> in Sri Lanka: effect of stocking density and dietary crude protein levels on growth.    C.Y. Cho, C.B. Cowey and T. Watanabe (Ed.).  Finfish nutrition in Asia: methodological approaches to research and development.  International Development Research Centre, Ottawa, Ontario</w:t>
      </w:r>
      <w:r>
        <w:rPr>
          <w:rFonts w:ascii="Tahoma" w:hAnsi="Tahoma" w:cs="Tahoma"/>
          <w:sz w:val="20"/>
          <w:szCs w:val="20"/>
        </w:rPr>
        <w:t>. pp.</w:t>
      </w:r>
      <w:r w:rsidRPr="00893F37">
        <w:rPr>
          <w:rFonts w:ascii="Tahoma" w:hAnsi="Tahoma" w:cs="Tahoma"/>
          <w:sz w:val="20"/>
          <w:szCs w:val="20"/>
        </w:rPr>
        <w:t>113-117</w:t>
      </w:r>
    </w:p>
    <w:sectPr w:rsidR="00893F37" w:rsidRPr="00893F37" w:rsidSect="004C7FF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FC" w:rsidRDefault="00523CFC" w:rsidP="00AE38FB">
      <w:r>
        <w:separator/>
      </w:r>
    </w:p>
  </w:endnote>
  <w:endnote w:type="continuationSeparator" w:id="0">
    <w:p w:rsidR="00523CFC" w:rsidRDefault="00523CFC" w:rsidP="00A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FC" w:rsidRDefault="00523CFC" w:rsidP="00AE38FB">
      <w:r>
        <w:separator/>
      </w:r>
    </w:p>
  </w:footnote>
  <w:footnote w:type="continuationSeparator" w:id="0">
    <w:p w:rsidR="00523CFC" w:rsidRDefault="00523CFC" w:rsidP="00AE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62" w:rsidRDefault="00DB3562">
    <w:pPr>
      <w:pStyle w:val="Header"/>
      <w:jc w:val="center"/>
    </w:pPr>
  </w:p>
  <w:p w:rsidR="00DB3562" w:rsidRDefault="00DB3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16A"/>
    <w:multiLevelType w:val="hybridMultilevel"/>
    <w:tmpl w:val="7FFC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6333F"/>
    <w:multiLevelType w:val="hybridMultilevel"/>
    <w:tmpl w:val="813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7C"/>
    <w:rsid w:val="000032DB"/>
    <w:rsid w:val="00012BE4"/>
    <w:rsid w:val="00021AB4"/>
    <w:rsid w:val="00053170"/>
    <w:rsid w:val="00071655"/>
    <w:rsid w:val="00076DDD"/>
    <w:rsid w:val="00080167"/>
    <w:rsid w:val="000C331E"/>
    <w:rsid w:val="00107C08"/>
    <w:rsid w:val="0011530A"/>
    <w:rsid w:val="00115793"/>
    <w:rsid w:val="00125AA0"/>
    <w:rsid w:val="00135E35"/>
    <w:rsid w:val="00161FEE"/>
    <w:rsid w:val="001707BA"/>
    <w:rsid w:val="001B6E3F"/>
    <w:rsid w:val="001B7F41"/>
    <w:rsid w:val="001E7D87"/>
    <w:rsid w:val="00212897"/>
    <w:rsid w:val="002348CD"/>
    <w:rsid w:val="00243A1E"/>
    <w:rsid w:val="00244BF4"/>
    <w:rsid w:val="00265B71"/>
    <w:rsid w:val="002A314B"/>
    <w:rsid w:val="002A3D23"/>
    <w:rsid w:val="002A545B"/>
    <w:rsid w:val="002B7C1F"/>
    <w:rsid w:val="002C6B5E"/>
    <w:rsid w:val="002E1B9E"/>
    <w:rsid w:val="00315724"/>
    <w:rsid w:val="0033365E"/>
    <w:rsid w:val="00343794"/>
    <w:rsid w:val="00350342"/>
    <w:rsid w:val="003558D7"/>
    <w:rsid w:val="00372916"/>
    <w:rsid w:val="00384E48"/>
    <w:rsid w:val="00392BB3"/>
    <w:rsid w:val="003B0E17"/>
    <w:rsid w:val="003D7B6B"/>
    <w:rsid w:val="003E7188"/>
    <w:rsid w:val="004133E5"/>
    <w:rsid w:val="0043024F"/>
    <w:rsid w:val="0044105E"/>
    <w:rsid w:val="00443EE0"/>
    <w:rsid w:val="00495E08"/>
    <w:rsid w:val="004C7FF3"/>
    <w:rsid w:val="004F1B16"/>
    <w:rsid w:val="00522393"/>
    <w:rsid w:val="00523CFC"/>
    <w:rsid w:val="00547ACC"/>
    <w:rsid w:val="005512F4"/>
    <w:rsid w:val="00566D86"/>
    <w:rsid w:val="005735BA"/>
    <w:rsid w:val="005837A0"/>
    <w:rsid w:val="0058468A"/>
    <w:rsid w:val="00592C8B"/>
    <w:rsid w:val="00596539"/>
    <w:rsid w:val="005A2218"/>
    <w:rsid w:val="005A4263"/>
    <w:rsid w:val="005B5E34"/>
    <w:rsid w:val="005D0925"/>
    <w:rsid w:val="005D2F10"/>
    <w:rsid w:val="005E07EF"/>
    <w:rsid w:val="00605F5B"/>
    <w:rsid w:val="006263B4"/>
    <w:rsid w:val="006336E1"/>
    <w:rsid w:val="006571D7"/>
    <w:rsid w:val="00680BCE"/>
    <w:rsid w:val="00681053"/>
    <w:rsid w:val="00695991"/>
    <w:rsid w:val="006B29F0"/>
    <w:rsid w:val="006C0ACF"/>
    <w:rsid w:val="00704AE3"/>
    <w:rsid w:val="00705A8C"/>
    <w:rsid w:val="00753C1C"/>
    <w:rsid w:val="007652A8"/>
    <w:rsid w:val="007679BB"/>
    <w:rsid w:val="00773743"/>
    <w:rsid w:val="0078353D"/>
    <w:rsid w:val="00794ABA"/>
    <w:rsid w:val="007C560D"/>
    <w:rsid w:val="007E3859"/>
    <w:rsid w:val="008151E2"/>
    <w:rsid w:val="00816DD1"/>
    <w:rsid w:val="00817683"/>
    <w:rsid w:val="008235FF"/>
    <w:rsid w:val="00855413"/>
    <w:rsid w:val="0087409F"/>
    <w:rsid w:val="00893F37"/>
    <w:rsid w:val="008C7E3A"/>
    <w:rsid w:val="008E203C"/>
    <w:rsid w:val="008E2D76"/>
    <w:rsid w:val="008F6EFE"/>
    <w:rsid w:val="00954DDE"/>
    <w:rsid w:val="009970E1"/>
    <w:rsid w:val="009E387C"/>
    <w:rsid w:val="009E4006"/>
    <w:rsid w:val="009E4080"/>
    <w:rsid w:val="009E7C20"/>
    <w:rsid w:val="009F2F2D"/>
    <w:rsid w:val="00A23003"/>
    <w:rsid w:val="00A24DFB"/>
    <w:rsid w:val="00A26EBE"/>
    <w:rsid w:val="00A3534A"/>
    <w:rsid w:val="00A37011"/>
    <w:rsid w:val="00A41DB5"/>
    <w:rsid w:val="00A60155"/>
    <w:rsid w:val="00A85DE1"/>
    <w:rsid w:val="00A87636"/>
    <w:rsid w:val="00AC0AE7"/>
    <w:rsid w:val="00AC4AB1"/>
    <w:rsid w:val="00AC5F94"/>
    <w:rsid w:val="00AD32DE"/>
    <w:rsid w:val="00AE38FB"/>
    <w:rsid w:val="00B23396"/>
    <w:rsid w:val="00B3403F"/>
    <w:rsid w:val="00B84A45"/>
    <w:rsid w:val="00BA3E19"/>
    <w:rsid w:val="00BC144F"/>
    <w:rsid w:val="00BC5066"/>
    <w:rsid w:val="00BF0BD8"/>
    <w:rsid w:val="00C10ECF"/>
    <w:rsid w:val="00C13315"/>
    <w:rsid w:val="00C41EA0"/>
    <w:rsid w:val="00C5688F"/>
    <w:rsid w:val="00C64F8D"/>
    <w:rsid w:val="00CB21D6"/>
    <w:rsid w:val="00CC5535"/>
    <w:rsid w:val="00CE4A23"/>
    <w:rsid w:val="00CF3E2C"/>
    <w:rsid w:val="00D03A7B"/>
    <w:rsid w:val="00D121CB"/>
    <w:rsid w:val="00D1685C"/>
    <w:rsid w:val="00D23BE2"/>
    <w:rsid w:val="00D25226"/>
    <w:rsid w:val="00D32E26"/>
    <w:rsid w:val="00D33285"/>
    <w:rsid w:val="00DB2C63"/>
    <w:rsid w:val="00DB2CD9"/>
    <w:rsid w:val="00DB3562"/>
    <w:rsid w:val="00E068C7"/>
    <w:rsid w:val="00E3218B"/>
    <w:rsid w:val="00E40AB6"/>
    <w:rsid w:val="00E424A4"/>
    <w:rsid w:val="00E52ECF"/>
    <w:rsid w:val="00E57FBB"/>
    <w:rsid w:val="00E7379D"/>
    <w:rsid w:val="00E74D49"/>
    <w:rsid w:val="00E7565A"/>
    <w:rsid w:val="00E90EA3"/>
    <w:rsid w:val="00EB31C0"/>
    <w:rsid w:val="00EC193D"/>
    <w:rsid w:val="00EC5C50"/>
    <w:rsid w:val="00F013F2"/>
    <w:rsid w:val="00F2017E"/>
    <w:rsid w:val="00F31D71"/>
    <w:rsid w:val="00F55FE9"/>
    <w:rsid w:val="00F90F97"/>
    <w:rsid w:val="00FA26B5"/>
    <w:rsid w:val="00FA29FF"/>
    <w:rsid w:val="00FB0A09"/>
    <w:rsid w:val="00FB46DA"/>
    <w:rsid w:val="00FD7077"/>
    <w:rsid w:val="00FE4F24"/>
    <w:rsid w:val="00FF2F59"/>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E387C"/>
    <w:pPr>
      <w:jc w:val="both"/>
    </w:pPr>
    <w:rPr>
      <w:sz w:val="22"/>
      <w:lang w:val="en-US"/>
    </w:rPr>
  </w:style>
  <w:style w:type="character" w:customStyle="1" w:styleId="BodyTextChar">
    <w:name w:val="Body Text Char"/>
    <w:basedOn w:val="DefaultParagraphFont"/>
    <w:link w:val="BodyText"/>
    <w:semiHidden/>
    <w:rsid w:val="009E38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15793"/>
    <w:rPr>
      <w:rFonts w:ascii="Tahoma" w:hAnsi="Tahoma" w:cs="Tahoma"/>
      <w:sz w:val="16"/>
      <w:szCs w:val="16"/>
    </w:rPr>
  </w:style>
  <w:style w:type="character" w:customStyle="1" w:styleId="BalloonTextChar">
    <w:name w:val="Balloon Text Char"/>
    <w:basedOn w:val="DefaultParagraphFont"/>
    <w:link w:val="BalloonText"/>
    <w:uiPriority w:val="99"/>
    <w:semiHidden/>
    <w:rsid w:val="00115793"/>
    <w:rPr>
      <w:rFonts w:ascii="Tahoma" w:eastAsia="Times New Roman" w:hAnsi="Tahoma" w:cs="Tahoma"/>
      <w:sz w:val="16"/>
      <w:szCs w:val="16"/>
      <w:lang w:val="en-GB"/>
    </w:rPr>
  </w:style>
  <w:style w:type="table" w:styleId="TableGrid">
    <w:name w:val="Table Grid"/>
    <w:basedOn w:val="TableNormal"/>
    <w:uiPriority w:val="59"/>
    <w:rsid w:val="00E74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38FB"/>
    <w:pPr>
      <w:tabs>
        <w:tab w:val="center" w:pos="4680"/>
        <w:tab w:val="right" w:pos="9360"/>
      </w:tabs>
    </w:pPr>
  </w:style>
  <w:style w:type="character" w:customStyle="1" w:styleId="HeaderChar">
    <w:name w:val="Header Char"/>
    <w:basedOn w:val="DefaultParagraphFont"/>
    <w:link w:val="Header"/>
    <w:uiPriority w:val="99"/>
    <w:rsid w:val="00AE38F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38FB"/>
    <w:pPr>
      <w:tabs>
        <w:tab w:val="center" w:pos="4680"/>
        <w:tab w:val="right" w:pos="9360"/>
      </w:tabs>
    </w:pPr>
  </w:style>
  <w:style w:type="character" w:customStyle="1" w:styleId="FooterChar">
    <w:name w:val="Footer Char"/>
    <w:basedOn w:val="DefaultParagraphFont"/>
    <w:link w:val="Footer"/>
    <w:uiPriority w:val="99"/>
    <w:rsid w:val="00AE38FB"/>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522393"/>
    <w:pPr>
      <w:spacing w:after="120"/>
    </w:pPr>
    <w:rPr>
      <w:sz w:val="16"/>
      <w:szCs w:val="16"/>
    </w:rPr>
  </w:style>
  <w:style w:type="character" w:customStyle="1" w:styleId="BodyText3Char">
    <w:name w:val="Body Text 3 Char"/>
    <w:basedOn w:val="DefaultParagraphFont"/>
    <w:link w:val="BodyText3"/>
    <w:uiPriority w:val="99"/>
    <w:semiHidden/>
    <w:rsid w:val="0052239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6263B4"/>
    <w:pPr>
      <w:ind w:left="720"/>
      <w:contextualSpacing/>
    </w:pPr>
  </w:style>
  <w:style w:type="paragraph" w:styleId="BodyText2">
    <w:name w:val="Body Text 2"/>
    <w:basedOn w:val="Normal"/>
    <w:link w:val="BodyText2Char"/>
    <w:uiPriority w:val="99"/>
    <w:semiHidden/>
    <w:unhideWhenUsed/>
    <w:rsid w:val="00D33285"/>
    <w:pPr>
      <w:spacing w:after="120" w:line="480" w:lineRule="auto"/>
    </w:pPr>
  </w:style>
  <w:style w:type="character" w:customStyle="1" w:styleId="BodyText2Char">
    <w:name w:val="Body Text 2 Char"/>
    <w:basedOn w:val="DefaultParagraphFont"/>
    <w:link w:val="BodyText2"/>
    <w:uiPriority w:val="99"/>
    <w:semiHidden/>
    <w:rsid w:val="00D3328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E387C"/>
    <w:pPr>
      <w:jc w:val="both"/>
    </w:pPr>
    <w:rPr>
      <w:sz w:val="22"/>
      <w:lang w:val="en-US"/>
    </w:rPr>
  </w:style>
  <w:style w:type="character" w:customStyle="1" w:styleId="BodyTextChar">
    <w:name w:val="Body Text Char"/>
    <w:basedOn w:val="DefaultParagraphFont"/>
    <w:link w:val="BodyText"/>
    <w:semiHidden/>
    <w:rsid w:val="009E387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15793"/>
    <w:rPr>
      <w:rFonts w:ascii="Tahoma" w:hAnsi="Tahoma" w:cs="Tahoma"/>
      <w:sz w:val="16"/>
      <w:szCs w:val="16"/>
    </w:rPr>
  </w:style>
  <w:style w:type="character" w:customStyle="1" w:styleId="BalloonTextChar">
    <w:name w:val="Balloon Text Char"/>
    <w:basedOn w:val="DefaultParagraphFont"/>
    <w:link w:val="BalloonText"/>
    <w:uiPriority w:val="99"/>
    <w:semiHidden/>
    <w:rsid w:val="00115793"/>
    <w:rPr>
      <w:rFonts w:ascii="Tahoma" w:eastAsia="Times New Roman" w:hAnsi="Tahoma" w:cs="Tahoma"/>
      <w:sz w:val="16"/>
      <w:szCs w:val="16"/>
      <w:lang w:val="en-GB"/>
    </w:rPr>
  </w:style>
  <w:style w:type="table" w:styleId="TableGrid">
    <w:name w:val="Table Grid"/>
    <w:basedOn w:val="TableNormal"/>
    <w:uiPriority w:val="59"/>
    <w:rsid w:val="00E74D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38FB"/>
    <w:pPr>
      <w:tabs>
        <w:tab w:val="center" w:pos="4680"/>
        <w:tab w:val="right" w:pos="9360"/>
      </w:tabs>
    </w:pPr>
  </w:style>
  <w:style w:type="character" w:customStyle="1" w:styleId="HeaderChar">
    <w:name w:val="Header Char"/>
    <w:basedOn w:val="DefaultParagraphFont"/>
    <w:link w:val="Header"/>
    <w:uiPriority w:val="99"/>
    <w:rsid w:val="00AE38F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E38FB"/>
    <w:pPr>
      <w:tabs>
        <w:tab w:val="center" w:pos="4680"/>
        <w:tab w:val="right" w:pos="9360"/>
      </w:tabs>
    </w:pPr>
  </w:style>
  <w:style w:type="character" w:customStyle="1" w:styleId="FooterChar">
    <w:name w:val="Footer Char"/>
    <w:basedOn w:val="DefaultParagraphFont"/>
    <w:link w:val="Footer"/>
    <w:uiPriority w:val="99"/>
    <w:rsid w:val="00AE38FB"/>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522393"/>
    <w:pPr>
      <w:spacing w:after="120"/>
    </w:pPr>
    <w:rPr>
      <w:sz w:val="16"/>
      <w:szCs w:val="16"/>
    </w:rPr>
  </w:style>
  <w:style w:type="character" w:customStyle="1" w:styleId="BodyText3Char">
    <w:name w:val="Body Text 3 Char"/>
    <w:basedOn w:val="DefaultParagraphFont"/>
    <w:link w:val="BodyText3"/>
    <w:uiPriority w:val="99"/>
    <w:semiHidden/>
    <w:rsid w:val="00522393"/>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6263B4"/>
    <w:pPr>
      <w:ind w:left="720"/>
      <w:contextualSpacing/>
    </w:pPr>
  </w:style>
  <w:style w:type="paragraph" w:styleId="BodyText2">
    <w:name w:val="Body Text 2"/>
    <w:basedOn w:val="Normal"/>
    <w:link w:val="BodyText2Char"/>
    <w:uiPriority w:val="99"/>
    <w:semiHidden/>
    <w:unhideWhenUsed/>
    <w:rsid w:val="00D33285"/>
    <w:pPr>
      <w:spacing w:after="120" w:line="480" w:lineRule="auto"/>
    </w:pPr>
  </w:style>
  <w:style w:type="character" w:customStyle="1" w:styleId="BodyText2Char">
    <w:name w:val="Body Text 2 Char"/>
    <w:basedOn w:val="DefaultParagraphFont"/>
    <w:link w:val="BodyText2"/>
    <w:uiPriority w:val="99"/>
    <w:semiHidden/>
    <w:rsid w:val="00D3328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1550743657043"/>
          <c:y val="5.3441731335929582E-2"/>
          <c:w val="0.67487401574803274"/>
          <c:h val="0.79021234259074957"/>
        </c:manualLayout>
      </c:layout>
      <c:barChart>
        <c:barDir val="col"/>
        <c:grouping val="clustered"/>
        <c:varyColors val="0"/>
        <c:ser>
          <c:idx val="0"/>
          <c:order val="0"/>
          <c:tx>
            <c:strRef>
              <c:f>Sheet1!$A$8</c:f>
              <c:strCache>
                <c:ptCount val="1"/>
                <c:pt idx="0">
                  <c:v>Feed-A</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Sheet1!$B$8:$D$8</c:f>
              <c:numCache>
                <c:formatCode>General</c:formatCode>
                <c:ptCount val="3"/>
                <c:pt idx="0">
                  <c:v>5.2700000000000014</c:v>
                </c:pt>
                <c:pt idx="1">
                  <c:v>18.62</c:v>
                </c:pt>
                <c:pt idx="2">
                  <c:v>21.55</c:v>
                </c:pt>
              </c:numCache>
            </c:numRef>
          </c:val>
        </c:ser>
        <c:ser>
          <c:idx val="1"/>
          <c:order val="1"/>
          <c:tx>
            <c:strRef>
              <c:f>Sheet1!$A$9</c:f>
              <c:strCache>
                <c:ptCount val="1"/>
                <c:pt idx="0">
                  <c:v>Feed-B</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Sheet1!$B$9:$D$9</c:f>
              <c:numCache>
                <c:formatCode>General</c:formatCode>
                <c:ptCount val="3"/>
                <c:pt idx="0">
                  <c:v>32.120000000000012</c:v>
                </c:pt>
                <c:pt idx="1">
                  <c:v>29.9</c:v>
                </c:pt>
                <c:pt idx="2">
                  <c:v>31.23</c:v>
                </c:pt>
              </c:numCache>
            </c:numRef>
          </c:val>
        </c:ser>
        <c:ser>
          <c:idx val="2"/>
          <c:order val="2"/>
          <c:tx>
            <c:strRef>
              <c:f>Sheet1!$A$10</c:f>
              <c:strCache>
                <c:ptCount val="1"/>
                <c:pt idx="0">
                  <c:v>Feed-C</c:v>
                </c:pt>
              </c:strCache>
            </c:strRef>
          </c:tx>
          <c:invertIfNegative val="0"/>
          <c:dLbls>
            <c:showLegendKey val="0"/>
            <c:showVal val="1"/>
            <c:showCatName val="0"/>
            <c:showSerName val="0"/>
            <c:showPercent val="0"/>
            <c:showBubbleSize val="0"/>
            <c:showLeaderLines val="0"/>
          </c:dLbls>
          <c:cat>
            <c:strRef>
              <c:f>Sheet1!$B$7:$D$7</c:f>
              <c:strCache>
                <c:ptCount val="3"/>
                <c:pt idx="0">
                  <c:v>22 day</c:v>
                </c:pt>
                <c:pt idx="1">
                  <c:v>63 day</c:v>
                </c:pt>
                <c:pt idx="2">
                  <c:v>125 day</c:v>
                </c:pt>
              </c:strCache>
            </c:strRef>
          </c:cat>
          <c:val>
            <c:numRef>
              <c:f>Sheet1!$B$10:$D$10</c:f>
              <c:numCache>
                <c:formatCode>General</c:formatCode>
                <c:ptCount val="3"/>
                <c:pt idx="0">
                  <c:v>1.74</c:v>
                </c:pt>
                <c:pt idx="1">
                  <c:v>18.8</c:v>
                </c:pt>
                <c:pt idx="2">
                  <c:v>20.77</c:v>
                </c:pt>
              </c:numCache>
            </c:numRef>
          </c:val>
        </c:ser>
        <c:dLbls>
          <c:showLegendKey val="0"/>
          <c:showVal val="0"/>
          <c:showCatName val="0"/>
          <c:showSerName val="0"/>
          <c:showPercent val="0"/>
          <c:showBubbleSize val="0"/>
        </c:dLbls>
        <c:gapWidth val="150"/>
        <c:axId val="191105664"/>
        <c:axId val="194077440"/>
      </c:barChart>
      <c:catAx>
        <c:axId val="191105664"/>
        <c:scaling>
          <c:orientation val="minMax"/>
        </c:scaling>
        <c:delete val="0"/>
        <c:axPos val="b"/>
        <c:majorTickMark val="out"/>
        <c:minorTickMark val="none"/>
        <c:tickLblPos val="nextTo"/>
        <c:crossAx val="194077440"/>
        <c:crosses val="autoZero"/>
        <c:auto val="1"/>
        <c:lblAlgn val="ctr"/>
        <c:lblOffset val="100"/>
        <c:noMultiLvlLbl val="0"/>
      </c:catAx>
      <c:valAx>
        <c:axId val="194077440"/>
        <c:scaling>
          <c:orientation val="minMax"/>
        </c:scaling>
        <c:delete val="0"/>
        <c:axPos val="l"/>
        <c:majorGridlines/>
        <c:numFmt formatCode="General" sourceLinked="1"/>
        <c:majorTickMark val="out"/>
        <c:minorTickMark val="none"/>
        <c:tickLblPos val="nextTo"/>
        <c:crossAx val="1911056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59030415315731"/>
          <c:y val="6.0544549369051265E-2"/>
          <c:w val="0.7063602362204735"/>
          <c:h val="0.79822506561679785"/>
        </c:manualLayout>
      </c:layout>
      <c:barChart>
        <c:barDir val="col"/>
        <c:grouping val="clustered"/>
        <c:varyColors val="0"/>
        <c:ser>
          <c:idx val="0"/>
          <c:order val="0"/>
          <c:tx>
            <c:strRef>
              <c:f>Sheet1!$A$3</c:f>
              <c:strCache>
                <c:ptCount val="1"/>
                <c:pt idx="0">
                  <c:v>Feed-A</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Sheet1!$B$3:$D$3</c:f>
              <c:numCache>
                <c:formatCode>General</c:formatCode>
                <c:ptCount val="3"/>
                <c:pt idx="0">
                  <c:v>0.52</c:v>
                </c:pt>
                <c:pt idx="1">
                  <c:v>1.26</c:v>
                </c:pt>
                <c:pt idx="2">
                  <c:v>1.06</c:v>
                </c:pt>
              </c:numCache>
            </c:numRef>
          </c:val>
        </c:ser>
        <c:ser>
          <c:idx val="1"/>
          <c:order val="1"/>
          <c:tx>
            <c:strRef>
              <c:f>Sheet1!$A$4</c:f>
              <c:strCache>
                <c:ptCount val="1"/>
                <c:pt idx="0">
                  <c:v>Feed-B</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Sheet1!$B$4:$D$4</c:f>
              <c:numCache>
                <c:formatCode>General</c:formatCode>
                <c:ptCount val="3"/>
                <c:pt idx="0">
                  <c:v>2.4299999999999997</c:v>
                </c:pt>
                <c:pt idx="1">
                  <c:v>1.7</c:v>
                </c:pt>
                <c:pt idx="2">
                  <c:v>1.29</c:v>
                </c:pt>
              </c:numCache>
            </c:numRef>
          </c:val>
        </c:ser>
        <c:ser>
          <c:idx val="2"/>
          <c:order val="2"/>
          <c:tx>
            <c:strRef>
              <c:f>Sheet1!$A$5</c:f>
              <c:strCache>
                <c:ptCount val="1"/>
                <c:pt idx="0">
                  <c:v>Feed-C</c:v>
                </c:pt>
              </c:strCache>
            </c:strRef>
          </c:tx>
          <c:invertIfNegative val="0"/>
          <c:dLbls>
            <c:showLegendKey val="0"/>
            <c:showVal val="1"/>
            <c:showCatName val="0"/>
            <c:showSerName val="0"/>
            <c:showPercent val="0"/>
            <c:showBubbleSize val="0"/>
            <c:showLeaderLines val="0"/>
          </c:dLbls>
          <c:cat>
            <c:strRef>
              <c:f>Sheet1!$B$1:$D$2</c:f>
              <c:strCache>
                <c:ptCount val="3"/>
                <c:pt idx="0">
                  <c:v>22 day</c:v>
                </c:pt>
                <c:pt idx="1">
                  <c:v>63 day</c:v>
                </c:pt>
                <c:pt idx="2">
                  <c:v>125 day</c:v>
                </c:pt>
              </c:strCache>
            </c:strRef>
          </c:cat>
          <c:val>
            <c:numRef>
              <c:f>Sheet1!$B$5:$D$5</c:f>
              <c:numCache>
                <c:formatCode>General</c:formatCode>
                <c:ptCount val="3"/>
                <c:pt idx="0">
                  <c:v>3.0000000000000002E-2</c:v>
                </c:pt>
                <c:pt idx="1">
                  <c:v>1.26</c:v>
                </c:pt>
                <c:pt idx="2">
                  <c:v>1.04</c:v>
                </c:pt>
              </c:numCache>
            </c:numRef>
          </c:val>
        </c:ser>
        <c:dLbls>
          <c:showLegendKey val="0"/>
          <c:showVal val="0"/>
          <c:showCatName val="0"/>
          <c:showSerName val="0"/>
          <c:showPercent val="0"/>
          <c:showBubbleSize val="0"/>
        </c:dLbls>
        <c:gapWidth val="150"/>
        <c:axId val="274403712"/>
        <c:axId val="274405632"/>
      </c:barChart>
      <c:catAx>
        <c:axId val="274403712"/>
        <c:scaling>
          <c:orientation val="minMax"/>
        </c:scaling>
        <c:delete val="0"/>
        <c:axPos val="b"/>
        <c:majorTickMark val="out"/>
        <c:minorTickMark val="none"/>
        <c:tickLblPos val="nextTo"/>
        <c:crossAx val="274405632"/>
        <c:crosses val="autoZero"/>
        <c:auto val="1"/>
        <c:lblAlgn val="ctr"/>
        <c:lblOffset val="100"/>
        <c:noMultiLvlLbl val="0"/>
      </c:catAx>
      <c:valAx>
        <c:axId val="274405632"/>
        <c:scaling>
          <c:orientation val="minMax"/>
        </c:scaling>
        <c:delete val="0"/>
        <c:axPos val="l"/>
        <c:majorGridlines/>
        <c:numFmt formatCode="General" sourceLinked="1"/>
        <c:majorTickMark val="out"/>
        <c:minorTickMark val="none"/>
        <c:tickLblPos val="nextTo"/>
        <c:crossAx val="274403712"/>
        <c:crosses val="autoZero"/>
        <c:crossBetween val="between"/>
      </c:valAx>
    </c:plotArea>
    <c:legend>
      <c:legendPos val="r"/>
      <c:layout>
        <c:manualLayout>
          <c:xMode val="edge"/>
          <c:yMode val="edge"/>
          <c:x val="0.80165996774428072"/>
          <c:y val="2.7886590221849656E-2"/>
          <c:w val="0.17195977975901683"/>
          <c:h val="0.275025298643753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0.02708</cdr:x>
      <cdr:y>0.22744</cdr:y>
    </cdr:from>
    <cdr:to>
      <cdr:x>0.06875</cdr:x>
      <cdr:y>0.84116</cdr:y>
    </cdr:to>
    <cdr:sp macro="" textlink="">
      <cdr:nvSpPr>
        <cdr:cNvPr id="2" name="TextBox 1"/>
        <cdr:cNvSpPr txBox="1"/>
      </cdr:nvSpPr>
      <cdr:spPr>
        <a:xfrm xmlns:a="http://schemas.openxmlformats.org/drawingml/2006/main">
          <a:off x="123825" y="600076"/>
          <a:ext cx="190500" cy="16192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%ADG(g/day)</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0.23611</cdr:y>
    </cdr:from>
    <cdr:to>
      <cdr:x>0.05394</cdr:x>
      <cdr:y>0.59028</cdr:y>
    </cdr:to>
    <cdr:sp macro="" textlink="">
      <cdr:nvSpPr>
        <cdr:cNvPr id="2" name="TextBox 1"/>
        <cdr:cNvSpPr txBox="1"/>
      </cdr:nvSpPr>
      <cdr:spPr>
        <a:xfrm xmlns:a="http://schemas.openxmlformats.org/drawingml/2006/main">
          <a:off x="0" y="647701"/>
          <a:ext cx="247649" cy="97154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1100"/>
            <a:t>SGR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4E3A-98C5-479C-8770-CB498C1B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Nandeesha</dc:creator>
  <cp:lastModifiedBy>Kevin</cp:lastModifiedBy>
  <cp:revision>2</cp:revision>
  <cp:lastPrinted>2011-03-27T04:11:00Z</cp:lastPrinted>
  <dcterms:created xsi:type="dcterms:W3CDTF">2011-03-27T18:52:00Z</dcterms:created>
  <dcterms:modified xsi:type="dcterms:W3CDTF">2011-03-27T18:52:00Z</dcterms:modified>
</cp:coreProperties>
</file>