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C7" w:rsidRDefault="006D10C7" w:rsidP="00357E47">
      <w:pPr>
        <w:spacing w:line="240" w:lineRule="auto"/>
        <w:contextualSpacing/>
        <w:jc w:val="center"/>
        <w:rPr>
          <w:rFonts w:ascii="Times New Roman" w:hAnsi="Times New Roman" w:cs="Times New Roman"/>
          <w:sz w:val="24"/>
          <w:szCs w:val="24"/>
        </w:rPr>
      </w:pPr>
    </w:p>
    <w:p w:rsidR="006D10C7" w:rsidRDefault="006D10C7" w:rsidP="00357E47">
      <w:pPr>
        <w:spacing w:line="240" w:lineRule="auto"/>
        <w:contextualSpacing/>
        <w:jc w:val="center"/>
        <w:rPr>
          <w:rFonts w:ascii="Times New Roman" w:hAnsi="Times New Roman" w:cs="Times New Roman"/>
          <w:sz w:val="24"/>
          <w:szCs w:val="24"/>
        </w:rPr>
      </w:pPr>
    </w:p>
    <w:p w:rsidR="005C5C0B" w:rsidRDefault="004E3D42" w:rsidP="00357E4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Intensity </w:t>
      </w:r>
      <w:r w:rsidR="005C5C0B">
        <w:rPr>
          <w:rFonts w:ascii="Times New Roman" w:hAnsi="Times New Roman" w:cs="Times New Roman"/>
          <w:b/>
          <w:sz w:val="28"/>
          <w:szCs w:val="28"/>
        </w:rPr>
        <w:t xml:space="preserve">of </w:t>
      </w:r>
      <w:r w:rsidR="00AD55F3" w:rsidRPr="00DA6757">
        <w:rPr>
          <w:rFonts w:ascii="Times New Roman" w:hAnsi="Times New Roman" w:cs="Times New Roman"/>
          <w:b/>
          <w:sz w:val="28"/>
          <w:szCs w:val="28"/>
        </w:rPr>
        <w:t xml:space="preserve">Freshwater </w:t>
      </w:r>
      <w:r>
        <w:rPr>
          <w:rFonts w:ascii="Times New Roman" w:hAnsi="Times New Roman" w:cs="Times New Roman"/>
          <w:b/>
          <w:sz w:val="28"/>
          <w:szCs w:val="28"/>
        </w:rPr>
        <w:t xml:space="preserve">Use </w:t>
      </w:r>
      <w:r w:rsidR="005C5C0B">
        <w:rPr>
          <w:rFonts w:ascii="Times New Roman" w:hAnsi="Times New Roman" w:cs="Times New Roman"/>
          <w:b/>
          <w:sz w:val="28"/>
          <w:szCs w:val="28"/>
        </w:rPr>
        <w:t xml:space="preserve">for </w:t>
      </w:r>
      <w:r w:rsidR="00476ACC" w:rsidRPr="00DA6757">
        <w:rPr>
          <w:rFonts w:ascii="Times New Roman" w:hAnsi="Times New Roman" w:cs="Times New Roman"/>
          <w:b/>
          <w:sz w:val="28"/>
          <w:szCs w:val="28"/>
        </w:rPr>
        <w:t>Aquaculture</w:t>
      </w:r>
    </w:p>
    <w:p w:rsidR="00476ACC" w:rsidRPr="00DA6757" w:rsidRDefault="00476ACC" w:rsidP="00357E47">
      <w:pPr>
        <w:spacing w:line="240" w:lineRule="auto"/>
        <w:contextualSpacing/>
        <w:jc w:val="center"/>
        <w:rPr>
          <w:rFonts w:ascii="Times New Roman" w:hAnsi="Times New Roman" w:cs="Times New Roman"/>
          <w:b/>
          <w:sz w:val="28"/>
          <w:szCs w:val="28"/>
        </w:rPr>
      </w:pPr>
      <w:r w:rsidRPr="00DA6757">
        <w:rPr>
          <w:rFonts w:ascii="Times New Roman" w:hAnsi="Times New Roman" w:cs="Times New Roman"/>
          <w:b/>
          <w:sz w:val="28"/>
          <w:szCs w:val="28"/>
        </w:rPr>
        <w:t xml:space="preserve"> </w:t>
      </w:r>
      <w:r w:rsidR="005C5C0B">
        <w:rPr>
          <w:rFonts w:ascii="Times New Roman" w:hAnsi="Times New Roman" w:cs="Times New Roman"/>
          <w:b/>
          <w:sz w:val="28"/>
          <w:szCs w:val="28"/>
        </w:rPr>
        <w:t>in Different Countries</w:t>
      </w:r>
    </w:p>
    <w:p w:rsidR="00476ACC" w:rsidRPr="005D21B3" w:rsidRDefault="00476ACC" w:rsidP="00357E47">
      <w:pPr>
        <w:spacing w:line="240" w:lineRule="auto"/>
        <w:contextualSpacing/>
        <w:jc w:val="center"/>
        <w:rPr>
          <w:rFonts w:ascii="Times New Roman" w:hAnsi="Times New Roman" w:cs="Times New Roman"/>
          <w:sz w:val="12"/>
          <w:szCs w:val="12"/>
        </w:rPr>
      </w:pPr>
    </w:p>
    <w:p w:rsidR="00476ACC" w:rsidRDefault="00476ACC" w:rsidP="00357E4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Claude E. Boyd</w:t>
      </w:r>
      <w:r w:rsidR="00317F41">
        <w:rPr>
          <w:rFonts w:ascii="Times New Roman" w:hAnsi="Times New Roman" w:cs="Times New Roman"/>
          <w:sz w:val="24"/>
          <w:szCs w:val="24"/>
        </w:rPr>
        <w:t>*</w:t>
      </w:r>
      <w:r w:rsidR="00AD55F3">
        <w:rPr>
          <w:rFonts w:ascii="Times New Roman" w:hAnsi="Times New Roman" w:cs="Times New Roman"/>
          <w:sz w:val="24"/>
          <w:szCs w:val="24"/>
        </w:rPr>
        <w:t xml:space="preserve"> and Li Li</w:t>
      </w:r>
    </w:p>
    <w:p w:rsidR="00476ACC" w:rsidRDefault="00476ACC" w:rsidP="00357E4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Fisheries and Allied Aquacultures</w:t>
      </w:r>
    </w:p>
    <w:p w:rsidR="00476ACC" w:rsidRDefault="00476ACC" w:rsidP="00357E4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Auburn University, Alabama 36849 USA</w:t>
      </w:r>
    </w:p>
    <w:p w:rsidR="006D10C7" w:rsidRPr="005D21B3" w:rsidRDefault="006D10C7" w:rsidP="00357E47">
      <w:pPr>
        <w:spacing w:line="240" w:lineRule="auto"/>
        <w:contextualSpacing/>
        <w:rPr>
          <w:rFonts w:ascii="Times New Roman" w:hAnsi="Times New Roman" w:cs="Times New Roman"/>
          <w:sz w:val="12"/>
          <w:szCs w:val="12"/>
        </w:rPr>
      </w:pPr>
    </w:p>
    <w:p w:rsidR="00476ACC" w:rsidRPr="00DA6757" w:rsidRDefault="00476ACC" w:rsidP="00357E47">
      <w:pPr>
        <w:spacing w:line="240" w:lineRule="auto"/>
        <w:contextualSpacing/>
        <w:jc w:val="center"/>
        <w:rPr>
          <w:rFonts w:ascii="Times New Roman" w:hAnsi="Times New Roman" w:cs="Times New Roman"/>
          <w:b/>
          <w:sz w:val="24"/>
          <w:szCs w:val="24"/>
        </w:rPr>
      </w:pPr>
      <w:r w:rsidRPr="00DA6757">
        <w:rPr>
          <w:rFonts w:ascii="Times New Roman" w:hAnsi="Times New Roman" w:cs="Times New Roman"/>
          <w:b/>
          <w:sz w:val="24"/>
          <w:szCs w:val="24"/>
        </w:rPr>
        <w:t>Abstract</w:t>
      </w:r>
    </w:p>
    <w:p w:rsidR="00476ACC" w:rsidRPr="005D21B3" w:rsidRDefault="00476ACC" w:rsidP="00357E47">
      <w:pPr>
        <w:spacing w:line="240" w:lineRule="auto"/>
        <w:contextualSpacing/>
        <w:rPr>
          <w:rFonts w:ascii="Times New Roman" w:hAnsi="Times New Roman" w:cs="Times New Roman"/>
          <w:sz w:val="12"/>
          <w:szCs w:val="12"/>
        </w:rPr>
      </w:pPr>
    </w:p>
    <w:p w:rsidR="00317F41" w:rsidRDefault="00476ACC" w:rsidP="00357E47">
      <w:pPr>
        <w:spacing w:line="240" w:lineRule="auto"/>
        <w:contextualSpacing/>
        <w:rPr>
          <w:rFonts w:ascii="Times New Roman" w:hAnsi="Times New Roman"/>
          <w:sz w:val="24"/>
          <w:szCs w:val="24"/>
        </w:rPr>
      </w:pPr>
      <w:r>
        <w:rPr>
          <w:rFonts w:ascii="Times New Roman" w:hAnsi="Times New Roman" w:cs="Times New Roman"/>
          <w:sz w:val="24"/>
          <w:szCs w:val="24"/>
        </w:rPr>
        <w:tab/>
      </w:r>
      <w:r w:rsidR="002069CF">
        <w:rPr>
          <w:rFonts w:ascii="Times New Roman" w:hAnsi="Times New Roman"/>
          <w:sz w:val="24"/>
          <w:szCs w:val="24"/>
        </w:rPr>
        <w:t>The intensi</w:t>
      </w:r>
      <w:r w:rsidR="005C5C0B">
        <w:rPr>
          <w:rFonts w:ascii="Times New Roman" w:hAnsi="Times New Roman"/>
          <w:sz w:val="24"/>
          <w:szCs w:val="24"/>
        </w:rPr>
        <w:t>ty with which 172 countries use</w:t>
      </w:r>
      <w:r w:rsidR="002069CF">
        <w:rPr>
          <w:rFonts w:ascii="Times New Roman" w:hAnsi="Times New Roman"/>
          <w:sz w:val="24"/>
          <w:szCs w:val="24"/>
        </w:rPr>
        <w:t xml:space="preserve"> freshwater for aquaculture was estimated by dividing annual</w:t>
      </w:r>
      <w:r w:rsidR="00AD55F3">
        <w:rPr>
          <w:rFonts w:ascii="Times New Roman" w:hAnsi="Times New Roman"/>
          <w:sz w:val="24"/>
          <w:szCs w:val="24"/>
        </w:rPr>
        <w:t>, freshwater</w:t>
      </w:r>
      <w:r w:rsidR="002069CF">
        <w:rPr>
          <w:rFonts w:ascii="Times New Roman" w:hAnsi="Times New Roman"/>
          <w:sz w:val="24"/>
          <w:szCs w:val="24"/>
        </w:rPr>
        <w:t xml:space="preserve"> aquaculture production (tonne/yr) by </w:t>
      </w:r>
      <w:r w:rsidR="002A4A70">
        <w:rPr>
          <w:rFonts w:ascii="Times New Roman" w:hAnsi="Times New Roman"/>
          <w:sz w:val="24"/>
          <w:szCs w:val="24"/>
        </w:rPr>
        <w:t xml:space="preserve">annual </w:t>
      </w:r>
      <w:r w:rsidR="002069CF">
        <w:rPr>
          <w:rFonts w:ascii="Times New Roman" w:hAnsi="Times New Roman"/>
          <w:sz w:val="24"/>
          <w:szCs w:val="24"/>
        </w:rPr>
        <w:t>total</w:t>
      </w:r>
      <w:r w:rsidR="00AD55F3">
        <w:rPr>
          <w:rFonts w:ascii="Times New Roman" w:hAnsi="Times New Roman"/>
          <w:sz w:val="24"/>
          <w:szCs w:val="24"/>
        </w:rPr>
        <w:t xml:space="preserve"> </w:t>
      </w:r>
      <w:r w:rsidR="00DA6757">
        <w:rPr>
          <w:rFonts w:ascii="Times New Roman" w:hAnsi="Times New Roman"/>
          <w:sz w:val="24"/>
          <w:szCs w:val="24"/>
        </w:rPr>
        <w:t xml:space="preserve">natural </w:t>
      </w:r>
      <w:r w:rsidR="002069CF">
        <w:rPr>
          <w:rFonts w:ascii="Times New Roman" w:hAnsi="Times New Roman"/>
          <w:sz w:val="24"/>
          <w:szCs w:val="24"/>
        </w:rPr>
        <w:t>renewable freshwater (km</w:t>
      </w:r>
      <w:r w:rsidR="002069CF" w:rsidRPr="00476ACC">
        <w:rPr>
          <w:rFonts w:ascii="Times New Roman" w:hAnsi="Times New Roman"/>
          <w:sz w:val="24"/>
          <w:szCs w:val="24"/>
          <w:vertAlign w:val="superscript"/>
        </w:rPr>
        <w:t>3</w:t>
      </w:r>
      <w:r w:rsidR="002069CF">
        <w:rPr>
          <w:rFonts w:ascii="Times New Roman" w:hAnsi="Times New Roman"/>
          <w:sz w:val="24"/>
          <w:szCs w:val="24"/>
        </w:rPr>
        <w:t xml:space="preserve">/yr).  The </w:t>
      </w:r>
      <w:r w:rsidR="00AD55F3">
        <w:rPr>
          <w:rFonts w:ascii="Times New Roman" w:hAnsi="Times New Roman"/>
          <w:sz w:val="24"/>
          <w:szCs w:val="24"/>
        </w:rPr>
        <w:t xml:space="preserve">freshwater </w:t>
      </w:r>
      <w:r w:rsidR="002069CF">
        <w:rPr>
          <w:rFonts w:ascii="Times New Roman" w:hAnsi="Times New Roman"/>
          <w:sz w:val="24"/>
          <w:szCs w:val="24"/>
        </w:rPr>
        <w:t>aquaculture production</w:t>
      </w:r>
      <w:r w:rsidR="00AD55F3">
        <w:rPr>
          <w:rFonts w:ascii="Times New Roman" w:hAnsi="Times New Roman"/>
          <w:sz w:val="24"/>
          <w:szCs w:val="24"/>
        </w:rPr>
        <w:t xml:space="preserve">:renewable </w:t>
      </w:r>
      <w:r w:rsidR="002069CF">
        <w:rPr>
          <w:rFonts w:ascii="Times New Roman" w:hAnsi="Times New Roman"/>
          <w:sz w:val="24"/>
          <w:szCs w:val="24"/>
        </w:rPr>
        <w:t xml:space="preserve">freshwater ratio (AFR) varied </w:t>
      </w:r>
      <w:r w:rsidR="00AD55F3">
        <w:rPr>
          <w:rFonts w:ascii="Times New Roman" w:hAnsi="Times New Roman"/>
          <w:sz w:val="24"/>
          <w:szCs w:val="24"/>
        </w:rPr>
        <w:t xml:space="preserve">among countries </w:t>
      </w:r>
      <w:r w:rsidR="002069CF">
        <w:rPr>
          <w:rFonts w:ascii="Times New Roman" w:hAnsi="Times New Roman"/>
          <w:sz w:val="24"/>
          <w:szCs w:val="24"/>
        </w:rPr>
        <w:t>from 0 to 15,000 tonne/km</w:t>
      </w:r>
      <w:r w:rsidR="002069CF" w:rsidRPr="00476ACC">
        <w:rPr>
          <w:rFonts w:ascii="Times New Roman" w:hAnsi="Times New Roman"/>
          <w:sz w:val="24"/>
          <w:szCs w:val="24"/>
          <w:vertAlign w:val="superscript"/>
        </w:rPr>
        <w:t>3</w:t>
      </w:r>
      <w:r w:rsidR="002069CF">
        <w:rPr>
          <w:rFonts w:ascii="Times New Roman" w:hAnsi="Times New Roman"/>
          <w:sz w:val="24"/>
          <w:szCs w:val="24"/>
        </w:rPr>
        <w:t xml:space="preserve">.  </w:t>
      </w:r>
      <w:r w:rsidR="00DA6757">
        <w:rPr>
          <w:rFonts w:ascii="Times New Roman" w:hAnsi="Times New Roman"/>
          <w:sz w:val="24"/>
          <w:szCs w:val="24"/>
        </w:rPr>
        <w:t>Country-level AFRs were assigned to AFR classes as follows</w:t>
      </w:r>
      <w:r w:rsidR="00A405CF">
        <w:rPr>
          <w:rFonts w:ascii="Times New Roman" w:hAnsi="Times New Roman"/>
          <w:sz w:val="24"/>
          <w:szCs w:val="24"/>
        </w:rPr>
        <w:t xml:space="preserve">:  </w:t>
      </w:r>
      <w:r w:rsidR="002069CF">
        <w:rPr>
          <w:rFonts w:ascii="Times New Roman" w:hAnsi="Times New Roman"/>
          <w:sz w:val="24"/>
          <w:szCs w:val="24"/>
        </w:rPr>
        <w:t xml:space="preserve">no </w:t>
      </w:r>
      <w:r w:rsidR="00AD55F3">
        <w:rPr>
          <w:rFonts w:ascii="Times New Roman" w:hAnsi="Times New Roman"/>
          <w:sz w:val="24"/>
          <w:szCs w:val="24"/>
        </w:rPr>
        <w:t xml:space="preserve">freshwater </w:t>
      </w:r>
      <w:r w:rsidR="002069CF">
        <w:rPr>
          <w:rFonts w:ascii="Times New Roman" w:hAnsi="Times New Roman"/>
          <w:sz w:val="24"/>
          <w:szCs w:val="24"/>
        </w:rPr>
        <w:t>aquaculture, 0 tonne/km</w:t>
      </w:r>
      <w:r w:rsidR="002069CF" w:rsidRPr="00DA0807">
        <w:rPr>
          <w:rFonts w:ascii="Times New Roman" w:hAnsi="Times New Roman"/>
          <w:sz w:val="24"/>
          <w:szCs w:val="24"/>
          <w:vertAlign w:val="superscript"/>
        </w:rPr>
        <w:t>3</w:t>
      </w:r>
      <w:r w:rsidR="002069CF">
        <w:rPr>
          <w:rFonts w:ascii="Times New Roman" w:hAnsi="Times New Roman"/>
          <w:sz w:val="24"/>
          <w:szCs w:val="24"/>
        </w:rPr>
        <w:t>; low, &lt; 100 tonne/km</w:t>
      </w:r>
      <w:r w:rsidR="002069CF" w:rsidRPr="00C44D8B">
        <w:rPr>
          <w:rFonts w:ascii="Times New Roman" w:hAnsi="Times New Roman"/>
          <w:sz w:val="24"/>
          <w:szCs w:val="24"/>
          <w:vertAlign w:val="superscript"/>
        </w:rPr>
        <w:t>3</w:t>
      </w:r>
      <w:r w:rsidR="00AD55F3">
        <w:rPr>
          <w:rFonts w:ascii="Times New Roman" w:hAnsi="Times New Roman"/>
          <w:sz w:val="24"/>
          <w:szCs w:val="24"/>
        </w:rPr>
        <w:t>; medium, 100</w:t>
      </w:r>
      <w:r w:rsidR="002069CF">
        <w:rPr>
          <w:rFonts w:ascii="Times New Roman" w:hAnsi="Times New Roman"/>
          <w:sz w:val="24"/>
          <w:szCs w:val="24"/>
        </w:rPr>
        <w:t>-1,000 tonne/km</w:t>
      </w:r>
      <w:r w:rsidR="002069CF" w:rsidRPr="00452CA6">
        <w:rPr>
          <w:rFonts w:ascii="Times New Roman" w:hAnsi="Times New Roman"/>
          <w:sz w:val="24"/>
          <w:szCs w:val="24"/>
          <w:vertAlign w:val="superscript"/>
        </w:rPr>
        <w:t>3</w:t>
      </w:r>
      <w:r w:rsidR="00A405CF">
        <w:rPr>
          <w:rFonts w:ascii="Times New Roman" w:hAnsi="Times New Roman"/>
          <w:sz w:val="24"/>
          <w:szCs w:val="24"/>
        </w:rPr>
        <w:t xml:space="preserve">; high, </w:t>
      </w:r>
      <w:r w:rsidR="002069CF">
        <w:rPr>
          <w:rFonts w:ascii="Times New Roman" w:hAnsi="Times New Roman"/>
          <w:sz w:val="24"/>
          <w:szCs w:val="24"/>
        </w:rPr>
        <w:t>&gt; 1,000 tonne/km</w:t>
      </w:r>
      <w:r w:rsidR="002069CF" w:rsidRPr="00C44D8B">
        <w:rPr>
          <w:rFonts w:ascii="Times New Roman" w:hAnsi="Times New Roman"/>
          <w:sz w:val="24"/>
          <w:szCs w:val="24"/>
          <w:vertAlign w:val="superscript"/>
        </w:rPr>
        <w:t>3</w:t>
      </w:r>
      <w:r w:rsidR="002069CF">
        <w:rPr>
          <w:rFonts w:ascii="Times New Roman" w:hAnsi="Times New Roman"/>
          <w:sz w:val="24"/>
          <w:szCs w:val="24"/>
        </w:rPr>
        <w:t>.  The number of co</w:t>
      </w:r>
      <w:r w:rsidR="009A6E18">
        <w:rPr>
          <w:rFonts w:ascii="Times New Roman" w:hAnsi="Times New Roman"/>
          <w:sz w:val="24"/>
          <w:szCs w:val="24"/>
        </w:rPr>
        <w:t xml:space="preserve">untries in each AFR </w:t>
      </w:r>
      <w:r w:rsidR="00DA6757">
        <w:rPr>
          <w:rFonts w:ascii="Times New Roman" w:hAnsi="Times New Roman"/>
          <w:sz w:val="24"/>
          <w:szCs w:val="24"/>
        </w:rPr>
        <w:t>class</w:t>
      </w:r>
      <w:r w:rsidR="009A6E18">
        <w:rPr>
          <w:rFonts w:ascii="Times New Roman" w:hAnsi="Times New Roman"/>
          <w:sz w:val="24"/>
          <w:szCs w:val="24"/>
        </w:rPr>
        <w:t xml:space="preserve"> follows</w:t>
      </w:r>
      <w:r w:rsidR="002069CF">
        <w:rPr>
          <w:rFonts w:ascii="Times New Roman" w:hAnsi="Times New Roman"/>
          <w:sz w:val="24"/>
          <w:szCs w:val="24"/>
        </w:rPr>
        <w:t>:  no</w:t>
      </w:r>
      <w:r w:rsidR="00AD55F3">
        <w:rPr>
          <w:rFonts w:ascii="Times New Roman" w:hAnsi="Times New Roman"/>
          <w:sz w:val="24"/>
          <w:szCs w:val="24"/>
        </w:rPr>
        <w:t xml:space="preserve"> freshwater</w:t>
      </w:r>
      <w:r w:rsidR="002069CF">
        <w:rPr>
          <w:rFonts w:ascii="Times New Roman" w:hAnsi="Times New Roman"/>
          <w:sz w:val="24"/>
          <w:szCs w:val="24"/>
        </w:rPr>
        <w:t xml:space="preserve"> aquaculture, 35; low, 80; medium, 45; high, 12.  There seems to be adequate renewable freshwater to allow considerable expansion of freshwater aquaculture – especially outside of Asia.</w:t>
      </w:r>
    </w:p>
    <w:p w:rsidR="005D21B3" w:rsidRPr="005D21B3" w:rsidRDefault="005D21B3" w:rsidP="005D21B3">
      <w:pPr>
        <w:spacing w:line="240" w:lineRule="auto"/>
        <w:contextualSpacing/>
        <w:rPr>
          <w:rFonts w:ascii="Times New Roman" w:hAnsi="Times New Roman" w:cs="Times New Roman"/>
          <w:b/>
          <w:sz w:val="8"/>
          <w:szCs w:val="8"/>
        </w:rPr>
      </w:pPr>
    </w:p>
    <w:p w:rsidR="00414616" w:rsidRPr="00DA6757" w:rsidRDefault="00DA6757" w:rsidP="005D21B3">
      <w:pPr>
        <w:spacing w:line="240" w:lineRule="auto"/>
        <w:contextualSpacing/>
        <w:jc w:val="center"/>
        <w:rPr>
          <w:rFonts w:ascii="Times New Roman" w:hAnsi="Times New Roman" w:cs="Times New Roman"/>
          <w:b/>
          <w:sz w:val="24"/>
          <w:szCs w:val="24"/>
        </w:rPr>
      </w:pPr>
      <w:r w:rsidRPr="00DA6757">
        <w:rPr>
          <w:rFonts w:ascii="Times New Roman" w:hAnsi="Times New Roman" w:cs="Times New Roman"/>
          <w:b/>
          <w:sz w:val="24"/>
          <w:szCs w:val="24"/>
        </w:rPr>
        <w:t>Introduction</w:t>
      </w:r>
    </w:p>
    <w:p w:rsidR="00DA6757" w:rsidRPr="005D21B3" w:rsidRDefault="00DA6757" w:rsidP="00357E47">
      <w:pPr>
        <w:spacing w:line="240" w:lineRule="auto"/>
        <w:contextualSpacing/>
        <w:rPr>
          <w:rFonts w:ascii="Times New Roman" w:hAnsi="Times New Roman" w:cs="Times New Roman"/>
          <w:sz w:val="8"/>
          <w:szCs w:val="8"/>
        </w:rPr>
      </w:pPr>
    </w:p>
    <w:p w:rsidR="00414616" w:rsidRDefault="00414616" w:rsidP="00357E4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C5C0B">
        <w:rPr>
          <w:rFonts w:ascii="Times New Roman" w:hAnsi="Times New Roman" w:cs="Times New Roman"/>
          <w:sz w:val="24"/>
          <w:szCs w:val="24"/>
        </w:rPr>
        <w:t>S</w:t>
      </w:r>
      <w:r w:rsidR="00AD55F3">
        <w:rPr>
          <w:rFonts w:ascii="Times New Roman" w:hAnsi="Times New Roman" w:cs="Times New Roman"/>
          <w:sz w:val="24"/>
          <w:szCs w:val="24"/>
        </w:rPr>
        <w:t>tatistics provided by the Fisheries Department of the Food and Agriculture Organization</w:t>
      </w:r>
      <w:r w:rsidR="005C5C0B">
        <w:rPr>
          <w:rFonts w:ascii="Times New Roman" w:hAnsi="Times New Roman" w:cs="Times New Roman"/>
          <w:sz w:val="24"/>
          <w:szCs w:val="24"/>
        </w:rPr>
        <w:t xml:space="preserve"> of the United Nations</w:t>
      </w:r>
      <w:r w:rsidR="00AD55F3">
        <w:rPr>
          <w:rFonts w:ascii="Times New Roman" w:hAnsi="Times New Roman" w:cs="Times New Roman"/>
          <w:sz w:val="24"/>
          <w:szCs w:val="24"/>
        </w:rPr>
        <w:t xml:space="preserve"> (FAO) (</w:t>
      </w:r>
      <w:r w:rsidR="005C5C0B">
        <w:rPr>
          <w:rFonts w:ascii="Times New Roman" w:hAnsi="Times New Roman" w:cs="Times New Roman"/>
          <w:sz w:val="24"/>
          <w:szCs w:val="24"/>
        </w:rPr>
        <w:t>www.</w:t>
      </w:r>
      <w:r w:rsidR="00AD55F3">
        <w:rPr>
          <w:rFonts w:ascii="Times New Roman" w:hAnsi="Times New Roman" w:cs="Times New Roman"/>
          <w:sz w:val="24"/>
          <w:szCs w:val="24"/>
        </w:rPr>
        <w:t xml:space="preserve">fao.org), </w:t>
      </w:r>
      <w:r w:rsidR="005C5C0B">
        <w:rPr>
          <w:rFonts w:ascii="Times New Roman" w:hAnsi="Times New Roman" w:cs="Times New Roman"/>
          <w:sz w:val="24"/>
          <w:szCs w:val="24"/>
        </w:rPr>
        <w:t xml:space="preserve">reveal that </w:t>
      </w:r>
      <w:r w:rsidR="00AD55F3">
        <w:rPr>
          <w:rFonts w:ascii="Times New Roman" w:hAnsi="Times New Roman" w:cs="Times New Roman"/>
          <w:sz w:val="24"/>
          <w:szCs w:val="24"/>
        </w:rPr>
        <w:t>t</w:t>
      </w:r>
      <w:r>
        <w:rPr>
          <w:rFonts w:ascii="Times New Roman" w:hAnsi="Times New Roman" w:cs="Times New Roman"/>
          <w:sz w:val="24"/>
          <w:szCs w:val="24"/>
        </w:rPr>
        <w:t>otal aquacult</w:t>
      </w:r>
      <w:r w:rsidR="00357E47">
        <w:rPr>
          <w:rFonts w:ascii="Times New Roman" w:hAnsi="Times New Roman" w:cs="Times New Roman"/>
          <w:sz w:val="24"/>
          <w:szCs w:val="24"/>
        </w:rPr>
        <w:t>ure production was 55.1</w:t>
      </w:r>
      <w:r w:rsidR="009A6E18">
        <w:rPr>
          <w:rFonts w:ascii="Times New Roman" w:hAnsi="Times New Roman" w:cs="Times New Roman"/>
          <w:sz w:val="24"/>
          <w:szCs w:val="24"/>
        </w:rPr>
        <w:t xml:space="preserve"> million </w:t>
      </w:r>
      <w:r>
        <w:rPr>
          <w:rFonts w:ascii="Times New Roman" w:hAnsi="Times New Roman" w:cs="Times New Roman"/>
          <w:sz w:val="24"/>
          <w:szCs w:val="24"/>
        </w:rPr>
        <w:t>tonne</w:t>
      </w:r>
      <w:r w:rsidR="009A6E18">
        <w:rPr>
          <w:rFonts w:ascii="Times New Roman" w:hAnsi="Times New Roman" w:cs="Times New Roman"/>
          <w:sz w:val="24"/>
          <w:szCs w:val="24"/>
        </w:rPr>
        <w:t>/yr</w:t>
      </w:r>
      <w:r w:rsidR="00357E47">
        <w:rPr>
          <w:rFonts w:ascii="Times New Roman" w:hAnsi="Times New Roman" w:cs="Times New Roman"/>
          <w:sz w:val="24"/>
          <w:szCs w:val="24"/>
        </w:rPr>
        <w:t xml:space="preserve"> in 2009</w:t>
      </w:r>
      <w:r>
        <w:rPr>
          <w:rFonts w:ascii="Times New Roman" w:hAnsi="Times New Roman" w:cs="Times New Roman"/>
          <w:sz w:val="24"/>
          <w:szCs w:val="24"/>
        </w:rPr>
        <w:t>, and freshwate</w:t>
      </w:r>
      <w:r w:rsidR="00357E47">
        <w:rPr>
          <w:rFonts w:ascii="Times New Roman" w:hAnsi="Times New Roman" w:cs="Times New Roman"/>
          <w:sz w:val="24"/>
          <w:szCs w:val="24"/>
        </w:rPr>
        <w:t>r aquaculture accounted for 35.0</w:t>
      </w:r>
      <w:r>
        <w:rPr>
          <w:rFonts w:ascii="Times New Roman" w:hAnsi="Times New Roman" w:cs="Times New Roman"/>
          <w:sz w:val="24"/>
          <w:szCs w:val="24"/>
        </w:rPr>
        <w:t xml:space="preserve"> million tonne</w:t>
      </w:r>
      <w:r w:rsidR="009A6E18">
        <w:rPr>
          <w:rFonts w:ascii="Times New Roman" w:hAnsi="Times New Roman" w:cs="Times New Roman"/>
          <w:sz w:val="24"/>
          <w:szCs w:val="24"/>
        </w:rPr>
        <w:t>/yr</w:t>
      </w:r>
      <w:r>
        <w:rPr>
          <w:rFonts w:ascii="Times New Roman" w:hAnsi="Times New Roman" w:cs="Times New Roman"/>
          <w:sz w:val="24"/>
          <w:szCs w:val="24"/>
        </w:rPr>
        <w:t xml:space="preserve"> </w:t>
      </w:r>
      <w:r w:rsidR="00A405CF">
        <w:rPr>
          <w:rFonts w:ascii="Times New Roman" w:hAnsi="Times New Roman" w:cs="Times New Roman"/>
          <w:sz w:val="24"/>
          <w:szCs w:val="24"/>
        </w:rPr>
        <w:t xml:space="preserve">of this production </w:t>
      </w:r>
      <w:r>
        <w:rPr>
          <w:rFonts w:ascii="Times New Roman" w:hAnsi="Times New Roman" w:cs="Times New Roman"/>
          <w:sz w:val="24"/>
          <w:szCs w:val="24"/>
        </w:rPr>
        <w:t>(</w:t>
      </w:r>
      <w:r w:rsidR="00357E47">
        <w:rPr>
          <w:rFonts w:ascii="Times New Roman" w:hAnsi="Times New Roman" w:cs="Times New Roman"/>
          <w:sz w:val="24"/>
          <w:szCs w:val="24"/>
        </w:rPr>
        <w:t>63.5</w:t>
      </w:r>
      <w:r>
        <w:rPr>
          <w:rFonts w:ascii="Times New Roman" w:hAnsi="Times New Roman" w:cs="Times New Roman"/>
          <w:sz w:val="24"/>
          <w:szCs w:val="24"/>
        </w:rPr>
        <w:t>%).</w:t>
      </w:r>
    </w:p>
    <w:p w:rsidR="006E5772" w:rsidRDefault="006E5772" w:rsidP="00357E4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current </w:t>
      </w:r>
      <w:r w:rsidR="005C5C0B">
        <w:rPr>
          <w:rFonts w:ascii="Times New Roman" w:hAnsi="Times New Roman" w:cs="Times New Roman"/>
          <w:sz w:val="24"/>
          <w:szCs w:val="24"/>
        </w:rPr>
        <w:t xml:space="preserve">world </w:t>
      </w:r>
      <w:r>
        <w:rPr>
          <w:rFonts w:ascii="Times New Roman" w:hAnsi="Times New Roman" w:cs="Times New Roman"/>
          <w:sz w:val="24"/>
          <w:szCs w:val="24"/>
        </w:rPr>
        <w:t>population of</w:t>
      </w:r>
      <w:r w:rsidR="00357E47">
        <w:rPr>
          <w:rFonts w:ascii="Times New Roman" w:hAnsi="Times New Roman" w:cs="Times New Roman"/>
          <w:sz w:val="24"/>
          <w:szCs w:val="24"/>
        </w:rPr>
        <w:t xml:space="preserve"> 6.91 billion consumes about 118</w:t>
      </w:r>
      <w:r>
        <w:rPr>
          <w:rFonts w:ascii="Times New Roman" w:hAnsi="Times New Roman" w:cs="Times New Roman"/>
          <w:sz w:val="24"/>
          <w:szCs w:val="24"/>
        </w:rPr>
        <w:t xml:space="preserve"> tonne</w:t>
      </w:r>
      <w:r w:rsidR="009A6E18">
        <w:rPr>
          <w:rFonts w:ascii="Times New Roman" w:hAnsi="Times New Roman" w:cs="Times New Roman"/>
          <w:sz w:val="24"/>
          <w:szCs w:val="24"/>
        </w:rPr>
        <w:t>/yr</w:t>
      </w:r>
      <w:r>
        <w:rPr>
          <w:rFonts w:ascii="Times New Roman" w:hAnsi="Times New Roman" w:cs="Times New Roman"/>
          <w:sz w:val="24"/>
          <w:szCs w:val="24"/>
        </w:rPr>
        <w:t xml:space="preserve"> of fisheries products</w:t>
      </w:r>
      <w:r w:rsidR="00AD55F3">
        <w:rPr>
          <w:rFonts w:ascii="Times New Roman" w:hAnsi="Times New Roman" w:cs="Times New Roman"/>
          <w:sz w:val="24"/>
          <w:szCs w:val="24"/>
        </w:rPr>
        <w:t xml:space="preserve">, and a </w:t>
      </w:r>
      <w:r w:rsidR="000843D0">
        <w:rPr>
          <w:rFonts w:ascii="Times New Roman" w:hAnsi="Times New Roman" w:cs="Times New Roman"/>
          <w:sz w:val="24"/>
          <w:szCs w:val="24"/>
        </w:rPr>
        <w:t>population of 9.15 b</w:t>
      </w:r>
      <w:r>
        <w:rPr>
          <w:rFonts w:ascii="Times New Roman" w:hAnsi="Times New Roman" w:cs="Times New Roman"/>
          <w:sz w:val="24"/>
          <w:szCs w:val="24"/>
        </w:rPr>
        <w:t xml:space="preserve">illion </w:t>
      </w:r>
      <w:r w:rsidR="005C5C0B">
        <w:rPr>
          <w:rFonts w:ascii="Times New Roman" w:hAnsi="Times New Roman" w:cs="Times New Roman"/>
          <w:sz w:val="24"/>
          <w:szCs w:val="24"/>
        </w:rPr>
        <w:t xml:space="preserve">that is predicted by 2050 </w:t>
      </w:r>
      <w:r w:rsidR="00357E47">
        <w:rPr>
          <w:rFonts w:ascii="Times New Roman" w:hAnsi="Times New Roman" w:cs="Times New Roman"/>
          <w:sz w:val="24"/>
          <w:szCs w:val="24"/>
        </w:rPr>
        <w:t>would need about 156</w:t>
      </w:r>
      <w:r>
        <w:rPr>
          <w:rFonts w:ascii="Times New Roman" w:hAnsi="Times New Roman" w:cs="Times New Roman"/>
          <w:sz w:val="24"/>
          <w:szCs w:val="24"/>
        </w:rPr>
        <w:t xml:space="preserve"> million tonne</w:t>
      </w:r>
      <w:r w:rsidR="009A6E18">
        <w:rPr>
          <w:rFonts w:ascii="Times New Roman" w:hAnsi="Times New Roman" w:cs="Times New Roman"/>
          <w:sz w:val="24"/>
          <w:szCs w:val="24"/>
        </w:rPr>
        <w:t>/yr</w:t>
      </w:r>
      <w:r>
        <w:rPr>
          <w:rFonts w:ascii="Times New Roman" w:hAnsi="Times New Roman" w:cs="Times New Roman"/>
          <w:sz w:val="24"/>
          <w:szCs w:val="24"/>
        </w:rPr>
        <w:t xml:space="preserve"> (an additional 34 million tonne</w:t>
      </w:r>
      <w:r w:rsidR="009A6E18">
        <w:rPr>
          <w:rFonts w:ascii="Times New Roman" w:hAnsi="Times New Roman" w:cs="Times New Roman"/>
          <w:sz w:val="24"/>
          <w:szCs w:val="24"/>
        </w:rPr>
        <w:t>/yr</w:t>
      </w:r>
      <w:r>
        <w:rPr>
          <w:rFonts w:ascii="Times New Roman" w:hAnsi="Times New Roman" w:cs="Times New Roman"/>
          <w:sz w:val="24"/>
          <w:szCs w:val="24"/>
        </w:rPr>
        <w:t xml:space="preserve">).  Because capture fisheries are not projected to increase, aquaculture must supply the entire </w:t>
      </w:r>
      <w:r w:rsidR="00A405CF">
        <w:rPr>
          <w:rFonts w:ascii="Times New Roman" w:hAnsi="Times New Roman" w:cs="Times New Roman"/>
          <w:sz w:val="24"/>
          <w:szCs w:val="24"/>
        </w:rPr>
        <w:t xml:space="preserve">future </w:t>
      </w:r>
      <w:r>
        <w:rPr>
          <w:rFonts w:ascii="Times New Roman" w:hAnsi="Times New Roman" w:cs="Times New Roman"/>
          <w:sz w:val="24"/>
          <w:szCs w:val="24"/>
        </w:rPr>
        <w:t xml:space="preserve">increase in </w:t>
      </w:r>
      <w:r w:rsidR="009A6E18">
        <w:rPr>
          <w:rFonts w:ascii="Times New Roman" w:hAnsi="Times New Roman" w:cs="Times New Roman"/>
          <w:sz w:val="24"/>
          <w:szCs w:val="24"/>
        </w:rPr>
        <w:t xml:space="preserve">demand for </w:t>
      </w:r>
      <w:r>
        <w:rPr>
          <w:rFonts w:ascii="Times New Roman" w:hAnsi="Times New Roman" w:cs="Times New Roman"/>
          <w:sz w:val="24"/>
          <w:szCs w:val="24"/>
        </w:rPr>
        <w:t xml:space="preserve">fisheries products.  Aquaculture production will need to </w:t>
      </w:r>
      <w:r w:rsidR="00357E47">
        <w:rPr>
          <w:rFonts w:ascii="Times New Roman" w:hAnsi="Times New Roman" w:cs="Times New Roman"/>
          <w:sz w:val="24"/>
          <w:szCs w:val="24"/>
        </w:rPr>
        <w:t>be around 93</w:t>
      </w:r>
      <w:r>
        <w:rPr>
          <w:rFonts w:ascii="Times New Roman" w:hAnsi="Times New Roman" w:cs="Times New Roman"/>
          <w:sz w:val="24"/>
          <w:szCs w:val="24"/>
        </w:rPr>
        <w:t xml:space="preserve"> million tonne</w:t>
      </w:r>
      <w:r w:rsidR="009A6E18">
        <w:rPr>
          <w:rFonts w:ascii="Times New Roman" w:hAnsi="Times New Roman" w:cs="Times New Roman"/>
          <w:sz w:val="24"/>
          <w:szCs w:val="24"/>
        </w:rPr>
        <w:t>/yr</w:t>
      </w:r>
      <w:r>
        <w:rPr>
          <w:rFonts w:ascii="Times New Roman" w:hAnsi="Times New Roman" w:cs="Times New Roman"/>
          <w:sz w:val="24"/>
          <w:szCs w:val="24"/>
        </w:rPr>
        <w:t xml:space="preserve"> </w:t>
      </w:r>
      <w:r w:rsidR="00A63ECA">
        <w:rPr>
          <w:rFonts w:ascii="Times New Roman" w:hAnsi="Times New Roman" w:cs="Times New Roman"/>
          <w:sz w:val="24"/>
          <w:szCs w:val="24"/>
        </w:rPr>
        <w:t>by 2050 to allow the population</w:t>
      </w:r>
      <w:r>
        <w:rPr>
          <w:rFonts w:ascii="Times New Roman" w:hAnsi="Times New Roman" w:cs="Times New Roman"/>
          <w:sz w:val="24"/>
          <w:szCs w:val="24"/>
        </w:rPr>
        <w:t xml:space="preserve"> to continue to </w:t>
      </w:r>
      <w:r w:rsidR="00A63ECA">
        <w:rPr>
          <w:rFonts w:ascii="Times New Roman" w:hAnsi="Times New Roman" w:cs="Times New Roman"/>
          <w:sz w:val="24"/>
          <w:szCs w:val="24"/>
        </w:rPr>
        <w:t>consume fisheries products at the current rate.</w:t>
      </w:r>
      <w:r w:rsidR="001F1BBB">
        <w:rPr>
          <w:rFonts w:ascii="Times New Roman" w:hAnsi="Times New Roman" w:cs="Times New Roman"/>
          <w:sz w:val="24"/>
          <w:szCs w:val="24"/>
        </w:rPr>
        <w:t xml:space="preserve">  </w:t>
      </w:r>
      <w:r w:rsidR="00A63ECA">
        <w:rPr>
          <w:rFonts w:ascii="Times New Roman" w:hAnsi="Times New Roman" w:cs="Times New Roman"/>
          <w:sz w:val="24"/>
          <w:szCs w:val="24"/>
        </w:rPr>
        <w:t>Assuming that freshwa</w:t>
      </w:r>
      <w:r w:rsidR="009A6E18">
        <w:rPr>
          <w:rFonts w:ascii="Times New Roman" w:hAnsi="Times New Roman" w:cs="Times New Roman"/>
          <w:sz w:val="24"/>
          <w:szCs w:val="24"/>
        </w:rPr>
        <w:t xml:space="preserve">ter and marine aquaculture </w:t>
      </w:r>
      <w:r w:rsidR="00A63ECA">
        <w:rPr>
          <w:rFonts w:ascii="Times New Roman" w:hAnsi="Times New Roman" w:cs="Times New Roman"/>
          <w:sz w:val="24"/>
          <w:szCs w:val="24"/>
        </w:rPr>
        <w:t>grow at the same rate, freshwater aquac</w:t>
      </w:r>
      <w:r w:rsidR="00AD55F3">
        <w:rPr>
          <w:rFonts w:ascii="Times New Roman" w:hAnsi="Times New Roman" w:cs="Times New Roman"/>
          <w:sz w:val="24"/>
          <w:szCs w:val="24"/>
        </w:rPr>
        <w:t>ulture need</w:t>
      </w:r>
      <w:r w:rsidR="009A6E18">
        <w:rPr>
          <w:rFonts w:ascii="Times New Roman" w:hAnsi="Times New Roman" w:cs="Times New Roman"/>
          <w:sz w:val="24"/>
          <w:szCs w:val="24"/>
        </w:rPr>
        <w:t>s</w:t>
      </w:r>
      <w:r w:rsidR="00AD55F3">
        <w:rPr>
          <w:rFonts w:ascii="Times New Roman" w:hAnsi="Times New Roman" w:cs="Times New Roman"/>
          <w:sz w:val="24"/>
          <w:szCs w:val="24"/>
        </w:rPr>
        <w:t xml:space="preserve"> to increase to</w:t>
      </w:r>
      <w:r w:rsidR="00357E47">
        <w:rPr>
          <w:rFonts w:ascii="Times New Roman" w:hAnsi="Times New Roman" w:cs="Times New Roman"/>
          <w:sz w:val="24"/>
          <w:szCs w:val="24"/>
        </w:rPr>
        <w:t xml:space="preserve"> around 54</w:t>
      </w:r>
      <w:r w:rsidR="00A63ECA">
        <w:rPr>
          <w:rFonts w:ascii="Times New Roman" w:hAnsi="Times New Roman" w:cs="Times New Roman"/>
          <w:sz w:val="24"/>
          <w:szCs w:val="24"/>
        </w:rPr>
        <w:t xml:space="preserve"> million tonne/yr</w:t>
      </w:r>
      <w:r w:rsidR="00AD55F3">
        <w:rPr>
          <w:rFonts w:ascii="Times New Roman" w:hAnsi="Times New Roman" w:cs="Times New Roman"/>
          <w:sz w:val="24"/>
          <w:szCs w:val="24"/>
        </w:rPr>
        <w:t xml:space="preserve"> by 2050</w:t>
      </w:r>
      <w:r w:rsidR="00A63ECA">
        <w:rPr>
          <w:rFonts w:ascii="Times New Roman" w:hAnsi="Times New Roman" w:cs="Times New Roman"/>
          <w:sz w:val="24"/>
          <w:szCs w:val="24"/>
        </w:rPr>
        <w:t>.</w:t>
      </w:r>
    </w:p>
    <w:p w:rsidR="00A63ECA" w:rsidRDefault="00A63ECA" w:rsidP="00357E4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purpose of the present study was to </w:t>
      </w:r>
      <w:r w:rsidR="005C5C0B">
        <w:rPr>
          <w:rFonts w:ascii="Times New Roman" w:hAnsi="Times New Roman" w:cs="Times New Roman"/>
          <w:sz w:val="24"/>
          <w:szCs w:val="24"/>
        </w:rPr>
        <w:t>determine</w:t>
      </w:r>
      <w:r w:rsidR="00357E47">
        <w:rPr>
          <w:rFonts w:ascii="Times New Roman" w:hAnsi="Times New Roman" w:cs="Times New Roman"/>
          <w:sz w:val="24"/>
          <w:szCs w:val="24"/>
        </w:rPr>
        <w:t xml:space="preserve"> the extent to which different countries use their freshwater for aquaculture</w:t>
      </w:r>
      <w:r>
        <w:rPr>
          <w:rFonts w:ascii="Times New Roman" w:hAnsi="Times New Roman" w:cs="Times New Roman"/>
          <w:sz w:val="24"/>
          <w:szCs w:val="24"/>
        </w:rPr>
        <w:t>.</w:t>
      </w:r>
    </w:p>
    <w:p w:rsidR="00A63ECA" w:rsidRPr="00725605" w:rsidRDefault="00A63ECA" w:rsidP="00357E47">
      <w:pPr>
        <w:spacing w:line="240" w:lineRule="auto"/>
        <w:contextualSpacing/>
        <w:rPr>
          <w:rFonts w:ascii="Times New Roman" w:hAnsi="Times New Roman" w:cs="Times New Roman"/>
          <w:sz w:val="12"/>
          <w:szCs w:val="12"/>
        </w:rPr>
      </w:pPr>
    </w:p>
    <w:p w:rsidR="00A63ECA" w:rsidRPr="00357E47" w:rsidRDefault="00A63ECA" w:rsidP="00357E47">
      <w:pPr>
        <w:spacing w:line="240" w:lineRule="auto"/>
        <w:contextualSpacing/>
        <w:jc w:val="center"/>
        <w:rPr>
          <w:rFonts w:ascii="Times New Roman" w:hAnsi="Times New Roman" w:cs="Times New Roman"/>
          <w:b/>
          <w:sz w:val="24"/>
          <w:szCs w:val="24"/>
        </w:rPr>
      </w:pPr>
      <w:r w:rsidRPr="00357E47">
        <w:rPr>
          <w:rFonts w:ascii="Times New Roman" w:hAnsi="Times New Roman" w:cs="Times New Roman"/>
          <w:b/>
          <w:sz w:val="24"/>
          <w:szCs w:val="24"/>
        </w:rPr>
        <w:t>Materials and Methods</w:t>
      </w:r>
    </w:p>
    <w:p w:rsidR="00A63ECA" w:rsidRPr="00725605" w:rsidRDefault="00A63ECA" w:rsidP="00357E47">
      <w:pPr>
        <w:spacing w:line="240" w:lineRule="auto"/>
        <w:contextualSpacing/>
        <w:rPr>
          <w:rFonts w:ascii="Times New Roman" w:hAnsi="Times New Roman" w:cs="Times New Roman"/>
          <w:sz w:val="12"/>
          <w:szCs w:val="12"/>
        </w:rPr>
      </w:pPr>
      <w:bookmarkStart w:id="0" w:name="_GoBack"/>
      <w:bookmarkEnd w:id="0"/>
    </w:p>
    <w:p w:rsidR="00A63ECA" w:rsidRDefault="00A63ECA" w:rsidP="00357E4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A6E18">
        <w:rPr>
          <w:rFonts w:ascii="Times New Roman" w:hAnsi="Times New Roman" w:cs="Times New Roman"/>
          <w:sz w:val="24"/>
          <w:szCs w:val="24"/>
        </w:rPr>
        <w:t>Estimates of total natural renewable freshwater – the sum of surface runoff within a country, all surface water flowing into the country from neighboring countries, and the country’s renewable groundwater – were obtained from Gleick (2009) for 172 of the world’s 224 countries.</w:t>
      </w:r>
      <w:r w:rsidR="00DA6757">
        <w:rPr>
          <w:rFonts w:ascii="Times New Roman" w:hAnsi="Times New Roman" w:cs="Times New Roman"/>
          <w:sz w:val="24"/>
          <w:szCs w:val="24"/>
        </w:rPr>
        <w:t xml:space="preserve">  </w:t>
      </w:r>
      <w:r>
        <w:rPr>
          <w:rFonts w:ascii="Times New Roman" w:hAnsi="Times New Roman" w:cs="Times New Roman"/>
          <w:sz w:val="24"/>
          <w:szCs w:val="24"/>
        </w:rPr>
        <w:t xml:space="preserve">Freshwater aquaculture production data were obtained for these countries from </w:t>
      </w:r>
      <w:r w:rsidR="003B7BB8">
        <w:rPr>
          <w:rFonts w:ascii="Times New Roman" w:hAnsi="Times New Roman" w:cs="Times New Roman"/>
          <w:sz w:val="24"/>
          <w:szCs w:val="24"/>
        </w:rPr>
        <w:t xml:space="preserve">FAO </w:t>
      </w:r>
      <w:r w:rsidR="00A405CF">
        <w:rPr>
          <w:rFonts w:ascii="Times New Roman" w:hAnsi="Times New Roman" w:cs="Times New Roman"/>
          <w:sz w:val="24"/>
          <w:szCs w:val="24"/>
        </w:rPr>
        <w:t xml:space="preserve">fisheries </w:t>
      </w:r>
      <w:r>
        <w:rPr>
          <w:rFonts w:ascii="Times New Roman" w:hAnsi="Times New Roman" w:cs="Times New Roman"/>
          <w:sz w:val="24"/>
          <w:szCs w:val="24"/>
        </w:rPr>
        <w:t>statistics</w:t>
      </w:r>
      <w:r w:rsidR="003B7BB8">
        <w:rPr>
          <w:rFonts w:ascii="Times New Roman" w:hAnsi="Times New Roman" w:cs="Times New Roman"/>
          <w:sz w:val="24"/>
          <w:szCs w:val="24"/>
        </w:rPr>
        <w:t xml:space="preserve"> (</w:t>
      </w:r>
      <w:r w:rsidR="00542EE6">
        <w:rPr>
          <w:rFonts w:ascii="Times New Roman" w:hAnsi="Times New Roman" w:cs="Times New Roman"/>
          <w:sz w:val="24"/>
          <w:szCs w:val="24"/>
        </w:rPr>
        <w:t>www.</w:t>
      </w:r>
      <w:r w:rsidR="003B7BB8">
        <w:rPr>
          <w:rFonts w:ascii="Times New Roman" w:hAnsi="Times New Roman" w:cs="Times New Roman"/>
          <w:sz w:val="24"/>
          <w:szCs w:val="24"/>
        </w:rPr>
        <w:t>fao.org</w:t>
      </w:r>
      <w:r w:rsidR="00542EE6">
        <w:rPr>
          <w:rFonts w:ascii="Times New Roman" w:hAnsi="Times New Roman" w:cs="Times New Roman"/>
          <w:sz w:val="24"/>
          <w:szCs w:val="24"/>
        </w:rPr>
        <w:t>/fishery/statistics/global-aquaculture-production/query/en</w:t>
      </w:r>
      <w:r w:rsidR="003B7BB8">
        <w:rPr>
          <w:rFonts w:ascii="Times New Roman" w:hAnsi="Times New Roman" w:cs="Times New Roman"/>
          <w:sz w:val="24"/>
          <w:szCs w:val="24"/>
        </w:rPr>
        <w:t>)</w:t>
      </w:r>
      <w:r>
        <w:rPr>
          <w:rFonts w:ascii="Times New Roman" w:hAnsi="Times New Roman" w:cs="Times New Roman"/>
          <w:sz w:val="24"/>
          <w:szCs w:val="24"/>
        </w:rPr>
        <w:t>.  An</w:t>
      </w:r>
      <w:r w:rsidR="00EC4242">
        <w:rPr>
          <w:rFonts w:ascii="Times New Roman" w:hAnsi="Times New Roman" w:cs="Times New Roman"/>
          <w:sz w:val="24"/>
          <w:szCs w:val="24"/>
        </w:rPr>
        <w:t xml:space="preserve"> indicator of the intensity of water use for freshwater aquaculture – referred to here as the </w:t>
      </w:r>
      <w:r w:rsidR="0016692F">
        <w:rPr>
          <w:rFonts w:ascii="Times New Roman" w:hAnsi="Times New Roman" w:cs="Times New Roman"/>
          <w:sz w:val="24"/>
          <w:szCs w:val="24"/>
        </w:rPr>
        <w:t xml:space="preserve">freshwater </w:t>
      </w:r>
      <w:r w:rsidR="00EC4242">
        <w:rPr>
          <w:rFonts w:ascii="Times New Roman" w:hAnsi="Times New Roman" w:cs="Times New Roman"/>
          <w:sz w:val="24"/>
          <w:szCs w:val="24"/>
        </w:rPr>
        <w:t>aquaculture production to</w:t>
      </w:r>
      <w:r>
        <w:rPr>
          <w:rFonts w:ascii="Times New Roman" w:hAnsi="Times New Roman" w:cs="Times New Roman"/>
          <w:sz w:val="24"/>
          <w:szCs w:val="24"/>
        </w:rPr>
        <w:t xml:space="preserve"> renewable freshwater ratio – was estimated for each country using the following equation:</w:t>
      </w:r>
    </w:p>
    <w:p w:rsidR="00A63ECA" w:rsidRDefault="00A63ECA" w:rsidP="00357E47">
      <w:pPr>
        <w:spacing w:line="240" w:lineRule="auto"/>
        <w:contextualSpacing/>
        <w:rPr>
          <w:rFonts w:ascii="Times New Roman" w:hAnsi="Times New Roman" w:cs="Times New Roman"/>
          <w:sz w:val="24"/>
          <w:szCs w:val="24"/>
        </w:rPr>
      </w:pPr>
    </w:p>
    <w:p w:rsidR="00A63ECA" w:rsidRPr="00A63ECA" w:rsidRDefault="00A63ECA" w:rsidP="00357E47">
      <w:pPr>
        <w:spacing w:line="240" w:lineRule="auto"/>
        <w:contextualSpacing/>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w:lastRenderedPageBreak/>
            <m:t xml:space="preserve">AFR= </m:t>
          </m:r>
          <m:f>
            <m:fPr>
              <m:ctrlPr>
                <w:rPr>
                  <w:rFonts w:ascii="Cambria Math" w:hAnsi="Cambria Math" w:cs="Times New Roman"/>
                  <w:sz w:val="24"/>
                  <w:szCs w:val="24"/>
                </w:rPr>
              </m:ctrlPr>
            </m:fPr>
            <m:num>
              <m:r>
                <m:rPr>
                  <m:sty m:val="p"/>
                </m:rPr>
                <w:rPr>
                  <w:rFonts w:ascii="Cambria Math" w:hAnsi="Cambria Math" w:cs="Times New Roman"/>
                  <w:sz w:val="24"/>
                  <w:szCs w:val="24"/>
                </w:rPr>
                <m:t>AP</m:t>
              </m:r>
            </m:num>
            <m:den>
              <m:r>
                <m:rPr>
                  <m:sty m:val="p"/>
                </m:rPr>
                <w:rPr>
                  <w:rFonts w:ascii="Cambria Math" w:hAnsi="Cambria Math" w:cs="Times New Roman"/>
                  <w:sz w:val="24"/>
                  <w:szCs w:val="24"/>
                </w:rPr>
                <m:t>RF</m:t>
              </m:r>
            </m:den>
          </m:f>
          <m:r>
            <m:rPr>
              <m:sty m:val="p"/>
            </m:rPr>
            <w:rPr>
              <w:rFonts w:ascii="Cambria Math" w:hAnsi="Cambria Math" w:cs="Times New Roman"/>
              <w:sz w:val="24"/>
              <w:szCs w:val="24"/>
            </w:rPr>
            <m:t xml:space="preserve"> ×100</m:t>
          </m:r>
        </m:oMath>
      </m:oMathPara>
    </w:p>
    <w:p w:rsidR="009F08F8" w:rsidRDefault="009F08F8" w:rsidP="00357E47">
      <w:pPr>
        <w:spacing w:line="240" w:lineRule="auto"/>
        <w:contextualSpacing/>
        <w:rPr>
          <w:rFonts w:ascii="Times New Roman" w:hAnsi="Times New Roman" w:cs="Times New Roman"/>
          <w:sz w:val="24"/>
          <w:szCs w:val="24"/>
        </w:rPr>
      </w:pPr>
    </w:p>
    <w:p w:rsidR="003B7BB8" w:rsidRDefault="00A63ECA" w:rsidP="00357E4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 AFR = </w:t>
      </w:r>
      <w:r w:rsidR="0016692F">
        <w:rPr>
          <w:rFonts w:ascii="Times New Roman" w:hAnsi="Times New Roman" w:cs="Times New Roman"/>
          <w:sz w:val="24"/>
          <w:szCs w:val="24"/>
        </w:rPr>
        <w:t xml:space="preserve">freshwater </w:t>
      </w:r>
      <w:r>
        <w:rPr>
          <w:rFonts w:ascii="Times New Roman" w:hAnsi="Times New Roman" w:cs="Times New Roman"/>
          <w:sz w:val="24"/>
          <w:szCs w:val="24"/>
        </w:rPr>
        <w:t>aquaculture production to renewable freshwater ratio (tonne/km</w:t>
      </w:r>
      <w:r w:rsidRPr="009F08F8">
        <w:rPr>
          <w:rFonts w:ascii="Times New Roman" w:hAnsi="Times New Roman" w:cs="Times New Roman"/>
          <w:sz w:val="24"/>
          <w:szCs w:val="24"/>
          <w:vertAlign w:val="superscript"/>
        </w:rPr>
        <w:t>3</w:t>
      </w:r>
      <w:r>
        <w:rPr>
          <w:rFonts w:ascii="Times New Roman" w:hAnsi="Times New Roman" w:cs="Times New Roman"/>
          <w:sz w:val="24"/>
          <w:szCs w:val="24"/>
        </w:rPr>
        <w:t xml:space="preserve">); AP = </w:t>
      </w:r>
      <w:r w:rsidR="0016692F">
        <w:rPr>
          <w:rFonts w:ascii="Times New Roman" w:hAnsi="Times New Roman" w:cs="Times New Roman"/>
          <w:sz w:val="24"/>
          <w:szCs w:val="24"/>
        </w:rPr>
        <w:t xml:space="preserve">freshwater </w:t>
      </w:r>
      <w:r>
        <w:rPr>
          <w:rFonts w:ascii="Times New Roman" w:hAnsi="Times New Roman" w:cs="Times New Roman"/>
          <w:sz w:val="24"/>
          <w:szCs w:val="24"/>
        </w:rPr>
        <w:t>aquaculture production (tonne/yr); RF = total renewable freshwater (km</w:t>
      </w:r>
      <w:r w:rsidRPr="009F08F8">
        <w:rPr>
          <w:rFonts w:ascii="Times New Roman" w:hAnsi="Times New Roman" w:cs="Times New Roman"/>
          <w:sz w:val="24"/>
          <w:szCs w:val="24"/>
          <w:vertAlign w:val="superscript"/>
        </w:rPr>
        <w:t>3</w:t>
      </w:r>
      <w:r w:rsidR="00DA6757">
        <w:rPr>
          <w:rFonts w:ascii="Times New Roman" w:hAnsi="Times New Roman" w:cs="Times New Roman"/>
          <w:sz w:val="24"/>
          <w:szCs w:val="24"/>
        </w:rPr>
        <w:t xml:space="preserve">/yr). </w:t>
      </w:r>
      <w:r w:rsidR="009F08F8">
        <w:rPr>
          <w:rFonts w:ascii="Times New Roman" w:hAnsi="Times New Roman" w:cs="Times New Roman"/>
          <w:sz w:val="24"/>
          <w:szCs w:val="24"/>
        </w:rPr>
        <w:t xml:space="preserve">  </w:t>
      </w:r>
      <w:r w:rsidR="009F08F8">
        <w:rPr>
          <w:rFonts w:ascii="Times New Roman" w:hAnsi="Times New Roman" w:cs="Times New Roman"/>
          <w:sz w:val="24"/>
          <w:szCs w:val="24"/>
        </w:rPr>
        <w:tab/>
      </w:r>
    </w:p>
    <w:p w:rsidR="002A4A70" w:rsidRDefault="002A4A70" w:rsidP="00357E47">
      <w:pPr>
        <w:spacing w:line="240" w:lineRule="auto"/>
        <w:contextualSpacing/>
        <w:jc w:val="center"/>
        <w:rPr>
          <w:rFonts w:ascii="Times New Roman" w:hAnsi="Times New Roman" w:cs="Times New Roman"/>
          <w:b/>
          <w:sz w:val="24"/>
          <w:szCs w:val="24"/>
        </w:rPr>
      </w:pPr>
    </w:p>
    <w:p w:rsidR="009F08F8" w:rsidRPr="00DA6757" w:rsidRDefault="009F08F8" w:rsidP="00357E47">
      <w:pPr>
        <w:spacing w:line="240" w:lineRule="auto"/>
        <w:contextualSpacing/>
        <w:jc w:val="center"/>
        <w:rPr>
          <w:rFonts w:ascii="Times New Roman" w:hAnsi="Times New Roman" w:cs="Times New Roman"/>
          <w:b/>
          <w:sz w:val="24"/>
          <w:szCs w:val="24"/>
        </w:rPr>
      </w:pPr>
      <w:r w:rsidRPr="00DA6757">
        <w:rPr>
          <w:rFonts w:ascii="Times New Roman" w:hAnsi="Times New Roman" w:cs="Times New Roman"/>
          <w:b/>
          <w:sz w:val="24"/>
          <w:szCs w:val="24"/>
        </w:rPr>
        <w:t>Results and Discussion</w:t>
      </w:r>
    </w:p>
    <w:p w:rsidR="009F08F8" w:rsidRDefault="009F08F8" w:rsidP="00357E47">
      <w:pPr>
        <w:spacing w:line="240" w:lineRule="auto"/>
        <w:contextualSpacing/>
        <w:rPr>
          <w:rFonts w:ascii="Times New Roman" w:hAnsi="Times New Roman" w:cs="Times New Roman"/>
          <w:sz w:val="24"/>
          <w:szCs w:val="24"/>
        </w:rPr>
      </w:pPr>
    </w:p>
    <w:p w:rsidR="000B4AA8" w:rsidRDefault="00A63ECA" w:rsidP="00357E4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F08F8">
        <w:rPr>
          <w:rFonts w:ascii="Times New Roman" w:hAnsi="Times New Roman" w:cs="Times New Roman"/>
          <w:sz w:val="24"/>
          <w:szCs w:val="24"/>
        </w:rPr>
        <w:tab/>
      </w:r>
      <w:r w:rsidR="003D4C67">
        <w:rPr>
          <w:rFonts w:ascii="Times New Roman" w:hAnsi="Times New Roman" w:cs="Times New Roman"/>
          <w:sz w:val="24"/>
          <w:szCs w:val="24"/>
        </w:rPr>
        <w:t xml:space="preserve">Of the 172 countries </w:t>
      </w:r>
      <w:r w:rsidR="006A52BE">
        <w:rPr>
          <w:rFonts w:ascii="Times New Roman" w:hAnsi="Times New Roman" w:cs="Times New Roman"/>
          <w:sz w:val="24"/>
          <w:szCs w:val="24"/>
        </w:rPr>
        <w:t>for which renewable freshwater data were available</w:t>
      </w:r>
      <w:r w:rsidR="002C086C">
        <w:rPr>
          <w:rFonts w:ascii="Times New Roman" w:hAnsi="Times New Roman" w:cs="Times New Roman"/>
          <w:sz w:val="24"/>
          <w:szCs w:val="24"/>
        </w:rPr>
        <w:t xml:space="preserve">, 35 </w:t>
      </w:r>
      <w:r w:rsidR="006A52BE">
        <w:rPr>
          <w:rFonts w:ascii="Times New Roman" w:hAnsi="Times New Roman" w:cs="Times New Roman"/>
          <w:sz w:val="24"/>
          <w:szCs w:val="24"/>
        </w:rPr>
        <w:t>had</w:t>
      </w:r>
      <w:r w:rsidR="003D4C67">
        <w:rPr>
          <w:rFonts w:ascii="Times New Roman" w:hAnsi="Times New Roman" w:cs="Times New Roman"/>
          <w:sz w:val="24"/>
          <w:szCs w:val="24"/>
        </w:rPr>
        <w:t xml:space="preserve"> no freshwater aquaculture</w:t>
      </w:r>
      <w:r w:rsidR="006A52BE">
        <w:rPr>
          <w:rFonts w:ascii="Times New Roman" w:hAnsi="Times New Roman" w:cs="Times New Roman"/>
          <w:sz w:val="24"/>
          <w:szCs w:val="24"/>
        </w:rPr>
        <w:t xml:space="preserve"> production, or if they did</w:t>
      </w:r>
      <w:r w:rsidR="002C086C">
        <w:rPr>
          <w:rFonts w:ascii="Times New Roman" w:hAnsi="Times New Roman" w:cs="Times New Roman"/>
          <w:sz w:val="24"/>
          <w:szCs w:val="24"/>
        </w:rPr>
        <w:t>, it wa</w:t>
      </w:r>
      <w:r w:rsidR="003D4C67">
        <w:rPr>
          <w:rFonts w:ascii="Times New Roman" w:hAnsi="Times New Roman" w:cs="Times New Roman"/>
          <w:sz w:val="24"/>
          <w:szCs w:val="24"/>
        </w:rPr>
        <w:t>s not reported.  For the 137 countries reporting freshwater aqu</w:t>
      </w:r>
      <w:r w:rsidR="002C086C">
        <w:rPr>
          <w:rFonts w:ascii="Times New Roman" w:hAnsi="Times New Roman" w:cs="Times New Roman"/>
          <w:sz w:val="24"/>
          <w:szCs w:val="24"/>
        </w:rPr>
        <w:t xml:space="preserve">aculture production, </w:t>
      </w:r>
      <w:r w:rsidR="003D4C67">
        <w:rPr>
          <w:rFonts w:ascii="Times New Roman" w:hAnsi="Times New Roman" w:cs="Times New Roman"/>
          <w:sz w:val="24"/>
          <w:szCs w:val="24"/>
        </w:rPr>
        <w:t>AFR ranged from</w:t>
      </w:r>
      <w:r w:rsidR="000B4AA8">
        <w:rPr>
          <w:rFonts w:ascii="Times New Roman" w:hAnsi="Times New Roman" w:cs="Times New Roman"/>
          <w:sz w:val="24"/>
          <w:szCs w:val="24"/>
        </w:rPr>
        <w:t xml:space="preserve"> &lt; 1 tonne/km</w:t>
      </w:r>
      <w:r w:rsidR="000B4AA8" w:rsidRPr="000B4AA8">
        <w:rPr>
          <w:rFonts w:ascii="Times New Roman" w:hAnsi="Times New Roman" w:cs="Times New Roman"/>
          <w:sz w:val="24"/>
          <w:szCs w:val="24"/>
          <w:vertAlign w:val="superscript"/>
        </w:rPr>
        <w:t>3</w:t>
      </w:r>
      <w:r w:rsidR="000B4AA8">
        <w:rPr>
          <w:rFonts w:ascii="Times New Roman" w:hAnsi="Times New Roman" w:cs="Times New Roman"/>
          <w:sz w:val="24"/>
          <w:szCs w:val="24"/>
        </w:rPr>
        <w:t xml:space="preserve"> in several countries to 7,344 tonne/km</w:t>
      </w:r>
      <w:r w:rsidR="000B4AA8" w:rsidRPr="000B4AA8">
        <w:rPr>
          <w:rFonts w:ascii="Times New Roman" w:hAnsi="Times New Roman" w:cs="Times New Roman"/>
          <w:sz w:val="24"/>
          <w:szCs w:val="24"/>
          <w:vertAlign w:val="superscript"/>
        </w:rPr>
        <w:t>3</w:t>
      </w:r>
      <w:r w:rsidR="000B4AA8">
        <w:rPr>
          <w:rFonts w:ascii="Times New Roman" w:hAnsi="Times New Roman" w:cs="Times New Roman"/>
          <w:sz w:val="24"/>
          <w:szCs w:val="24"/>
        </w:rPr>
        <w:t xml:space="preserve"> in China, 11,324 tonne/m</w:t>
      </w:r>
      <w:r w:rsidR="000B4AA8" w:rsidRPr="000B4AA8">
        <w:rPr>
          <w:rFonts w:ascii="Times New Roman" w:hAnsi="Times New Roman" w:cs="Times New Roman"/>
          <w:sz w:val="24"/>
          <w:szCs w:val="24"/>
          <w:vertAlign w:val="superscript"/>
        </w:rPr>
        <w:t>3</w:t>
      </w:r>
      <w:r w:rsidR="000B4AA8">
        <w:rPr>
          <w:rFonts w:ascii="Times New Roman" w:hAnsi="Times New Roman" w:cs="Times New Roman"/>
          <w:sz w:val="24"/>
          <w:szCs w:val="24"/>
        </w:rPr>
        <w:t xml:space="preserve"> in Israel, and 15,000 tonne/km</w:t>
      </w:r>
      <w:r w:rsidR="000B4AA8" w:rsidRPr="000B4AA8">
        <w:rPr>
          <w:rFonts w:ascii="Times New Roman" w:hAnsi="Times New Roman" w:cs="Times New Roman"/>
          <w:sz w:val="24"/>
          <w:szCs w:val="24"/>
          <w:vertAlign w:val="superscript"/>
        </w:rPr>
        <w:t>3</w:t>
      </w:r>
      <w:r w:rsidR="000B4AA8">
        <w:rPr>
          <w:rFonts w:ascii="Times New Roman" w:hAnsi="Times New Roman" w:cs="Times New Roman"/>
          <w:sz w:val="24"/>
          <w:szCs w:val="24"/>
        </w:rPr>
        <w:t xml:space="preserve"> in Kuwait</w:t>
      </w:r>
      <w:r w:rsidR="002A4A70">
        <w:rPr>
          <w:rFonts w:ascii="Times New Roman" w:hAnsi="Times New Roman" w:cs="Times New Roman"/>
          <w:sz w:val="24"/>
          <w:szCs w:val="24"/>
        </w:rPr>
        <w:t xml:space="preserve"> (Table 1)</w:t>
      </w:r>
      <w:r w:rsidR="000B4AA8">
        <w:rPr>
          <w:rFonts w:ascii="Times New Roman" w:hAnsi="Times New Roman" w:cs="Times New Roman"/>
          <w:sz w:val="24"/>
          <w:szCs w:val="24"/>
        </w:rPr>
        <w:t>.  Notice that the two highest AFR values were for small, water-restricted countries.</w:t>
      </w:r>
    </w:p>
    <w:p w:rsidR="006A52BE" w:rsidRDefault="000B4AA8" w:rsidP="00357E4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B41769">
        <w:rPr>
          <w:rFonts w:ascii="Times New Roman" w:hAnsi="Times New Roman" w:cs="Times New Roman"/>
          <w:sz w:val="24"/>
          <w:szCs w:val="24"/>
        </w:rPr>
        <w:t>The AFR values were initially placed in five classes as follows:  countries with AFR = 0 (no freshwater aquaculture); 80 countries with AFR &lt; 100 tonne/km</w:t>
      </w:r>
      <w:r w:rsidR="00B41769" w:rsidRPr="005C5C0B">
        <w:rPr>
          <w:rFonts w:ascii="Times New Roman" w:hAnsi="Times New Roman" w:cs="Times New Roman"/>
          <w:sz w:val="24"/>
          <w:szCs w:val="24"/>
          <w:vertAlign w:val="superscript"/>
        </w:rPr>
        <w:t>3</w:t>
      </w:r>
      <w:r w:rsidR="00B41769">
        <w:rPr>
          <w:rFonts w:ascii="Times New Roman" w:hAnsi="Times New Roman" w:cs="Times New Roman"/>
          <w:sz w:val="24"/>
          <w:szCs w:val="24"/>
        </w:rPr>
        <w:t>; 45 countries with AFR &gt; 100 tonne/km</w:t>
      </w:r>
      <w:r w:rsidR="00B41769" w:rsidRPr="005C5C0B">
        <w:rPr>
          <w:rFonts w:ascii="Times New Roman" w:hAnsi="Times New Roman" w:cs="Times New Roman"/>
          <w:sz w:val="24"/>
          <w:szCs w:val="24"/>
          <w:vertAlign w:val="superscript"/>
        </w:rPr>
        <w:t>3</w:t>
      </w:r>
      <w:r w:rsidR="00B41769">
        <w:rPr>
          <w:rFonts w:ascii="Times New Roman" w:hAnsi="Times New Roman" w:cs="Times New Roman"/>
          <w:sz w:val="24"/>
          <w:szCs w:val="24"/>
        </w:rPr>
        <w:t xml:space="preserve"> but &lt; 800 tonne/km</w:t>
      </w:r>
      <w:r w:rsidR="00B41769" w:rsidRPr="005C5C0B">
        <w:rPr>
          <w:rFonts w:ascii="Times New Roman" w:hAnsi="Times New Roman" w:cs="Times New Roman"/>
          <w:sz w:val="24"/>
          <w:szCs w:val="24"/>
          <w:vertAlign w:val="superscript"/>
        </w:rPr>
        <w:t>3</w:t>
      </w:r>
      <w:r w:rsidR="00B41769">
        <w:rPr>
          <w:rFonts w:ascii="Times New Roman" w:hAnsi="Times New Roman" w:cs="Times New Roman"/>
          <w:sz w:val="24"/>
          <w:szCs w:val="24"/>
        </w:rPr>
        <w:t>, ten countries with AFR &gt; 1,000 tonne/km</w:t>
      </w:r>
      <w:r w:rsidR="00B41769" w:rsidRPr="005C5C0B">
        <w:rPr>
          <w:rFonts w:ascii="Times New Roman" w:hAnsi="Times New Roman" w:cs="Times New Roman"/>
          <w:sz w:val="24"/>
          <w:szCs w:val="24"/>
          <w:vertAlign w:val="superscript"/>
        </w:rPr>
        <w:t>3</w:t>
      </w:r>
      <w:r w:rsidR="00B41769">
        <w:rPr>
          <w:rFonts w:ascii="Times New Roman" w:hAnsi="Times New Roman" w:cs="Times New Roman"/>
          <w:sz w:val="24"/>
          <w:szCs w:val="24"/>
        </w:rPr>
        <w:t xml:space="preserve"> but &lt; 10,000 tonne/km</w:t>
      </w:r>
      <w:r w:rsidR="00B41769" w:rsidRPr="005C5C0B">
        <w:rPr>
          <w:rFonts w:ascii="Times New Roman" w:hAnsi="Times New Roman" w:cs="Times New Roman"/>
          <w:sz w:val="24"/>
          <w:szCs w:val="24"/>
          <w:vertAlign w:val="superscript"/>
        </w:rPr>
        <w:t>3</w:t>
      </w:r>
      <w:r w:rsidR="00B41769">
        <w:rPr>
          <w:rFonts w:ascii="Times New Roman" w:hAnsi="Times New Roman" w:cs="Times New Roman"/>
          <w:sz w:val="24"/>
          <w:szCs w:val="24"/>
        </w:rPr>
        <w:t>; two countries with AFR &gt; 10,000 tonne/km</w:t>
      </w:r>
      <w:r w:rsidR="00B41769" w:rsidRPr="005C5C0B">
        <w:rPr>
          <w:rFonts w:ascii="Times New Roman" w:hAnsi="Times New Roman" w:cs="Times New Roman"/>
          <w:sz w:val="24"/>
          <w:szCs w:val="24"/>
          <w:vertAlign w:val="superscript"/>
        </w:rPr>
        <w:t>3</w:t>
      </w:r>
      <w:r w:rsidR="00B41769">
        <w:rPr>
          <w:rFonts w:ascii="Times New Roman" w:hAnsi="Times New Roman" w:cs="Times New Roman"/>
          <w:sz w:val="24"/>
          <w:szCs w:val="24"/>
        </w:rPr>
        <w:t xml:space="preserve">.  </w:t>
      </w:r>
      <w:r w:rsidR="006A52BE">
        <w:rPr>
          <w:rFonts w:ascii="Times New Roman" w:hAnsi="Times New Roman" w:cs="Times New Roman"/>
          <w:sz w:val="24"/>
          <w:szCs w:val="24"/>
        </w:rPr>
        <w:t>However, it did not seem appropriate to assign the two countries</w:t>
      </w:r>
      <w:r w:rsidR="00DA6757">
        <w:rPr>
          <w:rFonts w:ascii="Times New Roman" w:hAnsi="Times New Roman" w:cs="Times New Roman"/>
          <w:sz w:val="24"/>
          <w:szCs w:val="24"/>
        </w:rPr>
        <w:t xml:space="preserve"> – Israel and Kuwait – with </w:t>
      </w:r>
      <w:r w:rsidR="006A52BE">
        <w:rPr>
          <w:rFonts w:ascii="Times New Roman" w:hAnsi="Times New Roman" w:cs="Times New Roman"/>
          <w:sz w:val="24"/>
          <w:szCs w:val="24"/>
        </w:rPr>
        <w:t>AFR</w:t>
      </w:r>
      <w:r w:rsidR="00DA6757">
        <w:rPr>
          <w:rFonts w:ascii="Times New Roman" w:hAnsi="Times New Roman" w:cs="Times New Roman"/>
          <w:sz w:val="24"/>
          <w:szCs w:val="24"/>
        </w:rPr>
        <w:t xml:space="preserve"> &gt; 10,000 </w:t>
      </w:r>
      <w:r w:rsidR="005C5C0B">
        <w:rPr>
          <w:rFonts w:ascii="Times New Roman" w:hAnsi="Times New Roman" w:cs="Times New Roman"/>
          <w:sz w:val="24"/>
          <w:szCs w:val="24"/>
        </w:rPr>
        <w:t>tonne/km</w:t>
      </w:r>
      <w:r w:rsidR="005C5C0B" w:rsidRPr="005C5C0B">
        <w:rPr>
          <w:rFonts w:ascii="Times New Roman" w:hAnsi="Times New Roman" w:cs="Times New Roman"/>
          <w:sz w:val="24"/>
          <w:szCs w:val="24"/>
          <w:vertAlign w:val="superscript"/>
        </w:rPr>
        <w:t>3</w:t>
      </w:r>
      <w:r w:rsidR="005C5C0B">
        <w:rPr>
          <w:rFonts w:ascii="Times New Roman" w:hAnsi="Times New Roman" w:cs="Times New Roman"/>
          <w:sz w:val="24"/>
          <w:szCs w:val="24"/>
        </w:rPr>
        <w:t xml:space="preserve"> </w:t>
      </w:r>
      <w:r w:rsidR="00DA6757">
        <w:rPr>
          <w:rFonts w:ascii="Times New Roman" w:hAnsi="Times New Roman" w:cs="Times New Roman"/>
          <w:sz w:val="24"/>
          <w:szCs w:val="24"/>
        </w:rPr>
        <w:t>to a separate class</w:t>
      </w:r>
      <w:r w:rsidR="006A52BE">
        <w:rPr>
          <w:rFonts w:ascii="Times New Roman" w:hAnsi="Times New Roman" w:cs="Times New Roman"/>
          <w:sz w:val="24"/>
          <w:szCs w:val="24"/>
        </w:rPr>
        <w:t xml:space="preserve">, because they represent an insignificant proportion of world freshwater aquaculture production (19,546 tonne/yr or 0.062%).  </w:t>
      </w:r>
      <w:r>
        <w:rPr>
          <w:rFonts w:ascii="Times New Roman" w:hAnsi="Times New Roman" w:cs="Times New Roman"/>
          <w:sz w:val="24"/>
          <w:szCs w:val="24"/>
        </w:rPr>
        <w:t>Thus, countries were placed into four AFR classes:  no reported aquaculture (AFR = 0</w:t>
      </w:r>
      <w:r w:rsidR="005C5C0B">
        <w:rPr>
          <w:rFonts w:ascii="Times New Roman" w:hAnsi="Times New Roman" w:cs="Times New Roman"/>
          <w:sz w:val="24"/>
          <w:szCs w:val="24"/>
        </w:rPr>
        <w:t xml:space="preserve"> tonne/km</w:t>
      </w:r>
      <w:r w:rsidR="005C5C0B" w:rsidRPr="005C5C0B">
        <w:rPr>
          <w:rFonts w:ascii="Times New Roman" w:hAnsi="Times New Roman" w:cs="Times New Roman"/>
          <w:sz w:val="24"/>
          <w:szCs w:val="24"/>
          <w:vertAlign w:val="superscript"/>
        </w:rPr>
        <w:t>3</w:t>
      </w:r>
      <w:r>
        <w:rPr>
          <w:rFonts w:ascii="Times New Roman" w:hAnsi="Times New Roman" w:cs="Times New Roman"/>
          <w:sz w:val="24"/>
          <w:szCs w:val="24"/>
        </w:rPr>
        <w:t>); low (AFR &lt; 100</w:t>
      </w:r>
      <w:r w:rsidR="005C5C0B">
        <w:rPr>
          <w:rFonts w:ascii="Times New Roman" w:hAnsi="Times New Roman" w:cs="Times New Roman"/>
          <w:sz w:val="24"/>
          <w:szCs w:val="24"/>
        </w:rPr>
        <w:t xml:space="preserve"> tonne/km</w:t>
      </w:r>
      <w:r w:rsidR="005C5C0B" w:rsidRPr="005C5C0B">
        <w:rPr>
          <w:rFonts w:ascii="Times New Roman" w:hAnsi="Times New Roman" w:cs="Times New Roman"/>
          <w:sz w:val="24"/>
          <w:szCs w:val="24"/>
          <w:vertAlign w:val="superscript"/>
        </w:rPr>
        <w:t>3</w:t>
      </w:r>
      <w:r>
        <w:rPr>
          <w:rFonts w:ascii="Times New Roman" w:hAnsi="Times New Roman" w:cs="Times New Roman"/>
          <w:sz w:val="24"/>
          <w:szCs w:val="24"/>
        </w:rPr>
        <w:t>); medium (AFR = 101-1,000</w:t>
      </w:r>
      <w:r w:rsidR="005C5C0B">
        <w:rPr>
          <w:rFonts w:ascii="Times New Roman" w:hAnsi="Times New Roman" w:cs="Times New Roman"/>
          <w:sz w:val="24"/>
          <w:szCs w:val="24"/>
        </w:rPr>
        <w:t xml:space="preserve"> tonne/km</w:t>
      </w:r>
      <w:r w:rsidR="005C5C0B" w:rsidRPr="005C5C0B">
        <w:rPr>
          <w:rFonts w:ascii="Times New Roman" w:hAnsi="Times New Roman" w:cs="Times New Roman"/>
          <w:sz w:val="24"/>
          <w:szCs w:val="24"/>
          <w:vertAlign w:val="superscript"/>
        </w:rPr>
        <w:t>3</w:t>
      </w:r>
      <w:r>
        <w:rPr>
          <w:rFonts w:ascii="Times New Roman" w:hAnsi="Times New Roman" w:cs="Times New Roman"/>
          <w:sz w:val="24"/>
          <w:szCs w:val="24"/>
        </w:rPr>
        <w:t>); high (AFR &gt; 1,000</w:t>
      </w:r>
      <w:r w:rsidR="005C5C0B">
        <w:rPr>
          <w:rFonts w:ascii="Times New Roman" w:hAnsi="Times New Roman" w:cs="Times New Roman"/>
          <w:sz w:val="24"/>
          <w:szCs w:val="24"/>
        </w:rPr>
        <w:t xml:space="preserve"> tonne/km</w:t>
      </w:r>
      <w:r w:rsidR="005C5C0B" w:rsidRPr="005C5C0B">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A1795F">
        <w:rPr>
          <w:rFonts w:ascii="Times New Roman" w:hAnsi="Times New Roman" w:cs="Times New Roman"/>
          <w:sz w:val="24"/>
          <w:szCs w:val="24"/>
        </w:rPr>
        <w:tab/>
      </w:r>
    </w:p>
    <w:p w:rsidR="001901A4" w:rsidRDefault="007B63B7" w:rsidP="00357E4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of the countries in the no aquaculture and low AFR classes </w:t>
      </w:r>
      <w:r w:rsidR="004E3D42">
        <w:rPr>
          <w:rFonts w:ascii="Times New Roman" w:hAnsi="Times New Roman" w:cs="Times New Roman"/>
          <w:sz w:val="24"/>
          <w:szCs w:val="24"/>
        </w:rPr>
        <w:t xml:space="preserve">(Table 1) </w:t>
      </w:r>
      <w:r>
        <w:rPr>
          <w:rFonts w:ascii="Times New Roman" w:hAnsi="Times New Roman" w:cs="Times New Roman"/>
          <w:sz w:val="24"/>
          <w:szCs w:val="24"/>
        </w:rPr>
        <w:t>need additional protein that could be obtained by increasing the amount of aquaculture.  There also are countries in the medium and high AFR classes</w:t>
      </w:r>
      <w:r w:rsidR="003B7BB8">
        <w:rPr>
          <w:rFonts w:ascii="Times New Roman" w:hAnsi="Times New Roman" w:cs="Times New Roman"/>
          <w:sz w:val="24"/>
          <w:szCs w:val="24"/>
        </w:rPr>
        <w:t xml:space="preserve"> that need more protein</w:t>
      </w:r>
      <w:r>
        <w:rPr>
          <w:rFonts w:ascii="Times New Roman" w:hAnsi="Times New Roman" w:cs="Times New Roman"/>
          <w:sz w:val="24"/>
          <w:szCs w:val="24"/>
        </w:rPr>
        <w:t>.</w:t>
      </w:r>
      <w:r w:rsidR="002A4A70">
        <w:rPr>
          <w:rFonts w:ascii="Times New Roman" w:hAnsi="Times New Roman" w:cs="Times New Roman"/>
          <w:sz w:val="24"/>
          <w:szCs w:val="24"/>
        </w:rPr>
        <w:t xml:space="preserve">  An example</w:t>
      </w:r>
      <w:r w:rsidR="003B7BB8">
        <w:rPr>
          <w:rFonts w:ascii="Times New Roman" w:hAnsi="Times New Roman" w:cs="Times New Roman"/>
          <w:sz w:val="24"/>
          <w:szCs w:val="24"/>
        </w:rPr>
        <w:t xml:space="preserve"> of the effect of increasing freshwater aquaculture on AFR </w:t>
      </w:r>
      <w:r w:rsidR="00357E47">
        <w:rPr>
          <w:rFonts w:ascii="Times New Roman" w:hAnsi="Times New Roman" w:cs="Times New Roman"/>
          <w:sz w:val="24"/>
          <w:szCs w:val="24"/>
        </w:rPr>
        <w:t xml:space="preserve">in a country with a low FCR </w:t>
      </w:r>
      <w:r w:rsidR="003B7BB8">
        <w:rPr>
          <w:rFonts w:ascii="Times New Roman" w:hAnsi="Times New Roman" w:cs="Times New Roman"/>
          <w:sz w:val="24"/>
          <w:szCs w:val="24"/>
        </w:rPr>
        <w:t xml:space="preserve">will be provided.  </w:t>
      </w:r>
      <w:r w:rsidR="004E0852">
        <w:rPr>
          <w:rFonts w:ascii="Times New Roman" w:hAnsi="Times New Roman" w:cs="Times New Roman"/>
          <w:sz w:val="24"/>
          <w:szCs w:val="24"/>
        </w:rPr>
        <w:t>Guatemala</w:t>
      </w:r>
      <w:r w:rsidR="003B7BB8">
        <w:rPr>
          <w:rFonts w:ascii="Times New Roman" w:hAnsi="Times New Roman" w:cs="Times New Roman"/>
          <w:sz w:val="24"/>
          <w:szCs w:val="24"/>
        </w:rPr>
        <w:t xml:space="preserve"> </w:t>
      </w:r>
      <w:r w:rsidR="004E0852">
        <w:rPr>
          <w:rFonts w:ascii="Times New Roman" w:hAnsi="Times New Roman" w:cs="Times New Roman"/>
          <w:sz w:val="24"/>
          <w:szCs w:val="24"/>
        </w:rPr>
        <w:t xml:space="preserve">has a rapidly growing population </w:t>
      </w:r>
      <w:r w:rsidR="006A52BE">
        <w:rPr>
          <w:rFonts w:ascii="Times New Roman" w:hAnsi="Times New Roman" w:cs="Times New Roman"/>
          <w:sz w:val="24"/>
          <w:szCs w:val="24"/>
        </w:rPr>
        <w:t>that</w:t>
      </w:r>
      <w:r w:rsidR="004E0852">
        <w:rPr>
          <w:rFonts w:ascii="Times New Roman" w:hAnsi="Times New Roman" w:cs="Times New Roman"/>
          <w:sz w:val="24"/>
          <w:szCs w:val="24"/>
        </w:rPr>
        <w:t xml:space="preserve"> is expected to increase from 14,362,000 in 2010 to 22,995,000 in 2050.</w:t>
      </w:r>
      <w:r w:rsidR="001901A4">
        <w:rPr>
          <w:rFonts w:ascii="Times New Roman" w:hAnsi="Times New Roman" w:cs="Times New Roman"/>
          <w:sz w:val="24"/>
          <w:szCs w:val="24"/>
        </w:rPr>
        <w:t xml:space="preserve">  Suppose that Guatemala increased its freshwater aquaculture production from 3,000 tonne</w:t>
      </w:r>
      <w:r w:rsidR="00357E47">
        <w:rPr>
          <w:rFonts w:ascii="Times New Roman" w:hAnsi="Times New Roman" w:cs="Times New Roman"/>
          <w:sz w:val="24"/>
          <w:szCs w:val="24"/>
        </w:rPr>
        <w:t>/yr</w:t>
      </w:r>
      <w:r w:rsidR="001901A4">
        <w:rPr>
          <w:rFonts w:ascii="Times New Roman" w:hAnsi="Times New Roman" w:cs="Times New Roman"/>
          <w:sz w:val="24"/>
          <w:szCs w:val="24"/>
        </w:rPr>
        <w:t xml:space="preserve"> at present to 10,000 tonne in 2050.  The renewable freshwater in Guatemala is estimated at 111.3 km</w:t>
      </w:r>
      <w:r w:rsidR="001901A4" w:rsidRPr="001901A4">
        <w:rPr>
          <w:rFonts w:ascii="Times New Roman" w:hAnsi="Times New Roman" w:cs="Times New Roman"/>
          <w:sz w:val="24"/>
          <w:szCs w:val="24"/>
          <w:vertAlign w:val="superscript"/>
        </w:rPr>
        <w:t>3</w:t>
      </w:r>
      <w:r w:rsidR="006A52BE">
        <w:rPr>
          <w:rFonts w:ascii="Times New Roman" w:hAnsi="Times New Roman" w:cs="Times New Roman"/>
          <w:sz w:val="24"/>
          <w:szCs w:val="24"/>
        </w:rPr>
        <w:t>/yr (Gleick 2009</w:t>
      </w:r>
      <w:r w:rsidR="001901A4">
        <w:rPr>
          <w:rFonts w:ascii="Times New Roman" w:hAnsi="Times New Roman" w:cs="Times New Roman"/>
          <w:sz w:val="24"/>
          <w:szCs w:val="24"/>
        </w:rPr>
        <w:t xml:space="preserve">); thus, AFR would rise from 27.0 </w:t>
      </w:r>
      <w:r w:rsidR="005C5C0B">
        <w:rPr>
          <w:rFonts w:ascii="Times New Roman" w:hAnsi="Times New Roman" w:cs="Times New Roman"/>
          <w:sz w:val="24"/>
          <w:szCs w:val="24"/>
        </w:rPr>
        <w:t>tonne/km</w:t>
      </w:r>
      <w:r w:rsidR="005C5C0B" w:rsidRPr="005C5C0B">
        <w:rPr>
          <w:rFonts w:ascii="Times New Roman" w:hAnsi="Times New Roman" w:cs="Times New Roman"/>
          <w:sz w:val="24"/>
          <w:szCs w:val="24"/>
          <w:vertAlign w:val="superscript"/>
        </w:rPr>
        <w:t>3</w:t>
      </w:r>
      <w:r w:rsidR="005C5C0B">
        <w:rPr>
          <w:rFonts w:ascii="Times New Roman" w:hAnsi="Times New Roman" w:cs="Times New Roman"/>
          <w:sz w:val="24"/>
          <w:szCs w:val="24"/>
        </w:rPr>
        <w:t xml:space="preserve"> </w:t>
      </w:r>
      <w:r w:rsidR="001901A4">
        <w:rPr>
          <w:rFonts w:ascii="Times New Roman" w:hAnsi="Times New Roman" w:cs="Times New Roman"/>
          <w:sz w:val="24"/>
          <w:szCs w:val="24"/>
        </w:rPr>
        <w:t>to 89.8</w:t>
      </w:r>
      <w:r w:rsidR="005C5C0B">
        <w:rPr>
          <w:rFonts w:ascii="Times New Roman" w:hAnsi="Times New Roman" w:cs="Times New Roman"/>
          <w:sz w:val="24"/>
          <w:szCs w:val="24"/>
        </w:rPr>
        <w:t xml:space="preserve"> tonne/km</w:t>
      </w:r>
      <w:r w:rsidR="005C5C0B" w:rsidRPr="005C5C0B">
        <w:rPr>
          <w:rFonts w:ascii="Times New Roman" w:hAnsi="Times New Roman" w:cs="Times New Roman"/>
          <w:sz w:val="24"/>
          <w:szCs w:val="24"/>
          <w:vertAlign w:val="superscript"/>
        </w:rPr>
        <w:t>3</w:t>
      </w:r>
      <w:r w:rsidR="001901A4">
        <w:rPr>
          <w:rFonts w:ascii="Times New Roman" w:hAnsi="Times New Roman" w:cs="Times New Roman"/>
          <w:sz w:val="24"/>
          <w:szCs w:val="24"/>
        </w:rPr>
        <w:t xml:space="preserve"> – the country would still have a low AFR.  </w:t>
      </w:r>
      <w:r w:rsidR="00357E47">
        <w:rPr>
          <w:rFonts w:ascii="Times New Roman" w:hAnsi="Times New Roman" w:cs="Times New Roman"/>
          <w:sz w:val="24"/>
          <w:szCs w:val="24"/>
        </w:rPr>
        <w:t>I</w:t>
      </w:r>
      <w:r w:rsidR="001901A4">
        <w:rPr>
          <w:rFonts w:ascii="Times New Roman" w:hAnsi="Times New Roman" w:cs="Times New Roman"/>
          <w:sz w:val="24"/>
          <w:szCs w:val="24"/>
        </w:rPr>
        <w:t xml:space="preserve">n many Asian countries, and especially in China, </w:t>
      </w:r>
      <w:r w:rsidR="004E3D42">
        <w:rPr>
          <w:rFonts w:ascii="Times New Roman" w:hAnsi="Times New Roman" w:cs="Times New Roman"/>
          <w:sz w:val="24"/>
          <w:szCs w:val="24"/>
        </w:rPr>
        <w:t xml:space="preserve">increasing </w:t>
      </w:r>
      <w:r w:rsidR="001901A4">
        <w:rPr>
          <w:rFonts w:ascii="Times New Roman" w:hAnsi="Times New Roman" w:cs="Times New Roman"/>
          <w:sz w:val="24"/>
          <w:szCs w:val="24"/>
        </w:rPr>
        <w:t xml:space="preserve">the amount of aquaculture </w:t>
      </w:r>
      <w:r w:rsidR="004E3D42">
        <w:rPr>
          <w:rFonts w:ascii="Times New Roman" w:hAnsi="Times New Roman" w:cs="Times New Roman"/>
          <w:sz w:val="24"/>
          <w:szCs w:val="24"/>
        </w:rPr>
        <w:t>will</w:t>
      </w:r>
      <w:r w:rsidR="001901A4">
        <w:rPr>
          <w:rFonts w:ascii="Times New Roman" w:hAnsi="Times New Roman" w:cs="Times New Roman"/>
          <w:sz w:val="24"/>
          <w:szCs w:val="24"/>
        </w:rPr>
        <w:t xml:space="preserve"> result in higher AFRs in a region where values are already much greater than in the rest of the world.</w:t>
      </w:r>
      <w:r w:rsidR="00357E47">
        <w:rPr>
          <w:rFonts w:ascii="Times New Roman" w:hAnsi="Times New Roman" w:cs="Times New Roman"/>
          <w:sz w:val="24"/>
          <w:szCs w:val="24"/>
        </w:rPr>
        <w:t xml:space="preserve">  Nevertheless, the data provided in Table 1 suggest that many countries could greatly increase aquaculture production without increasing AFR values to the levels found in Asia.</w:t>
      </w:r>
    </w:p>
    <w:p w:rsidR="004125B6" w:rsidRDefault="004125B6" w:rsidP="00357E4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main negative issues related to a large amount of freshwater aquaculture production (high AFR) at the country level are competition with other water uses and water pollution resulting from aquaculture (</w:t>
      </w:r>
      <w:r w:rsidR="005C5C0B">
        <w:rPr>
          <w:rFonts w:ascii="Times New Roman" w:hAnsi="Times New Roman" w:cs="Times New Roman"/>
          <w:sz w:val="24"/>
          <w:szCs w:val="24"/>
        </w:rPr>
        <w:t xml:space="preserve">Pillay 2004; </w:t>
      </w:r>
      <w:r>
        <w:rPr>
          <w:rFonts w:ascii="Times New Roman" w:hAnsi="Times New Roman" w:cs="Times New Roman"/>
          <w:sz w:val="24"/>
          <w:szCs w:val="24"/>
        </w:rPr>
        <w:t>Boyd et al. 2007</w:t>
      </w:r>
      <w:r w:rsidR="005C5C0B">
        <w:rPr>
          <w:rFonts w:ascii="Times New Roman" w:hAnsi="Times New Roman" w:cs="Times New Roman"/>
          <w:sz w:val="24"/>
          <w:szCs w:val="24"/>
        </w:rPr>
        <w:t>; Tucker and Hargreaves 2008</w:t>
      </w:r>
      <w:r>
        <w:rPr>
          <w:rFonts w:ascii="Times New Roman" w:hAnsi="Times New Roman" w:cs="Times New Roman"/>
          <w:sz w:val="24"/>
          <w:szCs w:val="24"/>
        </w:rPr>
        <w:t>).  However, there are no studies revealing the extent to which aquaculture interferes with other water uses or contributes to water pollution at the country level.  Based on regional studies of individual aquaculture industries such as channel catfish, (</w:t>
      </w:r>
      <w:r w:rsidRPr="004E3D42">
        <w:rPr>
          <w:rFonts w:ascii="Times New Roman" w:hAnsi="Times New Roman" w:cs="Times New Roman"/>
          <w:i/>
          <w:sz w:val="24"/>
          <w:szCs w:val="24"/>
        </w:rPr>
        <w:t>Ictalurus punctatus</w:t>
      </w:r>
      <w:r>
        <w:rPr>
          <w:rFonts w:ascii="Times New Roman" w:hAnsi="Times New Roman" w:cs="Times New Roman"/>
          <w:sz w:val="24"/>
          <w:szCs w:val="24"/>
        </w:rPr>
        <w:t xml:space="preserve">), in the southeastern United States (Boyd et al. 2000; Tucker and Hargreaves 2008), and </w:t>
      </w:r>
      <w:r w:rsidRPr="004E3D42">
        <w:rPr>
          <w:rFonts w:ascii="Times New Roman" w:hAnsi="Times New Roman" w:cs="Times New Roman"/>
          <w:i/>
          <w:sz w:val="24"/>
          <w:szCs w:val="24"/>
        </w:rPr>
        <w:t>Pangasius</w:t>
      </w:r>
      <w:r>
        <w:rPr>
          <w:rFonts w:ascii="Times New Roman" w:hAnsi="Times New Roman" w:cs="Times New Roman"/>
          <w:sz w:val="24"/>
          <w:szCs w:val="24"/>
        </w:rPr>
        <w:t xml:space="preserve"> catfish in Vietnam (Bosma et al. 2009), aquaculture does not appear to be of as much concern related to water use conflicts and water pollution as many other activities.  Thus, there should be opportunity to greatly increase aquaculture production in many countries, and especially those outside Asia, without resulting in major water use competition or causing serious water pollution.  </w:t>
      </w:r>
      <w:r>
        <w:rPr>
          <w:rFonts w:ascii="Times New Roman" w:hAnsi="Times New Roman" w:cs="Times New Roman"/>
          <w:sz w:val="24"/>
          <w:szCs w:val="24"/>
        </w:rPr>
        <w:lastRenderedPageBreak/>
        <w:t xml:space="preserve">Nevertheless, aquaculture producers should strive to increase production per unit of water use – Verdegem and Bosma (2009) suggested that productivity could be tripled without increasing current freshwater use.  Moreover, governments should pay more attention to the effects of aquaculture on the environment and require producers to comply with either discharge standards, best management practices, or both.   </w:t>
      </w:r>
    </w:p>
    <w:tbl>
      <w:tblPr>
        <w:tblW w:w="9177" w:type="dxa"/>
        <w:tblInd w:w="93" w:type="dxa"/>
        <w:tblLook w:val="04A0" w:firstRow="1" w:lastRow="0" w:firstColumn="1" w:lastColumn="0" w:noHBand="0" w:noVBand="1"/>
      </w:tblPr>
      <w:tblGrid>
        <w:gridCol w:w="1969"/>
        <w:gridCol w:w="3535"/>
        <w:gridCol w:w="958"/>
        <w:gridCol w:w="1142"/>
        <w:gridCol w:w="266"/>
        <w:gridCol w:w="1307"/>
      </w:tblGrid>
      <w:tr w:rsidR="005D21B3" w:rsidRPr="005D21B3" w:rsidTr="005D21B3">
        <w:trPr>
          <w:trHeight w:val="300"/>
        </w:trPr>
        <w:tc>
          <w:tcPr>
            <w:tcW w:w="9177" w:type="dxa"/>
            <w:gridSpan w:val="6"/>
            <w:tcBorders>
              <w:top w:val="nil"/>
              <w:left w:val="nil"/>
              <w:bottom w:val="nil"/>
              <w:right w:val="nil"/>
            </w:tcBorders>
            <w:shd w:val="clear" w:color="auto" w:fill="auto"/>
            <w:noWrap/>
            <w:vAlign w:val="bottom"/>
            <w:hideMark/>
          </w:tcPr>
          <w:p w:rsidR="005D21B3" w:rsidRDefault="005D21B3" w:rsidP="005D21B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Table 1.  Country-level estimates of annual total natural renewable freshwater (TNRF) (</w:t>
            </w:r>
            <w:proofErr w:type="spellStart"/>
            <w:r w:rsidRPr="005D21B3">
              <w:rPr>
                <w:rFonts w:ascii="Calibri" w:eastAsia="Times New Roman" w:hAnsi="Calibri" w:cs="Calibri"/>
                <w:color w:val="000000"/>
              </w:rPr>
              <w:t>Gleick</w:t>
            </w:r>
            <w:proofErr w:type="spellEnd"/>
            <w:r w:rsidRPr="005D21B3">
              <w:rPr>
                <w:rFonts w:ascii="Calibri" w:eastAsia="Times New Roman" w:hAnsi="Calibri" w:cs="Calibri"/>
                <w:color w:val="000000"/>
              </w:rPr>
              <w:t xml:space="preserve"> </w:t>
            </w:r>
          </w:p>
        </w:tc>
      </w:tr>
      <w:tr w:rsidR="005D21B3" w:rsidRPr="005D21B3" w:rsidTr="005D21B3">
        <w:trPr>
          <w:trHeight w:val="300"/>
        </w:trPr>
        <w:tc>
          <w:tcPr>
            <w:tcW w:w="9177" w:type="dxa"/>
            <w:gridSpan w:val="6"/>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2008), annual freshwater aquaculture production (AP), (www.FAO.org) and the freshwater</w:t>
            </w:r>
          </w:p>
        </w:tc>
      </w:tr>
      <w:tr w:rsidR="005D21B3" w:rsidRPr="005D21B3" w:rsidTr="005D21B3">
        <w:trPr>
          <w:trHeight w:val="300"/>
        </w:trPr>
        <w:tc>
          <w:tcPr>
            <w:tcW w:w="6462" w:type="dxa"/>
            <w:gridSpan w:val="3"/>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roofErr w:type="gramStart"/>
            <w:r w:rsidRPr="005D21B3">
              <w:rPr>
                <w:rFonts w:ascii="Calibri" w:eastAsia="Times New Roman" w:hAnsi="Calibri" w:cs="Calibri"/>
                <w:color w:val="000000"/>
              </w:rPr>
              <w:t>aquaculture</w:t>
            </w:r>
            <w:proofErr w:type="gramEnd"/>
            <w:r w:rsidRPr="005D21B3">
              <w:rPr>
                <w:rFonts w:ascii="Calibri" w:eastAsia="Times New Roman" w:hAnsi="Calibri" w:cs="Calibri"/>
                <w:color w:val="000000"/>
              </w:rPr>
              <w:t xml:space="preserve"> </w:t>
            </w:r>
            <w:proofErr w:type="spellStart"/>
            <w:r w:rsidRPr="005D21B3">
              <w:rPr>
                <w:rFonts w:ascii="Calibri" w:eastAsia="Times New Roman" w:hAnsi="Calibri" w:cs="Calibri"/>
                <w:color w:val="000000"/>
              </w:rPr>
              <w:t>production:renewable</w:t>
            </w:r>
            <w:proofErr w:type="spellEnd"/>
            <w:r w:rsidRPr="005D21B3">
              <w:rPr>
                <w:rFonts w:ascii="Calibri" w:eastAsia="Times New Roman" w:hAnsi="Calibri" w:cs="Calibri"/>
                <w:color w:val="000000"/>
              </w:rPr>
              <w:t xml:space="preserve"> freshwater ratio (AFR).</w:t>
            </w: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r>
      <w:tr w:rsidR="005D21B3" w:rsidRPr="005D21B3" w:rsidTr="005D21B3">
        <w:trPr>
          <w:trHeight w:val="300"/>
        </w:trPr>
        <w:tc>
          <w:tcPr>
            <w:tcW w:w="1969" w:type="dxa"/>
            <w:tcBorders>
              <w:top w:val="single" w:sz="4" w:space="0" w:color="auto"/>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 </w:t>
            </w:r>
          </w:p>
        </w:tc>
        <w:tc>
          <w:tcPr>
            <w:tcW w:w="3535" w:type="dxa"/>
            <w:tcBorders>
              <w:top w:val="single" w:sz="4" w:space="0" w:color="auto"/>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 </w:t>
            </w:r>
          </w:p>
        </w:tc>
        <w:tc>
          <w:tcPr>
            <w:tcW w:w="958" w:type="dxa"/>
            <w:tcBorders>
              <w:top w:val="single" w:sz="4" w:space="0" w:color="auto"/>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TNRF</w:t>
            </w:r>
          </w:p>
        </w:tc>
        <w:tc>
          <w:tcPr>
            <w:tcW w:w="1142" w:type="dxa"/>
            <w:tcBorders>
              <w:top w:val="single" w:sz="4" w:space="0" w:color="auto"/>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AP</w:t>
            </w:r>
          </w:p>
        </w:tc>
        <w:tc>
          <w:tcPr>
            <w:tcW w:w="266" w:type="dxa"/>
            <w:tcBorders>
              <w:top w:val="single" w:sz="4" w:space="0" w:color="auto"/>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single" w:sz="4" w:space="0" w:color="auto"/>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AFR</w:t>
            </w:r>
          </w:p>
        </w:tc>
      </w:tr>
      <w:tr w:rsidR="005D21B3" w:rsidRPr="005D21B3" w:rsidTr="005D21B3">
        <w:trPr>
          <w:trHeight w:val="345"/>
        </w:trPr>
        <w:tc>
          <w:tcPr>
            <w:tcW w:w="1969" w:type="dxa"/>
            <w:tcBorders>
              <w:top w:val="nil"/>
              <w:left w:val="nil"/>
              <w:bottom w:val="single" w:sz="4" w:space="0" w:color="auto"/>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Region and country</w:t>
            </w: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(km</w:t>
            </w:r>
            <w:r w:rsidRPr="005D21B3">
              <w:rPr>
                <w:rFonts w:ascii="Calibri" w:eastAsia="Times New Roman" w:hAnsi="Calibri" w:cs="Calibri"/>
                <w:color w:val="000000"/>
                <w:vertAlign w:val="superscript"/>
              </w:rPr>
              <w:t>3</w:t>
            </w:r>
            <w:r w:rsidRPr="005D21B3">
              <w:rPr>
                <w:rFonts w:ascii="Calibri" w:eastAsia="Times New Roman" w:hAnsi="Calibri" w:cs="Calibri"/>
                <w:color w:val="000000"/>
              </w:rPr>
              <w:t>/</w:t>
            </w:r>
            <w:proofErr w:type="spellStart"/>
            <w:r w:rsidRPr="005D21B3">
              <w:rPr>
                <w:rFonts w:ascii="Calibri" w:eastAsia="Times New Roman" w:hAnsi="Calibri" w:cs="Calibri"/>
                <w:color w:val="000000"/>
              </w:rPr>
              <w:t>yr</w:t>
            </w:r>
            <w:proofErr w:type="spellEnd"/>
            <w:r w:rsidRPr="005D21B3">
              <w:rPr>
                <w:rFonts w:ascii="Calibri" w:eastAsia="Times New Roman" w:hAnsi="Calibri" w:cs="Calibri"/>
                <w:color w:val="000000"/>
              </w:rPr>
              <w:t>)</w:t>
            </w: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right"/>
              <w:rPr>
                <w:rFonts w:ascii="Calibri" w:eastAsia="Times New Roman" w:hAnsi="Calibri" w:cs="Calibri"/>
                <w:color w:val="000000"/>
              </w:rPr>
            </w:pPr>
            <w:r w:rsidRPr="005D21B3">
              <w:rPr>
                <w:rFonts w:ascii="Calibri" w:eastAsia="Times New Roman" w:hAnsi="Calibri" w:cs="Calibri"/>
                <w:color w:val="000000"/>
              </w:rPr>
              <w:t>(</w:t>
            </w:r>
            <w:proofErr w:type="spellStart"/>
            <w:r w:rsidRPr="005D21B3">
              <w:rPr>
                <w:rFonts w:ascii="Calibri" w:eastAsia="Times New Roman" w:hAnsi="Calibri" w:cs="Calibri"/>
                <w:color w:val="000000"/>
              </w:rPr>
              <w:t>tonne</w:t>
            </w:r>
            <w:proofErr w:type="spellEnd"/>
            <w:r w:rsidRPr="005D21B3">
              <w:rPr>
                <w:rFonts w:ascii="Calibri" w:eastAsia="Times New Roman" w:hAnsi="Calibri" w:cs="Calibri"/>
                <w:color w:val="000000"/>
              </w:rPr>
              <w:t>/</w:t>
            </w:r>
            <w:proofErr w:type="spellStart"/>
            <w:r w:rsidRPr="005D21B3">
              <w:rPr>
                <w:rFonts w:ascii="Calibri" w:eastAsia="Times New Roman" w:hAnsi="Calibri" w:cs="Calibri"/>
                <w:color w:val="000000"/>
              </w:rPr>
              <w:t>yr</w:t>
            </w:r>
            <w:proofErr w:type="spellEnd"/>
            <w:r w:rsidRPr="005D21B3">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right"/>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right"/>
              <w:rPr>
                <w:rFonts w:ascii="Calibri" w:eastAsia="Times New Roman" w:hAnsi="Calibri" w:cs="Calibri"/>
                <w:color w:val="000000"/>
              </w:rPr>
            </w:pPr>
            <w:r w:rsidRPr="005D21B3">
              <w:rPr>
                <w:rFonts w:ascii="Calibri" w:eastAsia="Times New Roman" w:hAnsi="Calibri" w:cs="Calibri"/>
                <w:color w:val="000000"/>
              </w:rPr>
              <w:t>(</w:t>
            </w:r>
            <w:proofErr w:type="spellStart"/>
            <w:r w:rsidRPr="005D21B3">
              <w:rPr>
                <w:rFonts w:ascii="Calibri" w:eastAsia="Times New Roman" w:hAnsi="Calibri" w:cs="Calibri"/>
                <w:color w:val="000000"/>
              </w:rPr>
              <w:t>tonne</w:t>
            </w:r>
            <w:proofErr w:type="spellEnd"/>
            <w:r w:rsidRPr="005D21B3">
              <w:rPr>
                <w:rFonts w:ascii="Calibri" w:eastAsia="Times New Roman" w:hAnsi="Calibri" w:cs="Calibri"/>
                <w:color w:val="000000"/>
              </w:rPr>
              <w:t>/ km</w:t>
            </w:r>
            <w:r w:rsidRPr="005D21B3">
              <w:rPr>
                <w:rFonts w:ascii="Calibri" w:eastAsia="Times New Roman" w:hAnsi="Calibri" w:cs="Calibri"/>
                <w:color w:val="000000"/>
                <w:vertAlign w:val="superscript"/>
              </w:rPr>
              <w:t>3</w:t>
            </w:r>
            <w:r w:rsidRPr="005D21B3">
              <w:rPr>
                <w:rFonts w:ascii="Calibri" w:eastAsia="Times New Roman" w:hAnsi="Calibri" w:cs="Calibri"/>
                <w:color w:val="000000"/>
              </w:rPr>
              <w:t>)</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AFRICA</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Algeria</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14.3</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2215</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154.00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Angola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Benin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25.8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6.98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Botswana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Burkina Faso</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405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23.14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Burundi</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55.56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Cameroon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285.5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340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Cape Verde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Central African Republic</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144.4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Chad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Comoros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Congo</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832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Congo, Democratic Republic (Zaire)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1283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2970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Cote D'Ivoire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14.20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Djibouti</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Egypt</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86.8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98833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1138.00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Equatorial Guinea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Eritrea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725605" w:rsidP="005D21B3">
            <w:pPr>
              <w:spacing w:after="0" w:line="240" w:lineRule="auto"/>
              <w:rPr>
                <w:rFonts w:ascii="Calibri" w:eastAsia="Times New Roman" w:hAnsi="Calibri" w:cs="Calibri"/>
                <w:color w:val="000000"/>
              </w:rPr>
            </w:pPr>
            <w:r>
              <w:rPr>
                <w:rFonts w:ascii="Calibri" w:eastAsia="Times New Roman" w:hAnsi="Calibri" w:cs="Calibri"/>
                <w:color w:val="000000"/>
              </w:rPr>
              <w:t>Ethio</w:t>
            </w:r>
            <w:r w:rsidR="005D21B3" w:rsidRPr="005D21B3">
              <w:rPr>
                <w:rFonts w:ascii="Calibri" w:eastAsia="Times New Roman" w:hAnsi="Calibri" w:cs="Calibri"/>
                <w:color w:val="000000"/>
              </w:rPr>
              <w:t>p</w:t>
            </w:r>
            <w:r>
              <w:rPr>
                <w:rFonts w:ascii="Calibri" w:eastAsia="Times New Roman" w:hAnsi="Calibri" w:cs="Calibri"/>
                <w:color w:val="000000"/>
              </w:rPr>
              <w:t>i</w:t>
            </w:r>
            <w:r w:rsidR="005D21B3" w:rsidRPr="005D21B3">
              <w:rPr>
                <w:rFonts w:ascii="Calibri" w:eastAsia="Times New Roman" w:hAnsi="Calibri" w:cs="Calibri"/>
                <w:color w:val="000000"/>
              </w:rPr>
              <w:t>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Gabon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0.76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Gambia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Ghana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53.2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5594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105.15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Guinea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Guinea-</w:t>
            </w:r>
            <w:proofErr w:type="spellStart"/>
            <w:r w:rsidRPr="005D21B3">
              <w:rPr>
                <w:rFonts w:ascii="Calibri" w:eastAsia="Times New Roman" w:hAnsi="Calibri" w:cs="Calibri"/>
                <w:color w:val="000000"/>
              </w:rPr>
              <w:t>Bisseau</w:t>
            </w:r>
            <w:proofErr w:type="spellEnd"/>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Kenya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30.2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4452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147.42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Lesotho</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17.50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Liberia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Libya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16.67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Madagascar</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337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2830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8.40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Malawi</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98.27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Mali</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821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8.21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Mauritania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Mauritius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27.73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Morocco</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1185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40.86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Mozambique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0.42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Namibia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45.5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0.33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Niger</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33.7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Nigeria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286.2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143207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500.37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Reunion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Rwanda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388</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74.62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Senegal</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39.4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4.06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Sierra Leone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Somalia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South Africa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1202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24.04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Sudan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12.99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Swaziland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Tanzania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0.13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Togo</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8.57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Tunisia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1117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242.83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Uganda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52250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791.67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Zambia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105.2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5640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53.61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Zimbabwe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122.50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5504" w:type="dxa"/>
            <w:gridSpan w:val="2"/>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 &amp; C AMERICA</w:t>
            </w: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Antigua and Barbuda</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0.1</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Bahamas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roofErr w:type="spellStart"/>
            <w:r w:rsidRPr="005D21B3">
              <w:rPr>
                <w:rFonts w:ascii="Calibri" w:eastAsia="Times New Roman" w:hAnsi="Calibri" w:cs="Calibri"/>
                <w:color w:val="000000"/>
              </w:rPr>
              <w:t>nd</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Barbados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Belize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1865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100.27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Canada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3300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9314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Costa Rica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112.4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21768</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193.67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Cuba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38.1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27771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728.90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Dominica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roofErr w:type="spellStart"/>
            <w:r w:rsidRPr="005D21B3">
              <w:rPr>
                <w:rFonts w:ascii="Calibri" w:eastAsia="Times New Roman" w:hAnsi="Calibri" w:cs="Calibri"/>
                <w:color w:val="000000"/>
              </w:rPr>
              <w:t>nd</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Domin</w:t>
            </w:r>
            <w:r w:rsidR="00725605">
              <w:rPr>
                <w:rFonts w:ascii="Calibri" w:eastAsia="Times New Roman" w:hAnsi="Calibri" w:cs="Calibri"/>
                <w:color w:val="000000"/>
              </w:rPr>
              <w:t>i</w:t>
            </w:r>
            <w:r w:rsidRPr="005D21B3">
              <w:rPr>
                <w:rFonts w:ascii="Calibri" w:eastAsia="Times New Roman" w:hAnsi="Calibri" w:cs="Calibri"/>
                <w:color w:val="000000"/>
              </w:rPr>
              <w:t xml:space="preserve">can Republic </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6.67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El Salvador</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25.2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3606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143.10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Guatemala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111.3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3000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26.95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Haiti</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Honduras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95.2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20494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215.27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Jamaica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5812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618.30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Mexico</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457.2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10618</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23.22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Nicaragua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196.7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1388</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7.06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 xml:space="preserve">Panama </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462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3.12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St. Kits and Nevis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Trinidad and Tobago</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United States of America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3069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323905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105.54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sz w:val="8"/>
                <w:szCs w:val="8"/>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5504" w:type="dxa"/>
            <w:gridSpan w:val="2"/>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 xml:space="preserve">SOUTH AMERICA </w:t>
            </w: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Argentina</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814</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2465</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3.03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Bolivia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622.5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631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Brazil</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8233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211766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25.72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Chile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922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8717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9.45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Colombia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2132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46100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21.62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Ecuador</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432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22120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51.20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Guyana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0.88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Paraguay</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336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6.25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Peru</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1913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14987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7.83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Suriname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0.45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Uruguay</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0.26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 xml:space="preserve">Venezuela </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1233.2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2625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ASIA</w:t>
            </w: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Afghanistan</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65</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Bahrain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Bangladesh</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1210.6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894205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738.65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Bhutan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Brunei</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0.47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Cambodia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476.1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38359</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80.57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China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2829.6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20781065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7344.17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India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1907.8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3342039</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1751.78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Indonesia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2838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908693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320.19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Iran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137.5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150607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1095.32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Iraq</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96.4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19246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199.65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Israel</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19250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11323.53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Japan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430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39874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92.73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Jordan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330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366.67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Korea DPR</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77.1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3700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47.99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Korea Republic</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69.7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19150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274.75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Kuwait</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15000.00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Laos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333.6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78000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233.81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Lebanon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803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167.29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Malaysia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580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95843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165.25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Maldives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Mongolia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34.8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 xml:space="preserve">Myanmar </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1045.6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617859</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590.91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Nepal</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210.2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27250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129.64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Oman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86.00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Pakistan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233.8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135000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577.42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Philippines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479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311059</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649.39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Qatar</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Saudi Arabia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3753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1563.75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Singapore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471.67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Sri Lanka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5172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103.44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Syria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46.1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8595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186.44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Taiwan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161027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2403.39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Thailand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409.9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516405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1259.83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Turkey</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66557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284.43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United Arab Emirates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Vietnam</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891.2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1771000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1987.21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Yemen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EUROPE</w:t>
            </w: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Albania</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41.7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558</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13.38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Austria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2087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24.85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Belgium</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6.06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Bosnia and Herzegovina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37.5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7360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196.27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Bulgaria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4562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235.15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Croatia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105.5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4458</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42.26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Cyprus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142.50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Czech Republic</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20395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1274.69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Denmark</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22661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3714.92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Estonia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813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38.53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Finland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2159</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19.63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France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41340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218.73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Germany</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36973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196.66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Greece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3991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55.43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Hungary</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15687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130.73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Iceland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170</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381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Ireland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46.8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18.16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Italy</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39916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228.09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Luxembourg</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Macedonia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1331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207.97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Malta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Netherlands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89.7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8575</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95.60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Norway</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381.4</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0.24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Poland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63.1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36813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583.41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Portugal</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73.6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941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12.79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Romania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211.9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12532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59.14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Slovakia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80.3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1071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13.34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Slovenia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32.1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1041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32.43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Spain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111.1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22281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200.55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Sweden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179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4016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22.44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Switzerland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53.3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1214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22.78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United Kingdom</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160.6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10563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65.77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Serbia-Montenegro (Yugoslavia)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208.5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Russia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4498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115234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25.62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Armenia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2001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190.57</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Azerbaijan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30.3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89</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2.94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Belarus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4150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71.55</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Estonia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12.8</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813</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63.52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Georgia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63.3</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180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Kazakhstan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109.6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321</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2.93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Kyrgyzstan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46.5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92</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1.98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Latvia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49.9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584</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11.70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Lithuania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24.5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3008</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122.78</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Moldova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4700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401.71</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Tajikistan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99.7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0.26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Turkmenistan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60.9</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16</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0.26</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Ukraine</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139.5</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15027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107.72</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Uzbekistan</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72.2</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3418</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47.34</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OCEANIA</w:t>
            </w:r>
          </w:p>
        </w:tc>
        <w:tc>
          <w:tcPr>
            <w:tcW w:w="3535"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142"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Australia</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398</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1127</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2.83</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Fiji</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28.6</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217</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7.59</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New Zealand</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397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Papua New Guinea</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801</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80</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0.10</w:t>
            </w:r>
          </w:p>
        </w:tc>
      </w:tr>
      <w:tr w:rsidR="005D21B3" w:rsidRPr="005D21B3" w:rsidTr="005D21B3">
        <w:trPr>
          <w:trHeight w:val="300"/>
        </w:trPr>
        <w:tc>
          <w:tcPr>
            <w:tcW w:w="1969" w:type="dxa"/>
            <w:tcBorders>
              <w:top w:val="nil"/>
              <w:left w:val="nil"/>
              <w:bottom w:val="nil"/>
              <w:right w:val="nil"/>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p>
        </w:tc>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rPr>
                <w:rFonts w:ascii="Calibri" w:eastAsia="Times New Roman" w:hAnsi="Calibri" w:cs="Calibri"/>
                <w:color w:val="000000"/>
              </w:rPr>
            </w:pPr>
            <w:r w:rsidRPr="005D21B3">
              <w:rPr>
                <w:rFonts w:ascii="Calibri" w:eastAsia="Times New Roman" w:hAnsi="Calibri" w:cs="Calibri"/>
                <w:color w:val="000000"/>
              </w:rPr>
              <w:t>Solomon Islands</w:t>
            </w:r>
          </w:p>
        </w:tc>
        <w:tc>
          <w:tcPr>
            <w:tcW w:w="958"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44.7</w:t>
            </w:r>
          </w:p>
        </w:tc>
        <w:tc>
          <w:tcPr>
            <w:tcW w:w="1142"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5D21B3" w:rsidRPr="005D21B3" w:rsidRDefault="005D21B3" w:rsidP="005D21B3">
            <w:pPr>
              <w:spacing w:after="0" w:line="240" w:lineRule="auto"/>
              <w:jc w:val="center"/>
              <w:rPr>
                <w:rFonts w:ascii="Calibri" w:eastAsia="Times New Roman" w:hAnsi="Calibri" w:cs="Calibri"/>
                <w:color w:val="000000"/>
              </w:rPr>
            </w:pPr>
            <w:r w:rsidRPr="005D21B3">
              <w:rPr>
                <w:rFonts w:ascii="Calibri" w:eastAsia="Times New Roman" w:hAnsi="Calibri" w:cs="Calibri"/>
                <w:color w:val="000000"/>
              </w:rPr>
              <w:t>0.00</w:t>
            </w:r>
          </w:p>
        </w:tc>
      </w:tr>
    </w:tbl>
    <w:p w:rsidR="005D21B3" w:rsidRDefault="005D21B3" w:rsidP="00357E47">
      <w:pPr>
        <w:spacing w:line="240" w:lineRule="auto"/>
        <w:ind w:firstLine="720"/>
        <w:contextualSpacing/>
        <w:rPr>
          <w:rFonts w:ascii="Times New Roman" w:hAnsi="Times New Roman" w:cs="Times New Roman"/>
          <w:sz w:val="24"/>
          <w:szCs w:val="24"/>
        </w:rPr>
      </w:pPr>
    </w:p>
    <w:p w:rsidR="002A4A70" w:rsidRDefault="002A4A70" w:rsidP="00357E47">
      <w:pPr>
        <w:spacing w:line="240" w:lineRule="auto"/>
        <w:contextualSpacing/>
        <w:rPr>
          <w:rFonts w:ascii="Times New Roman" w:hAnsi="Times New Roman" w:cs="Times New Roman"/>
          <w:sz w:val="24"/>
          <w:szCs w:val="24"/>
        </w:rPr>
      </w:pPr>
    </w:p>
    <w:p w:rsidR="00F927E4" w:rsidRPr="00357E47" w:rsidRDefault="00F927E4" w:rsidP="00357E47">
      <w:pPr>
        <w:spacing w:line="240" w:lineRule="auto"/>
        <w:contextualSpacing/>
        <w:jc w:val="center"/>
        <w:rPr>
          <w:rFonts w:ascii="Times New Roman" w:hAnsi="Times New Roman" w:cs="Times New Roman"/>
          <w:b/>
          <w:sz w:val="24"/>
          <w:szCs w:val="24"/>
        </w:rPr>
      </w:pPr>
      <w:r w:rsidRPr="00357E47">
        <w:rPr>
          <w:rFonts w:ascii="Times New Roman" w:hAnsi="Times New Roman" w:cs="Times New Roman"/>
          <w:b/>
          <w:sz w:val="24"/>
          <w:szCs w:val="24"/>
        </w:rPr>
        <w:t>Literature Cited</w:t>
      </w:r>
    </w:p>
    <w:p w:rsidR="00F927E4" w:rsidRDefault="00F927E4" w:rsidP="00357E47">
      <w:pPr>
        <w:spacing w:line="240" w:lineRule="auto"/>
        <w:contextualSpacing/>
        <w:rPr>
          <w:rFonts w:ascii="Times New Roman" w:hAnsi="Times New Roman" w:cs="Times New Roman"/>
          <w:sz w:val="24"/>
          <w:szCs w:val="24"/>
        </w:rPr>
      </w:pPr>
    </w:p>
    <w:p w:rsidR="009542EC" w:rsidRDefault="009542EC" w:rsidP="00357E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Bosma, R. H., C. T. T. Hanh, and J. Potting, editors.  2009.  Environmental impact assessment of the </w:t>
      </w:r>
      <w:r w:rsidR="00BE4F40">
        <w:rPr>
          <w:rFonts w:ascii="Times New Roman" w:hAnsi="Times New Roman" w:cs="Times New Roman"/>
          <w:sz w:val="24"/>
          <w:szCs w:val="24"/>
        </w:rPr>
        <w:t>pangasi</w:t>
      </w:r>
      <w:r w:rsidR="00646785">
        <w:rPr>
          <w:rFonts w:ascii="Times New Roman" w:hAnsi="Times New Roman" w:cs="Times New Roman"/>
          <w:sz w:val="24"/>
          <w:szCs w:val="24"/>
        </w:rPr>
        <w:t>u</w:t>
      </w:r>
      <w:r w:rsidR="00BE4F40">
        <w:rPr>
          <w:rFonts w:ascii="Times New Roman" w:hAnsi="Times New Roman" w:cs="Times New Roman"/>
          <w:sz w:val="24"/>
          <w:szCs w:val="24"/>
        </w:rPr>
        <w:t>s</w:t>
      </w:r>
      <w:r>
        <w:rPr>
          <w:rFonts w:ascii="Times New Roman" w:hAnsi="Times New Roman" w:cs="Times New Roman"/>
          <w:sz w:val="24"/>
          <w:szCs w:val="24"/>
        </w:rPr>
        <w:t xml:space="preserve"> sector in the Mekong Delta.</w:t>
      </w:r>
    </w:p>
    <w:p w:rsidR="00F927E4" w:rsidRDefault="00F927E4" w:rsidP="00357E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Boyd, C. E., C. Tucker, A. McNevin, K. Bostick, and J. Clay.  2007.  Indicators of resource use efficiency and environmental performance in fish and crustacean culture.  Reviews in Fisheries Science 15:327-360.</w:t>
      </w:r>
    </w:p>
    <w:p w:rsidR="00F927E4" w:rsidRDefault="00F927E4" w:rsidP="00357E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Boyd, C. E., J. Queiroz, J. Lee, M. Rowan, G. N. Whitis, and A. Gross.  2000.  Environmental assessment of channel catfish, </w:t>
      </w:r>
      <w:r w:rsidRPr="00F927E4">
        <w:rPr>
          <w:rFonts w:ascii="Times New Roman" w:hAnsi="Times New Roman" w:cs="Times New Roman"/>
          <w:sz w:val="24"/>
          <w:szCs w:val="24"/>
          <w:u w:val="single"/>
        </w:rPr>
        <w:t>Ictalurus</w:t>
      </w:r>
      <w:r>
        <w:rPr>
          <w:rFonts w:ascii="Times New Roman" w:hAnsi="Times New Roman" w:cs="Times New Roman"/>
          <w:sz w:val="24"/>
          <w:szCs w:val="24"/>
        </w:rPr>
        <w:t xml:space="preserve"> </w:t>
      </w:r>
      <w:r w:rsidRPr="00F927E4">
        <w:rPr>
          <w:rFonts w:ascii="Times New Roman" w:hAnsi="Times New Roman" w:cs="Times New Roman"/>
          <w:sz w:val="24"/>
          <w:szCs w:val="24"/>
          <w:u w:val="single"/>
        </w:rPr>
        <w:t>punctatus</w:t>
      </w:r>
      <w:r>
        <w:rPr>
          <w:rFonts w:ascii="Times New Roman" w:hAnsi="Times New Roman" w:cs="Times New Roman"/>
          <w:sz w:val="24"/>
          <w:szCs w:val="24"/>
        </w:rPr>
        <w:t>, farming in Alabama.  Journal of the World Aquaculture Society 31:511-544.</w:t>
      </w:r>
    </w:p>
    <w:p w:rsidR="004E0852" w:rsidRDefault="00F927E4" w:rsidP="00357E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Gleick, P. H.  2009.  The world’s water 2008-2009.  Island Press, Washington, D.C., USA.</w:t>
      </w:r>
      <w:r w:rsidR="004E0852">
        <w:rPr>
          <w:rFonts w:ascii="Times New Roman" w:hAnsi="Times New Roman" w:cs="Times New Roman"/>
          <w:sz w:val="24"/>
          <w:szCs w:val="24"/>
        </w:rPr>
        <w:t xml:space="preserve"> </w:t>
      </w:r>
    </w:p>
    <w:p w:rsidR="009666C7" w:rsidRDefault="009666C7" w:rsidP="00357E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Pillay, T. V. R.  2004.  Aquaculture and the environment, 2</w:t>
      </w:r>
      <w:r w:rsidRPr="009666C7">
        <w:rPr>
          <w:rFonts w:ascii="Times New Roman" w:hAnsi="Times New Roman" w:cs="Times New Roman"/>
          <w:sz w:val="24"/>
          <w:szCs w:val="24"/>
          <w:vertAlign w:val="superscript"/>
        </w:rPr>
        <w:t>nd</w:t>
      </w:r>
      <w:r>
        <w:rPr>
          <w:rFonts w:ascii="Times New Roman" w:hAnsi="Times New Roman" w:cs="Times New Roman"/>
          <w:sz w:val="24"/>
          <w:szCs w:val="24"/>
        </w:rPr>
        <w:t xml:space="preserve"> edition.  Blackwell Publishing, Oxford, United Kingdom.</w:t>
      </w:r>
    </w:p>
    <w:p w:rsidR="00F927E4" w:rsidRDefault="00F927E4" w:rsidP="00357E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Tuck</w:t>
      </w:r>
      <w:r w:rsidR="009542EC">
        <w:rPr>
          <w:rFonts w:ascii="Times New Roman" w:hAnsi="Times New Roman" w:cs="Times New Roman"/>
          <w:sz w:val="24"/>
          <w:szCs w:val="24"/>
        </w:rPr>
        <w:t>er, C. S. and J. A. Hargreaves, editors</w:t>
      </w:r>
      <w:r>
        <w:rPr>
          <w:rFonts w:ascii="Times New Roman" w:hAnsi="Times New Roman" w:cs="Times New Roman"/>
          <w:sz w:val="24"/>
          <w:szCs w:val="24"/>
        </w:rPr>
        <w:t>.  2008.  Environmental best management practices for aquaculture.  Wiley-Blackwell, Ames, Iowa, USA.</w:t>
      </w:r>
    </w:p>
    <w:p w:rsidR="009666C7" w:rsidRDefault="009666C7" w:rsidP="00357E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Verdegem, M. C. J. and R. H. Bosma.  2009.  Water withdrawal for brackish and inland aquaculture, and options to produce more fish in ponds with present water use.  Water Policy 11 (Supplement 1):52-68.</w:t>
      </w:r>
    </w:p>
    <w:sectPr w:rsidR="009666C7" w:rsidSect="006C5D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A9" w:rsidRDefault="00D645A9" w:rsidP="00A1795F">
      <w:pPr>
        <w:spacing w:after="0" w:line="240" w:lineRule="auto"/>
      </w:pPr>
      <w:r>
        <w:separator/>
      </w:r>
    </w:p>
  </w:endnote>
  <w:endnote w:type="continuationSeparator" w:id="0">
    <w:p w:rsidR="00D645A9" w:rsidRDefault="00D645A9" w:rsidP="00A1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3" w:rsidRDefault="005D21B3">
    <w:pPr>
      <w:pStyle w:val="Footer"/>
      <w:jc w:val="center"/>
    </w:pPr>
  </w:p>
  <w:p w:rsidR="005D21B3" w:rsidRDefault="005D2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A9" w:rsidRDefault="00D645A9" w:rsidP="00A1795F">
      <w:pPr>
        <w:spacing w:after="0" w:line="240" w:lineRule="auto"/>
      </w:pPr>
      <w:r>
        <w:separator/>
      </w:r>
    </w:p>
  </w:footnote>
  <w:footnote w:type="continuationSeparator" w:id="0">
    <w:p w:rsidR="00D645A9" w:rsidRDefault="00D645A9" w:rsidP="00A17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CC"/>
    <w:rsid w:val="00013B8F"/>
    <w:rsid w:val="000843D0"/>
    <w:rsid w:val="000B4AA8"/>
    <w:rsid w:val="000F3677"/>
    <w:rsid w:val="001042D9"/>
    <w:rsid w:val="00107EA5"/>
    <w:rsid w:val="00162A78"/>
    <w:rsid w:val="00162B9F"/>
    <w:rsid w:val="0016692F"/>
    <w:rsid w:val="00182D0A"/>
    <w:rsid w:val="001901A4"/>
    <w:rsid w:val="001F1BBB"/>
    <w:rsid w:val="002069CF"/>
    <w:rsid w:val="00293511"/>
    <w:rsid w:val="002A4A70"/>
    <w:rsid w:val="002B4909"/>
    <w:rsid w:val="002C086C"/>
    <w:rsid w:val="00317F41"/>
    <w:rsid w:val="0035316D"/>
    <w:rsid w:val="00357E47"/>
    <w:rsid w:val="003B7BB8"/>
    <w:rsid w:val="003D4C67"/>
    <w:rsid w:val="00404F46"/>
    <w:rsid w:val="004125B6"/>
    <w:rsid w:val="00414616"/>
    <w:rsid w:val="004753B2"/>
    <w:rsid w:val="00476ACC"/>
    <w:rsid w:val="004E0852"/>
    <w:rsid w:val="004E3D42"/>
    <w:rsid w:val="0051111B"/>
    <w:rsid w:val="00533333"/>
    <w:rsid w:val="00542EE6"/>
    <w:rsid w:val="005C5C0B"/>
    <w:rsid w:val="005D21B3"/>
    <w:rsid w:val="006060AA"/>
    <w:rsid w:val="00646785"/>
    <w:rsid w:val="00656B45"/>
    <w:rsid w:val="006A52BE"/>
    <w:rsid w:val="006C5DAC"/>
    <w:rsid w:val="006D10C7"/>
    <w:rsid w:val="006D3F46"/>
    <w:rsid w:val="006E5772"/>
    <w:rsid w:val="006F0C90"/>
    <w:rsid w:val="00703000"/>
    <w:rsid w:val="007121F3"/>
    <w:rsid w:val="00725605"/>
    <w:rsid w:val="00750CE2"/>
    <w:rsid w:val="00776FEC"/>
    <w:rsid w:val="007B1A95"/>
    <w:rsid w:val="007B63B7"/>
    <w:rsid w:val="0083582E"/>
    <w:rsid w:val="008B7CB8"/>
    <w:rsid w:val="008E5158"/>
    <w:rsid w:val="008E7826"/>
    <w:rsid w:val="009542EC"/>
    <w:rsid w:val="009666C7"/>
    <w:rsid w:val="00976CF3"/>
    <w:rsid w:val="009A278F"/>
    <w:rsid w:val="009A6E18"/>
    <w:rsid w:val="009D74A2"/>
    <w:rsid w:val="009F08F8"/>
    <w:rsid w:val="00A00DC2"/>
    <w:rsid w:val="00A11580"/>
    <w:rsid w:val="00A1795F"/>
    <w:rsid w:val="00A405CF"/>
    <w:rsid w:val="00A436D2"/>
    <w:rsid w:val="00A55E1D"/>
    <w:rsid w:val="00A63ECA"/>
    <w:rsid w:val="00A73407"/>
    <w:rsid w:val="00A85B51"/>
    <w:rsid w:val="00AB4F8C"/>
    <w:rsid w:val="00AD55F3"/>
    <w:rsid w:val="00AF6966"/>
    <w:rsid w:val="00B379EA"/>
    <w:rsid w:val="00B41769"/>
    <w:rsid w:val="00B44424"/>
    <w:rsid w:val="00BA5056"/>
    <w:rsid w:val="00BA76BB"/>
    <w:rsid w:val="00BE4F40"/>
    <w:rsid w:val="00CF107D"/>
    <w:rsid w:val="00D166F7"/>
    <w:rsid w:val="00D41A87"/>
    <w:rsid w:val="00D645A9"/>
    <w:rsid w:val="00D767CB"/>
    <w:rsid w:val="00D87F9A"/>
    <w:rsid w:val="00D92A3C"/>
    <w:rsid w:val="00DA6576"/>
    <w:rsid w:val="00DA6757"/>
    <w:rsid w:val="00E23D4E"/>
    <w:rsid w:val="00E76BBE"/>
    <w:rsid w:val="00EC4242"/>
    <w:rsid w:val="00F50457"/>
    <w:rsid w:val="00F927E4"/>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ECA"/>
    <w:rPr>
      <w:color w:val="808080"/>
    </w:rPr>
  </w:style>
  <w:style w:type="paragraph" w:styleId="BalloonText">
    <w:name w:val="Balloon Text"/>
    <w:basedOn w:val="Normal"/>
    <w:link w:val="BalloonTextChar"/>
    <w:uiPriority w:val="99"/>
    <w:semiHidden/>
    <w:unhideWhenUsed/>
    <w:rsid w:val="00A6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CA"/>
    <w:rPr>
      <w:rFonts w:ascii="Tahoma" w:hAnsi="Tahoma" w:cs="Tahoma"/>
      <w:sz w:val="16"/>
      <w:szCs w:val="16"/>
    </w:rPr>
  </w:style>
  <w:style w:type="paragraph" w:styleId="Header">
    <w:name w:val="header"/>
    <w:basedOn w:val="Normal"/>
    <w:link w:val="HeaderChar"/>
    <w:uiPriority w:val="99"/>
    <w:unhideWhenUsed/>
    <w:rsid w:val="00A1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5F"/>
  </w:style>
  <w:style w:type="paragraph" w:styleId="Footer">
    <w:name w:val="footer"/>
    <w:basedOn w:val="Normal"/>
    <w:link w:val="FooterChar"/>
    <w:uiPriority w:val="99"/>
    <w:unhideWhenUsed/>
    <w:rsid w:val="00A1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5F"/>
  </w:style>
  <w:style w:type="table" w:styleId="TableGrid">
    <w:name w:val="Table Grid"/>
    <w:basedOn w:val="TableNormal"/>
    <w:uiPriority w:val="59"/>
    <w:rsid w:val="00FE1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ECA"/>
    <w:rPr>
      <w:color w:val="808080"/>
    </w:rPr>
  </w:style>
  <w:style w:type="paragraph" w:styleId="BalloonText">
    <w:name w:val="Balloon Text"/>
    <w:basedOn w:val="Normal"/>
    <w:link w:val="BalloonTextChar"/>
    <w:uiPriority w:val="99"/>
    <w:semiHidden/>
    <w:unhideWhenUsed/>
    <w:rsid w:val="00A6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CA"/>
    <w:rPr>
      <w:rFonts w:ascii="Tahoma" w:hAnsi="Tahoma" w:cs="Tahoma"/>
      <w:sz w:val="16"/>
      <w:szCs w:val="16"/>
    </w:rPr>
  </w:style>
  <w:style w:type="paragraph" w:styleId="Header">
    <w:name w:val="header"/>
    <w:basedOn w:val="Normal"/>
    <w:link w:val="HeaderChar"/>
    <w:uiPriority w:val="99"/>
    <w:unhideWhenUsed/>
    <w:rsid w:val="00A1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5F"/>
  </w:style>
  <w:style w:type="paragraph" w:styleId="Footer">
    <w:name w:val="footer"/>
    <w:basedOn w:val="Normal"/>
    <w:link w:val="FooterChar"/>
    <w:uiPriority w:val="99"/>
    <w:unhideWhenUsed/>
    <w:rsid w:val="00A1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5F"/>
  </w:style>
  <w:style w:type="table" w:styleId="TableGrid">
    <w:name w:val="Table Grid"/>
    <w:basedOn w:val="TableNormal"/>
    <w:uiPriority w:val="59"/>
    <w:rsid w:val="00FE1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44">
      <w:bodyDiv w:val="1"/>
      <w:marLeft w:val="0"/>
      <w:marRight w:val="0"/>
      <w:marTop w:val="0"/>
      <w:marBottom w:val="0"/>
      <w:divBdr>
        <w:top w:val="none" w:sz="0" w:space="0" w:color="auto"/>
        <w:left w:val="none" w:sz="0" w:space="0" w:color="auto"/>
        <w:bottom w:val="none" w:sz="0" w:space="0" w:color="auto"/>
        <w:right w:val="none" w:sz="0" w:space="0" w:color="auto"/>
      </w:divBdr>
    </w:div>
    <w:div w:id="7428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F3D6-4B98-45E2-AD30-2219C569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Auburn U Fisheries</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burnsja</dc:creator>
  <cp:lastModifiedBy>Kevin</cp:lastModifiedBy>
  <cp:revision>2</cp:revision>
  <cp:lastPrinted>2011-03-25T19:21:00Z</cp:lastPrinted>
  <dcterms:created xsi:type="dcterms:W3CDTF">2011-03-25T20:11:00Z</dcterms:created>
  <dcterms:modified xsi:type="dcterms:W3CDTF">2011-03-25T20:11:00Z</dcterms:modified>
</cp:coreProperties>
</file>