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386" w:rsidRPr="00DF349B" w:rsidRDefault="007B13D8" w:rsidP="001D1386">
      <w:pPr>
        <w:jc w:val="center"/>
        <w:rPr>
          <w:b/>
          <w:sz w:val="72"/>
          <w:szCs w:val="72"/>
        </w:rPr>
      </w:pPr>
      <w:bookmarkStart w:id="0" w:name="_GoBack"/>
      <w:bookmarkEnd w:id="0"/>
      <w:r w:rsidRPr="00DF349B">
        <w:rPr>
          <w:b/>
          <w:sz w:val="72"/>
          <w:szCs w:val="72"/>
        </w:rPr>
        <w:t>State of Arizona</w:t>
      </w:r>
    </w:p>
    <w:p w:rsidR="001D1386" w:rsidRPr="00DF349B" w:rsidRDefault="001D1386" w:rsidP="001D1386">
      <w:pPr>
        <w:jc w:val="center"/>
        <w:rPr>
          <w:b/>
          <w:sz w:val="72"/>
          <w:szCs w:val="72"/>
        </w:rPr>
      </w:pPr>
      <w:r w:rsidRPr="00DF349B">
        <w:rPr>
          <w:b/>
          <w:sz w:val="72"/>
          <w:szCs w:val="72"/>
        </w:rPr>
        <w:t>Aquatic Invasive Species</w:t>
      </w:r>
    </w:p>
    <w:p w:rsidR="008D1B03" w:rsidRPr="00DF349B" w:rsidRDefault="001D1386" w:rsidP="00B54DB4">
      <w:pPr>
        <w:jc w:val="center"/>
        <w:rPr>
          <w:b/>
          <w:sz w:val="72"/>
          <w:szCs w:val="72"/>
        </w:rPr>
      </w:pPr>
      <w:r w:rsidRPr="00DF349B">
        <w:rPr>
          <w:b/>
          <w:sz w:val="72"/>
          <w:szCs w:val="72"/>
        </w:rPr>
        <w:t>Management Plan</w:t>
      </w:r>
    </w:p>
    <w:p w:rsidR="008C34E2" w:rsidRPr="008C34E2" w:rsidRDefault="008D1B03" w:rsidP="00B54DB4">
      <w:pPr>
        <w:jc w:val="center"/>
        <w:rPr>
          <w:rFonts w:cs="Times New Roman"/>
          <w:b/>
          <w:sz w:val="28"/>
          <w:szCs w:val="28"/>
        </w:rPr>
      </w:pPr>
      <w:r>
        <w:rPr>
          <w:sz w:val="32"/>
          <w:szCs w:val="32"/>
        </w:rPr>
        <w:t>September 2011</w:t>
      </w:r>
      <w:r w:rsidR="008C34E2">
        <w:rPr>
          <w:sz w:val="28"/>
          <w:szCs w:val="28"/>
        </w:rPr>
        <w:br w:type="page"/>
      </w:r>
    </w:p>
    <w:p w:rsidR="008C34E2" w:rsidRPr="008C34E2" w:rsidRDefault="00203C4F" w:rsidP="00203C4F">
      <w:pPr>
        <w:jc w:val="center"/>
        <w:rPr>
          <w:rFonts w:cs="Times New Roman"/>
          <w:sz w:val="28"/>
          <w:szCs w:val="28"/>
        </w:rPr>
      </w:pPr>
      <w:r>
        <w:rPr>
          <w:rFonts w:cs="Times New Roman"/>
          <w:sz w:val="28"/>
          <w:szCs w:val="28"/>
        </w:rPr>
        <w:lastRenderedPageBreak/>
        <w:t>TABLE OF CONTENTS</w:t>
      </w:r>
    </w:p>
    <w:p w:rsidR="008C34E2" w:rsidRPr="00B34161" w:rsidRDefault="000C35D9" w:rsidP="00FE48B9">
      <w:pPr>
        <w:pStyle w:val="TOC2"/>
        <w:ind w:left="0"/>
        <w:jc w:val="left"/>
      </w:pPr>
      <w:r>
        <w:t>Executi</w:t>
      </w:r>
      <w:r w:rsidR="00550150">
        <w:t>ve Summary……………………………………………………………………</w:t>
      </w:r>
      <w:r w:rsidR="00550150">
        <w:tab/>
        <w:t xml:space="preserve">  </w:t>
      </w:r>
      <w:r>
        <w:t>3</w:t>
      </w:r>
    </w:p>
    <w:p w:rsidR="008C34E2" w:rsidRDefault="008C34E2" w:rsidP="00FE48B9">
      <w:pPr>
        <w:pStyle w:val="TOC2"/>
        <w:ind w:left="0"/>
        <w:jc w:val="left"/>
      </w:pPr>
      <w:r w:rsidRPr="00B34161">
        <w:t>Introduction</w:t>
      </w:r>
      <w:r w:rsidR="000C35D9">
        <w:t>……………………………………………………………………</w:t>
      </w:r>
      <w:r w:rsidR="00550150">
        <w:t>……….</w:t>
      </w:r>
      <w:r w:rsidR="00550150">
        <w:tab/>
        <w:t xml:space="preserve">  </w:t>
      </w:r>
      <w:r w:rsidR="000C35D9">
        <w:t>6</w:t>
      </w:r>
    </w:p>
    <w:p w:rsidR="000C35D9" w:rsidRPr="000C35D9" w:rsidRDefault="000C35D9" w:rsidP="00FE48B9">
      <w:r>
        <w:t>Geographic Scope of Plan……………………………………………………</w:t>
      </w:r>
      <w:r w:rsidR="00550150">
        <w:t>…………</w:t>
      </w:r>
      <w:r w:rsidR="00550150">
        <w:tab/>
        <w:t xml:space="preserve">  </w:t>
      </w:r>
      <w:r>
        <w:t>6</w:t>
      </w:r>
    </w:p>
    <w:p w:rsidR="008437EC" w:rsidRPr="00B34161" w:rsidRDefault="005A06E4" w:rsidP="00FE48B9">
      <w:pPr>
        <w:pStyle w:val="TOC2"/>
        <w:ind w:left="0"/>
        <w:jc w:val="left"/>
      </w:pPr>
      <w:r w:rsidRPr="00B34161">
        <w:t>Problem Definition and Ranking</w:t>
      </w:r>
      <w:r w:rsidR="008437EC" w:rsidRPr="00B34161">
        <w:t xml:space="preserve"> </w:t>
      </w:r>
      <w:r w:rsidR="000C35D9">
        <w:t>………………………………………………</w:t>
      </w:r>
      <w:r w:rsidR="00550150">
        <w:t>………</w:t>
      </w:r>
      <w:r w:rsidR="00550150">
        <w:tab/>
        <w:t xml:space="preserve">  </w:t>
      </w:r>
      <w:r w:rsidR="00203C4F" w:rsidRPr="00B34161">
        <w:t>9</w:t>
      </w:r>
    </w:p>
    <w:p w:rsidR="008437EC" w:rsidRPr="00B34161" w:rsidRDefault="008437EC" w:rsidP="00FE48B9">
      <w:pPr>
        <w:pStyle w:val="TOC2"/>
        <w:ind w:left="0"/>
        <w:jc w:val="left"/>
      </w:pPr>
      <w:r w:rsidRPr="00B34161">
        <w:t>Threatened Impact of Aquatic Invasive Species in Arizona</w:t>
      </w:r>
      <w:r w:rsidR="000C35D9">
        <w:t>………………</w:t>
      </w:r>
      <w:r w:rsidR="00750317">
        <w:t>…………..</w:t>
      </w:r>
      <w:r w:rsidR="00550150">
        <w:t>.</w:t>
      </w:r>
      <w:r w:rsidR="00550150">
        <w:tab/>
      </w:r>
      <w:r w:rsidR="00203C4F" w:rsidRPr="00B34161">
        <w:t>12</w:t>
      </w:r>
    </w:p>
    <w:p w:rsidR="008437EC" w:rsidRPr="00C02A6A" w:rsidRDefault="008437EC" w:rsidP="000433D0">
      <w:pPr>
        <w:pStyle w:val="TOC2"/>
        <w:ind w:left="0" w:firstLine="720"/>
        <w:jc w:val="left"/>
        <w:rPr>
          <w:szCs w:val="24"/>
        </w:rPr>
      </w:pPr>
      <w:r w:rsidRPr="00C02A6A">
        <w:rPr>
          <w:szCs w:val="24"/>
        </w:rPr>
        <w:t>Freshwater Animals</w:t>
      </w:r>
      <w:r w:rsidR="00D14494" w:rsidRPr="00C02A6A">
        <w:rPr>
          <w:szCs w:val="24"/>
        </w:rPr>
        <w:t>………………………………………………………</w:t>
      </w:r>
      <w:r w:rsidR="000433D0">
        <w:rPr>
          <w:szCs w:val="24"/>
        </w:rPr>
        <w:t>……</w:t>
      </w:r>
      <w:r w:rsidR="00550150">
        <w:rPr>
          <w:szCs w:val="24"/>
        </w:rPr>
        <w:t>.</w:t>
      </w:r>
      <w:r w:rsidR="00550150">
        <w:rPr>
          <w:szCs w:val="24"/>
        </w:rPr>
        <w:tab/>
      </w:r>
      <w:r w:rsidR="00203C4F" w:rsidRPr="00C02A6A">
        <w:rPr>
          <w:szCs w:val="24"/>
        </w:rPr>
        <w:t>13</w:t>
      </w:r>
    </w:p>
    <w:p w:rsidR="008437EC" w:rsidRPr="00C02A6A" w:rsidRDefault="008437EC" w:rsidP="00FE48B9">
      <w:pPr>
        <w:pStyle w:val="TOC2"/>
        <w:ind w:firstLine="500"/>
        <w:jc w:val="left"/>
        <w:rPr>
          <w:szCs w:val="24"/>
        </w:rPr>
      </w:pPr>
      <w:r w:rsidRPr="00C02A6A">
        <w:rPr>
          <w:szCs w:val="24"/>
        </w:rPr>
        <w:t>Freshwater Plants</w:t>
      </w:r>
      <w:r w:rsidR="00D14494" w:rsidRPr="00C02A6A">
        <w:rPr>
          <w:szCs w:val="24"/>
        </w:rPr>
        <w:t>……………………………………………………………</w:t>
      </w:r>
      <w:r w:rsidR="00750317" w:rsidRPr="00C02A6A">
        <w:rPr>
          <w:szCs w:val="24"/>
        </w:rPr>
        <w:t>…</w:t>
      </w:r>
      <w:r w:rsidR="00550150">
        <w:rPr>
          <w:szCs w:val="24"/>
        </w:rPr>
        <w:t>.</w:t>
      </w:r>
      <w:r w:rsidR="00550150">
        <w:rPr>
          <w:szCs w:val="24"/>
        </w:rPr>
        <w:tab/>
      </w:r>
      <w:r w:rsidR="003B5276">
        <w:rPr>
          <w:szCs w:val="24"/>
        </w:rPr>
        <w:t>15</w:t>
      </w:r>
    </w:p>
    <w:p w:rsidR="008C34E2" w:rsidRPr="00C02A6A" w:rsidRDefault="008437EC" w:rsidP="00FE48B9">
      <w:pPr>
        <w:pStyle w:val="TOC2"/>
        <w:ind w:firstLine="500"/>
        <w:jc w:val="left"/>
        <w:rPr>
          <w:szCs w:val="24"/>
        </w:rPr>
      </w:pPr>
      <w:r w:rsidRPr="00C02A6A">
        <w:rPr>
          <w:szCs w:val="24"/>
        </w:rPr>
        <w:t>Algae</w:t>
      </w:r>
      <w:r w:rsidR="00D14494" w:rsidRPr="00C02A6A">
        <w:rPr>
          <w:szCs w:val="24"/>
        </w:rPr>
        <w:t>………………………………………………………………………</w:t>
      </w:r>
      <w:r w:rsidR="00550150">
        <w:rPr>
          <w:szCs w:val="24"/>
        </w:rPr>
        <w:t>…….</w:t>
      </w:r>
      <w:r w:rsidR="00550150">
        <w:rPr>
          <w:szCs w:val="24"/>
        </w:rPr>
        <w:tab/>
      </w:r>
      <w:r w:rsidR="00203C4F" w:rsidRPr="00C02A6A">
        <w:rPr>
          <w:szCs w:val="24"/>
        </w:rPr>
        <w:t>15</w:t>
      </w:r>
    </w:p>
    <w:p w:rsidR="005A06E4" w:rsidRDefault="005A06E4" w:rsidP="00FE48B9">
      <w:pPr>
        <w:pStyle w:val="TOC2"/>
        <w:ind w:left="0"/>
        <w:jc w:val="left"/>
      </w:pPr>
      <w:r w:rsidRPr="00B34161">
        <w:t>AIS Prioritization</w:t>
      </w:r>
      <w:r w:rsidR="00D14494">
        <w:t>……………………………………………………………</w:t>
      </w:r>
      <w:r w:rsidR="00750317">
        <w:t>………….</w:t>
      </w:r>
      <w:r w:rsidR="00550150">
        <w:t>.</w:t>
      </w:r>
      <w:r w:rsidR="00550150">
        <w:tab/>
      </w:r>
      <w:r w:rsidRPr="00B34161">
        <w:t>1</w:t>
      </w:r>
      <w:r w:rsidR="003B5276">
        <w:t>6</w:t>
      </w:r>
    </w:p>
    <w:p w:rsidR="00D14494" w:rsidRDefault="00D14494" w:rsidP="00443578">
      <w:pPr>
        <w:ind w:firstLine="720"/>
      </w:pPr>
      <w:r>
        <w:t>Priority 1……………………………………………………………</w:t>
      </w:r>
      <w:r w:rsidR="00750317">
        <w:t>…………</w:t>
      </w:r>
      <w:r w:rsidR="00FE48B9">
        <w:t>…</w:t>
      </w:r>
      <w:r w:rsidR="00550150">
        <w:tab/>
      </w:r>
      <w:r>
        <w:t>18</w:t>
      </w:r>
    </w:p>
    <w:p w:rsidR="00D14494" w:rsidRPr="00D14494" w:rsidRDefault="00D14494" w:rsidP="00443578">
      <w:pPr>
        <w:ind w:firstLine="720"/>
      </w:pPr>
      <w:r>
        <w:t>Priority 2……………………………………………………………</w:t>
      </w:r>
      <w:r w:rsidR="00750317">
        <w:t>…………</w:t>
      </w:r>
      <w:r w:rsidR="00550150">
        <w:t>...</w:t>
      </w:r>
      <w:r w:rsidR="003B5276">
        <w:t>.</w:t>
      </w:r>
      <w:r w:rsidR="00550150">
        <w:tab/>
      </w:r>
      <w:r>
        <w:t>18</w:t>
      </w:r>
    </w:p>
    <w:p w:rsidR="00D14494" w:rsidRDefault="00D14494" w:rsidP="00443578">
      <w:pPr>
        <w:pStyle w:val="TOC2"/>
        <w:ind w:left="0" w:firstLine="720"/>
        <w:jc w:val="left"/>
      </w:pPr>
      <w:r>
        <w:t>Priority 3……………………………………………………</w:t>
      </w:r>
      <w:r w:rsidR="00750317">
        <w:t>.</w:t>
      </w:r>
      <w:r>
        <w:t>………</w:t>
      </w:r>
      <w:r w:rsidR="00750317">
        <w:t>…</w:t>
      </w:r>
      <w:r w:rsidR="000433D0">
        <w:t>……..</w:t>
      </w:r>
      <w:r w:rsidR="00550150">
        <w:t>….</w:t>
      </w:r>
      <w:r w:rsidR="00550150">
        <w:tab/>
      </w:r>
      <w:r>
        <w:t>19</w:t>
      </w:r>
    </w:p>
    <w:p w:rsidR="008C34E2" w:rsidRPr="00B34161" w:rsidRDefault="00203C4F" w:rsidP="00FE48B9">
      <w:pPr>
        <w:pStyle w:val="TOC2"/>
        <w:ind w:left="0"/>
        <w:jc w:val="left"/>
      </w:pPr>
      <w:r w:rsidRPr="00B34161">
        <w:t>Goals</w:t>
      </w:r>
      <w:r w:rsidR="00D14494">
        <w:t>……………………………………………………………………………</w:t>
      </w:r>
      <w:r w:rsidR="00750317">
        <w:t>……</w:t>
      </w:r>
      <w:r w:rsidR="000433D0">
        <w:t>.</w:t>
      </w:r>
      <w:r w:rsidR="00550150">
        <w:t>….</w:t>
      </w:r>
      <w:r w:rsidR="00550150">
        <w:tab/>
      </w:r>
      <w:r w:rsidR="00D14494">
        <w:t>19</w:t>
      </w:r>
    </w:p>
    <w:p w:rsidR="008C34E2" w:rsidRPr="00B34161" w:rsidRDefault="008C34E2" w:rsidP="00FE48B9">
      <w:pPr>
        <w:pStyle w:val="TOC2"/>
        <w:ind w:left="0"/>
        <w:jc w:val="left"/>
      </w:pPr>
      <w:r w:rsidRPr="00B34161">
        <w:t>Existing Authorities and Programs</w:t>
      </w:r>
      <w:r w:rsidR="00D14494">
        <w:t>……………………………</w:t>
      </w:r>
      <w:r w:rsidR="00750317">
        <w:t>……</w:t>
      </w:r>
      <w:r w:rsidR="00D14494">
        <w:t>……</w:t>
      </w:r>
      <w:r w:rsidR="00750317">
        <w:t>.</w:t>
      </w:r>
      <w:r w:rsidR="00D14494">
        <w:t>………</w:t>
      </w:r>
      <w:r w:rsidR="00750317">
        <w:t>…</w:t>
      </w:r>
      <w:r w:rsidR="000433D0">
        <w:t>.</w:t>
      </w:r>
      <w:r w:rsidR="00550150">
        <w:t>….</w:t>
      </w:r>
      <w:r w:rsidR="00550150">
        <w:tab/>
      </w:r>
      <w:r w:rsidR="00D14494">
        <w:t>20</w:t>
      </w:r>
    </w:p>
    <w:p w:rsidR="008C34E2" w:rsidRPr="00B34161" w:rsidRDefault="00750317" w:rsidP="003B5276">
      <w:pPr>
        <w:pStyle w:val="TOC2"/>
        <w:ind w:left="0" w:firstLine="720"/>
        <w:jc w:val="left"/>
      </w:pPr>
      <w:r>
        <w:t>Federal………………………………………………………………………</w:t>
      </w:r>
      <w:r w:rsidR="000433D0">
        <w:t>…</w:t>
      </w:r>
      <w:r w:rsidR="003B5276">
        <w:t>...</w:t>
      </w:r>
      <w:r w:rsidR="00550150">
        <w:tab/>
      </w:r>
      <w:r w:rsidR="00203C4F" w:rsidRPr="00B34161">
        <w:t>2</w:t>
      </w:r>
      <w:r>
        <w:t>0</w:t>
      </w:r>
    </w:p>
    <w:p w:rsidR="008C34E2" w:rsidRPr="00B34161" w:rsidRDefault="008C34E2" w:rsidP="003B5276">
      <w:pPr>
        <w:pStyle w:val="TOC2"/>
        <w:ind w:left="0" w:firstLine="720"/>
        <w:jc w:val="left"/>
      </w:pPr>
      <w:r w:rsidRPr="00B34161">
        <w:t>Regional</w:t>
      </w:r>
      <w:r w:rsidR="00750317">
        <w:t>……………………………………………………………………</w:t>
      </w:r>
      <w:r w:rsidR="000433D0">
        <w:t>…….</w:t>
      </w:r>
      <w:r w:rsidR="00550150">
        <w:tab/>
      </w:r>
      <w:r w:rsidR="00203C4F" w:rsidRPr="00B34161">
        <w:t>2</w:t>
      </w:r>
      <w:r w:rsidR="00750317">
        <w:t>5</w:t>
      </w:r>
    </w:p>
    <w:p w:rsidR="008C34E2" w:rsidRPr="00B34161" w:rsidRDefault="008C34E2" w:rsidP="003B5276">
      <w:pPr>
        <w:pStyle w:val="TOC2"/>
        <w:ind w:left="0" w:firstLine="720"/>
        <w:jc w:val="left"/>
      </w:pPr>
      <w:r w:rsidRPr="00B34161">
        <w:t>Tribal</w:t>
      </w:r>
      <w:r w:rsidR="00750317">
        <w:t>…………………………………………………………………………</w:t>
      </w:r>
      <w:r w:rsidR="000433D0">
        <w:t>…</w:t>
      </w:r>
      <w:r w:rsidR="00550150">
        <w:t>..</w:t>
      </w:r>
      <w:r w:rsidR="00550150">
        <w:tab/>
      </w:r>
      <w:r w:rsidR="000433D0">
        <w:t>2</w:t>
      </w:r>
      <w:r w:rsidR="00750317">
        <w:t>6</w:t>
      </w:r>
    </w:p>
    <w:p w:rsidR="008C34E2" w:rsidRPr="00B34161" w:rsidRDefault="008C34E2" w:rsidP="003B5276">
      <w:pPr>
        <w:pStyle w:val="TOC2"/>
        <w:ind w:left="0" w:firstLine="720"/>
        <w:jc w:val="left"/>
      </w:pPr>
      <w:r w:rsidRPr="00B34161">
        <w:t>State</w:t>
      </w:r>
      <w:r w:rsidR="00750317">
        <w:t>………………………………………………………………………</w:t>
      </w:r>
      <w:r w:rsidR="000433D0">
        <w:t>……</w:t>
      </w:r>
      <w:r w:rsidR="00550150">
        <w:t>…</w:t>
      </w:r>
      <w:r w:rsidR="00550150">
        <w:tab/>
      </w:r>
      <w:r w:rsidR="00750317">
        <w:t>27</w:t>
      </w:r>
    </w:p>
    <w:p w:rsidR="008C34E2" w:rsidRPr="00B34161" w:rsidRDefault="008C34E2" w:rsidP="00FE48B9">
      <w:pPr>
        <w:pStyle w:val="TOC2"/>
        <w:ind w:left="0"/>
        <w:jc w:val="left"/>
      </w:pPr>
      <w:r w:rsidRPr="00B34161">
        <w:t>AIS Management Strategy</w:t>
      </w:r>
      <w:r w:rsidR="00550150">
        <w:t>………………………………………………………….…...</w:t>
      </w:r>
      <w:r w:rsidR="00550150">
        <w:tab/>
      </w:r>
      <w:r w:rsidR="00750317">
        <w:t>30</w:t>
      </w:r>
    </w:p>
    <w:p w:rsidR="008C34E2" w:rsidRPr="00B34161" w:rsidRDefault="008C34E2" w:rsidP="00FE48B9">
      <w:pPr>
        <w:pStyle w:val="TOC2"/>
        <w:ind w:firstLine="500"/>
        <w:jc w:val="left"/>
      </w:pPr>
      <w:r w:rsidRPr="00B34161">
        <w:t>O</w:t>
      </w:r>
      <w:r w:rsidR="008437EC" w:rsidRPr="00B34161">
        <w:t>bjective</w:t>
      </w:r>
      <w:r w:rsidRPr="00B34161">
        <w:t xml:space="preserve"> 1: Coordinate and Implemen</w:t>
      </w:r>
      <w:r w:rsidR="00550150">
        <w:t>t a Comprehensive AIS Mgmnt</w:t>
      </w:r>
      <w:r w:rsidRPr="00B34161">
        <w:t xml:space="preserve"> Plan</w:t>
      </w:r>
      <w:r w:rsidR="00C02A6A">
        <w:t>…</w:t>
      </w:r>
      <w:r w:rsidR="00443578">
        <w:t>..</w:t>
      </w:r>
      <w:r w:rsidR="00550150">
        <w:tab/>
      </w:r>
      <w:r w:rsidR="00C02A6A">
        <w:t>31</w:t>
      </w:r>
    </w:p>
    <w:p w:rsidR="008C34E2" w:rsidRPr="00B34161" w:rsidRDefault="008C34E2" w:rsidP="00FE48B9">
      <w:pPr>
        <w:pStyle w:val="TOC2"/>
        <w:ind w:firstLine="500"/>
        <w:jc w:val="left"/>
      </w:pPr>
      <w:r w:rsidRPr="00B34161">
        <w:t>O</w:t>
      </w:r>
      <w:r w:rsidR="008437EC" w:rsidRPr="00B34161">
        <w:t>bjective</w:t>
      </w:r>
      <w:r w:rsidRPr="00B34161">
        <w:t xml:space="preserve"> 2: Prevent the Introduction of AIS into Arizona</w:t>
      </w:r>
      <w:r w:rsidR="00550150">
        <w:t>……………………...</w:t>
      </w:r>
      <w:r w:rsidR="00550150">
        <w:tab/>
      </w:r>
      <w:r w:rsidR="00C02A6A">
        <w:t>34</w:t>
      </w:r>
    </w:p>
    <w:p w:rsidR="008C34E2" w:rsidRPr="00B34161" w:rsidRDefault="008437EC" w:rsidP="00FE48B9">
      <w:pPr>
        <w:pStyle w:val="TOC2"/>
        <w:ind w:firstLine="500"/>
        <w:jc w:val="left"/>
      </w:pPr>
      <w:r w:rsidRPr="00B34161">
        <w:t>Objective</w:t>
      </w:r>
      <w:r w:rsidR="008C34E2" w:rsidRPr="00B34161">
        <w:t xml:space="preserve"> 3: Detect, Monitor, and Era</w:t>
      </w:r>
      <w:r w:rsidR="00550150">
        <w:t>dicate Pioneering AIS……………………</w:t>
      </w:r>
      <w:r w:rsidR="00550150">
        <w:tab/>
      </w:r>
      <w:r w:rsidR="00C02A6A">
        <w:t>37</w:t>
      </w:r>
    </w:p>
    <w:p w:rsidR="00C02A6A" w:rsidRDefault="00C02A6A" w:rsidP="00FE48B9">
      <w:r>
        <w:br w:type="page"/>
      </w:r>
    </w:p>
    <w:p w:rsidR="008C34E2" w:rsidRPr="00B34161" w:rsidRDefault="008437EC" w:rsidP="00FE48B9">
      <w:pPr>
        <w:pStyle w:val="TOC2"/>
        <w:ind w:left="720"/>
        <w:jc w:val="left"/>
      </w:pPr>
      <w:r w:rsidRPr="00B34161">
        <w:lastRenderedPageBreak/>
        <w:t>Objective</w:t>
      </w:r>
      <w:r w:rsidR="008C34E2" w:rsidRPr="00B34161">
        <w:t xml:space="preserve"> 4: Where Feasible, Control or </w:t>
      </w:r>
      <w:r w:rsidR="00443578">
        <w:t>Eradicate Established AIS that h</w:t>
      </w:r>
      <w:r w:rsidR="008C34E2" w:rsidRPr="00B34161">
        <w:t xml:space="preserve">ave  </w:t>
      </w:r>
      <w:r w:rsidRPr="00B34161">
        <w:tab/>
      </w:r>
      <w:r w:rsidR="00C02A6A">
        <w:t xml:space="preserve"> </w:t>
      </w:r>
      <w:r w:rsidR="00443578">
        <w:t xml:space="preserve">Significant </w:t>
      </w:r>
      <w:r w:rsidR="00C02A6A">
        <w:t>Impact</w:t>
      </w:r>
      <w:r w:rsidR="00443578">
        <w:t>s………………………………………………………………</w:t>
      </w:r>
      <w:r w:rsidR="00550150">
        <w:tab/>
      </w:r>
      <w:r w:rsidR="00C02A6A">
        <w:t>39</w:t>
      </w:r>
    </w:p>
    <w:p w:rsidR="00C02A6A" w:rsidRDefault="008437EC" w:rsidP="00FE48B9">
      <w:pPr>
        <w:pStyle w:val="TOC2"/>
        <w:ind w:left="720"/>
        <w:jc w:val="left"/>
      </w:pPr>
      <w:r w:rsidRPr="00B34161">
        <w:t>Objective</w:t>
      </w:r>
      <w:r w:rsidR="008C34E2" w:rsidRPr="00B34161">
        <w:t xml:space="preserve"> 5: Increase and Disseminate Knowledge</w:t>
      </w:r>
      <w:r w:rsidR="00443578">
        <w:t xml:space="preserve"> of AIS in Arizona through               Data </w:t>
      </w:r>
      <w:r w:rsidR="00C02A6A">
        <w:t>Compilation and Research…………………………</w:t>
      </w:r>
      <w:r w:rsidR="00550150">
        <w:t>……………………</w:t>
      </w:r>
      <w:r w:rsidR="00443578">
        <w:t>….</w:t>
      </w:r>
      <w:r w:rsidR="00550150">
        <w:tab/>
      </w:r>
      <w:r w:rsidR="00C02A6A">
        <w:t>40</w:t>
      </w:r>
    </w:p>
    <w:p w:rsidR="00A515AF" w:rsidRPr="00B34161" w:rsidRDefault="008437EC" w:rsidP="00FE48B9">
      <w:pPr>
        <w:pStyle w:val="TOC2"/>
        <w:ind w:left="720"/>
        <w:jc w:val="left"/>
      </w:pPr>
      <w:r w:rsidRPr="00B34161">
        <w:t>Objective</w:t>
      </w:r>
      <w:r w:rsidR="008C34E2" w:rsidRPr="00B34161">
        <w:t xml:space="preserve"> 6: Inform the Public, Policy Makers, Na</w:t>
      </w:r>
      <w:r w:rsidR="00443578">
        <w:t xml:space="preserve">tural Resource Workers,             Private </w:t>
      </w:r>
      <w:r w:rsidR="00C02A6A">
        <w:t xml:space="preserve">Industry, and User Groups about the </w:t>
      </w:r>
      <w:r w:rsidR="00550150">
        <w:t>Risks and Impacts of AIS……</w:t>
      </w:r>
      <w:r w:rsidR="00443578">
        <w:t>……</w:t>
      </w:r>
      <w:r w:rsidR="00550150">
        <w:tab/>
      </w:r>
      <w:r w:rsidR="00C02A6A">
        <w:t>42</w:t>
      </w:r>
    </w:p>
    <w:p w:rsidR="00DC4B56" w:rsidRPr="00B34161" w:rsidRDefault="0092753E" w:rsidP="00FE48B9">
      <w:pPr>
        <w:pStyle w:val="TOC2"/>
        <w:ind w:left="0"/>
        <w:jc w:val="left"/>
      </w:pPr>
      <w:r>
        <w:t>Priorities for Act</w:t>
      </w:r>
      <w:r w:rsidR="000433D0">
        <w:t>ion………………………………………………………………………</w:t>
      </w:r>
      <w:r w:rsidR="00550150">
        <w:t>.</w:t>
      </w:r>
      <w:r w:rsidR="00550150">
        <w:tab/>
      </w:r>
      <w:r>
        <w:t>45</w:t>
      </w:r>
    </w:p>
    <w:p w:rsidR="00A515AF" w:rsidRPr="00B34161" w:rsidRDefault="0092753E" w:rsidP="00FE48B9">
      <w:pPr>
        <w:pStyle w:val="TOC2"/>
        <w:ind w:left="0"/>
        <w:jc w:val="left"/>
      </w:pPr>
      <w:r>
        <w:t>Implementation Table……………………………</w:t>
      </w:r>
      <w:r w:rsidR="000433D0">
        <w:t>…………………………………</w:t>
      </w:r>
      <w:r w:rsidR="00550150">
        <w:t>…….</w:t>
      </w:r>
      <w:r w:rsidR="00550150">
        <w:tab/>
      </w:r>
      <w:r w:rsidR="000433D0">
        <w:t>46</w:t>
      </w:r>
    </w:p>
    <w:p w:rsidR="008C34E2" w:rsidRPr="00B34161" w:rsidRDefault="0092753E" w:rsidP="00FE48B9">
      <w:pPr>
        <w:pStyle w:val="TOC2"/>
        <w:ind w:left="0"/>
        <w:jc w:val="left"/>
      </w:pPr>
      <w:r>
        <w:t xml:space="preserve">Program Monitoring and </w:t>
      </w:r>
      <w:r w:rsidR="00550150">
        <w:t>Evaluation……………………………………………………..</w:t>
      </w:r>
      <w:r w:rsidR="00550150">
        <w:tab/>
      </w:r>
      <w:r w:rsidR="000433D0">
        <w:t>6</w:t>
      </w:r>
      <w:r w:rsidR="003B5276">
        <w:t>4</w:t>
      </w:r>
    </w:p>
    <w:p w:rsidR="0092753E" w:rsidRDefault="0092753E" w:rsidP="00FE48B9">
      <w:pPr>
        <w:pStyle w:val="TOC2"/>
        <w:ind w:left="0"/>
        <w:jc w:val="left"/>
      </w:pPr>
      <w:r>
        <w:t>Glossary…</w:t>
      </w:r>
      <w:r w:rsidR="000433D0">
        <w:t>……………………………………………………………………...…………</w:t>
      </w:r>
      <w:r w:rsidR="00550150">
        <w:tab/>
      </w:r>
      <w:r w:rsidR="000433D0">
        <w:t>6</w:t>
      </w:r>
      <w:r w:rsidR="003B5276">
        <w:t>5</w:t>
      </w:r>
    </w:p>
    <w:p w:rsidR="0092753E" w:rsidRPr="0092753E" w:rsidRDefault="0092753E" w:rsidP="00FE48B9">
      <w:r>
        <w:t>Acknowledgements………………………………………………………………………</w:t>
      </w:r>
      <w:r w:rsidR="00550150">
        <w:tab/>
      </w:r>
      <w:r w:rsidR="000433D0">
        <w:t>6</w:t>
      </w:r>
      <w:r w:rsidR="003B5276">
        <w:t>7</w:t>
      </w:r>
    </w:p>
    <w:p w:rsidR="008C34E2" w:rsidRPr="00B34161" w:rsidRDefault="008437EC" w:rsidP="00FE48B9">
      <w:pPr>
        <w:pStyle w:val="TOC2"/>
        <w:ind w:left="0"/>
        <w:jc w:val="left"/>
      </w:pPr>
      <w:r w:rsidRPr="00B34161">
        <w:t>Appendix</w:t>
      </w:r>
      <w:r w:rsidR="008C34E2" w:rsidRPr="00B34161">
        <w:t xml:space="preserve"> A: </w:t>
      </w:r>
      <w:r w:rsidR="00D53744" w:rsidRPr="00B34161">
        <w:t>Freshwater Non</w:t>
      </w:r>
      <w:r w:rsidR="0092753E">
        <w:t>-</w:t>
      </w:r>
      <w:r w:rsidR="00D53744" w:rsidRPr="00B34161">
        <w:t>indigenous Animals in Arizona</w:t>
      </w:r>
      <w:r w:rsidR="0092753E">
        <w:t>…………………………</w:t>
      </w:r>
      <w:r w:rsidR="00550150">
        <w:t>.</w:t>
      </w:r>
      <w:r w:rsidR="00550150">
        <w:tab/>
      </w:r>
      <w:r w:rsidR="003B5276">
        <w:t>68</w:t>
      </w:r>
    </w:p>
    <w:p w:rsidR="008C34E2" w:rsidRPr="00B34161" w:rsidRDefault="008437EC" w:rsidP="00FE48B9">
      <w:pPr>
        <w:pStyle w:val="TOC2"/>
        <w:ind w:left="0"/>
        <w:jc w:val="left"/>
      </w:pPr>
      <w:r w:rsidRPr="00B34161">
        <w:t>Appendix</w:t>
      </w:r>
      <w:r w:rsidR="008C34E2" w:rsidRPr="00B34161">
        <w:t xml:space="preserve"> B</w:t>
      </w:r>
      <w:r w:rsidRPr="00B34161">
        <w:t>:</w:t>
      </w:r>
      <w:r w:rsidR="00D53744" w:rsidRPr="00B34161">
        <w:t xml:space="preserve"> Freshwater Non</w:t>
      </w:r>
      <w:r w:rsidR="0092753E">
        <w:t>-</w:t>
      </w:r>
      <w:r w:rsidR="00D53744" w:rsidRPr="00B34161">
        <w:t>indigenous Plants in Arizona</w:t>
      </w:r>
      <w:r w:rsidR="0092753E">
        <w:t>…………………………</w:t>
      </w:r>
      <w:r w:rsidR="000433D0">
        <w:t>…</w:t>
      </w:r>
      <w:r w:rsidR="00550150">
        <w:t>.</w:t>
      </w:r>
      <w:r w:rsidR="00550150">
        <w:tab/>
      </w:r>
      <w:r w:rsidR="000433D0">
        <w:t>7</w:t>
      </w:r>
      <w:r w:rsidR="003B5276">
        <w:t>0</w:t>
      </w:r>
    </w:p>
    <w:p w:rsidR="00DC4B56" w:rsidRPr="00B34161" w:rsidRDefault="00DC4B56" w:rsidP="00FE48B9">
      <w:pPr>
        <w:pStyle w:val="TOC2"/>
        <w:ind w:left="0"/>
        <w:jc w:val="left"/>
      </w:pPr>
      <w:r w:rsidRPr="00B34161">
        <w:t>Appendix C: Arizona Water and Watershed Map</w:t>
      </w:r>
      <w:r w:rsidR="0092753E">
        <w:t>s……………………………………</w:t>
      </w:r>
      <w:r w:rsidR="000433D0">
        <w:t>…</w:t>
      </w:r>
      <w:r w:rsidR="00550150">
        <w:tab/>
      </w:r>
      <w:r w:rsidR="000433D0">
        <w:t>7</w:t>
      </w:r>
      <w:r w:rsidR="003B5276">
        <w:t>1</w:t>
      </w:r>
    </w:p>
    <w:p w:rsidR="00DC4B56" w:rsidRPr="00B34161" w:rsidRDefault="00DC4B56" w:rsidP="00FE48B9">
      <w:pPr>
        <w:pStyle w:val="TOC2"/>
        <w:ind w:left="0"/>
        <w:jc w:val="left"/>
      </w:pPr>
      <w:r w:rsidRPr="00B34161">
        <w:t>Appendix D: Acronym List</w:t>
      </w:r>
      <w:r w:rsidRPr="00B34161">
        <w:tab/>
      </w:r>
      <w:r w:rsidR="000433D0">
        <w:t>……………………………………………………………</w:t>
      </w:r>
      <w:r w:rsidR="00550150">
        <w:tab/>
      </w:r>
      <w:r w:rsidR="000433D0">
        <w:t>7</w:t>
      </w:r>
      <w:r w:rsidR="003B5276">
        <w:t>3</w:t>
      </w:r>
    </w:p>
    <w:p w:rsidR="008C34E2" w:rsidRPr="00B34161" w:rsidRDefault="008437EC" w:rsidP="00FE48B9">
      <w:pPr>
        <w:pStyle w:val="TOC2"/>
        <w:ind w:left="0"/>
        <w:jc w:val="left"/>
      </w:pPr>
      <w:r w:rsidRPr="00B34161">
        <w:t>Appendix</w:t>
      </w:r>
      <w:r w:rsidR="008C34E2" w:rsidRPr="00B34161">
        <w:t xml:space="preserve"> </w:t>
      </w:r>
      <w:r w:rsidR="00DC4B56" w:rsidRPr="00B34161">
        <w:t>E</w:t>
      </w:r>
      <w:r w:rsidRPr="00B34161">
        <w:t>:</w:t>
      </w:r>
      <w:r w:rsidR="00D53744" w:rsidRPr="00B34161">
        <w:t xml:space="preserve"> </w:t>
      </w:r>
      <w:r w:rsidR="0092753E">
        <w:t>Aquatic Invasive Species Au</w:t>
      </w:r>
      <w:r w:rsidR="00550150">
        <w:t>thorities and Programs………………………</w:t>
      </w:r>
      <w:r w:rsidR="00550150">
        <w:tab/>
      </w:r>
      <w:r w:rsidR="000433D0">
        <w:t>7</w:t>
      </w:r>
      <w:r w:rsidR="003B5276">
        <w:t>4</w:t>
      </w:r>
    </w:p>
    <w:p w:rsidR="008C34E2" w:rsidRPr="00B34161" w:rsidRDefault="008437EC" w:rsidP="00FE48B9">
      <w:pPr>
        <w:pStyle w:val="TOC2"/>
        <w:ind w:left="0"/>
        <w:jc w:val="left"/>
      </w:pPr>
      <w:r w:rsidRPr="00B34161">
        <w:t>Appendix</w:t>
      </w:r>
      <w:r w:rsidR="008C34E2" w:rsidRPr="00B34161">
        <w:t xml:space="preserve"> </w:t>
      </w:r>
      <w:r w:rsidR="00DC4B56" w:rsidRPr="00B34161">
        <w:t>F</w:t>
      </w:r>
      <w:r w:rsidRPr="00B34161">
        <w:t>:</w:t>
      </w:r>
      <w:r w:rsidR="00D53744" w:rsidRPr="00B34161">
        <w:t xml:space="preserve"> </w:t>
      </w:r>
      <w:r w:rsidR="009A61C4">
        <w:t xml:space="preserve">Aquatic Invasive Species </w:t>
      </w:r>
      <w:r w:rsidR="00D53744" w:rsidRPr="00B34161">
        <w:t>Management Plan Public Review/Comments</w:t>
      </w:r>
      <w:r w:rsidR="00550150">
        <w:t>….</w:t>
      </w:r>
      <w:r w:rsidR="00550150">
        <w:tab/>
      </w:r>
      <w:r w:rsidR="000433D0">
        <w:t>7</w:t>
      </w:r>
      <w:r w:rsidR="003B5276">
        <w:t>6</w:t>
      </w:r>
    </w:p>
    <w:p w:rsidR="008C34E2" w:rsidRPr="00B34161" w:rsidRDefault="008437EC" w:rsidP="00FE48B9">
      <w:pPr>
        <w:pStyle w:val="TOC2"/>
        <w:ind w:left="0"/>
        <w:jc w:val="left"/>
      </w:pPr>
      <w:r w:rsidRPr="00B34161">
        <w:t>Appendix</w:t>
      </w:r>
      <w:r w:rsidR="008C34E2" w:rsidRPr="00B34161">
        <w:t xml:space="preserve"> </w:t>
      </w:r>
      <w:r w:rsidR="009A61C4">
        <w:t>G: Arizona Game and Fish Depart</w:t>
      </w:r>
      <w:r w:rsidR="00550150">
        <w:t>ment’s Directors Orders…………………</w:t>
      </w:r>
      <w:r w:rsidR="00443578">
        <w:t>..</w:t>
      </w:r>
      <w:r w:rsidR="00550150">
        <w:tab/>
      </w:r>
      <w:r w:rsidR="003B5276">
        <w:t>82</w:t>
      </w:r>
    </w:p>
    <w:p w:rsidR="008437EC" w:rsidRDefault="008437EC" w:rsidP="00FE48B9">
      <w:pPr>
        <w:pStyle w:val="TOC2"/>
        <w:ind w:left="0"/>
        <w:jc w:val="left"/>
        <w:rPr>
          <w:rFonts w:cs="Times New Roman"/>
        </w:rPr>
      </w:pPr>
      <w:r w:rsidRPr="00B34161">
        <w:t>Appendix F: References</w:t>
      </w:r>
      <w:r w:rsidR="009A61C4">
        <w:t>…………………………………………………………………</w:t>
      </w:r>
      <w:r w:rsidR="00443578">
        <w:t>..</w:t>
      </w:r>
      <w:r w:rsidR="00550150">
        <w:tab/>
      </w:r>
      <w:r w:rsidR="003B5276">
        <w:t>85</w:t>
      </w:r>
    </w:p>
    <w:p w:rsidR="008C34E2" w:rsidRPr="008C34E2" w:rsidRDefault="008C34E2" w:rsidP="00FE48B9">
      <w:pPr>
        <w:rPr>
          <w:rFonts w:cs="Times New Roman"/>
          <w:sz w:val="28"/>
          <w:szCs w:val="28"/>
        </w:rPr>
      </w:pPr>
    </w:p>
    <w:p w:rsidR="008C34E2" w:rsidRDefault="008C34E2">
      <w:pPr>
        <w:rPr>
          <w:rFonts w:cs="Times New Roman"/>
          <w:b/>
          <w:sz w:val="28"/>
          <w:szCs w:val="28"/>
        </w:rPr>
      </w:pPr>
      <w:r>
        <w:rPr>
          <w:rFonts w:cs="Times New Roman"/>
          <w:b/>
          <w:sz w:val="28"/>
          <w:szCs w:val="28"/>
        </w:rPr>
        <w:br w:type="page"/>
      </w:r>
    </w:p>
    <w:p w:rsidR="006B1646" w:rsidRPr="006B1646" w:rsidRDefault="006B1646" w:rsidP="006B1646">
      <w:pPr>
        <w:rPr>
          <w:rFonts w:cs="Times New Roman"/>
          <w:b/>
          <w:sz w:val="28"/>
          <w:szCs w:val="28"/>
        </w:rPr>
      </w:pPr>
      <w:r w:rsidRPr="0053055B">
        <w:rPr>
          <w:rFonts w:cs="Times New Roman"/>
          <w:b/>
          <w:sz w:val="28"/>
          <w:szCs w:val="28"/>
          <w:u w:val="single"/>
        </w:rPr>
        <w:lastRenderedPageBreak/>
        <w:t>Executive Summary</w:t>
      </w:r>
      <w:r w:rsidRPr="006B1646">
        <w:rPr>
          <w:rFonts w:cs="Times New Roman"/>
          <w:b/>
          <w:sz w:val="28"/>
          <w:szCs w:val="28"/>
        </w:rPr>
        <w:t>:</w:t>
      </w:r>
    </w:p>
    <w:p w:rsidR="006B1646" w:rsidRDefault="006B1646" w:rsidP="006B1646">
      <w:pPr>
        <w:rPr>
          <w:rFonts w:cs="Times New Roman"/>
          <w:b/>
          <w:szCs w:val="24"/>
        </w:rPr>
      </w:pPr>
      <w:r w:rsidRPr="00665D86">
        <w:rPr>
          <w:rFonts w:cs="Times New Roman"/>
          <w:b/>
          <w:szCs w:val="24"/>
        </w:rPr>
        <w:t>Background</w:t>
      </w:r>
      <w:r w:rsidR="00BC073D">
        <w:rPr>
          <w:rFonts w:cs="Times New Roman"/>
          <w:b/>
          <w:szCs w:val="24"/>
        </w:rPr>
        <w:t xml:space="preserve"> and Plan Information</w:t>
      </w:r>
    </w:p>
    <w:p w:rsidR="006B1646" w:rsidRPr="00BC073D" w:rsidRDefault="006B1646" w:rsidP="00BC073D">
      <w:pPr>
        <w:ind w:firstLine="720"/>
      </w:pPr>
      <w:r>
        <w:rPr>
          <w:rFonts w:cs="Times New Roman"/>
          <w:szCs w:val="24"/>
        </w:rPr>
        <w:t>Aquatic invasive species (AIS) in Arizona are an issue of great concern.  Steps must be taken to avert the extensive costs and damages which aquatic invasive species might afflict on Arizona’s ecosystems, industry and economy</w:t>
      </w:r>
      <w:r w:rsidR="001F4EBE">
        <w:rPr>
          <w:rFonts w:cs="Times New Roman"/>
          <w:szCs w:val="24"/>
        </w:rPr>
        <w:t>; this is one of the many functions served by an Arizona Aquatic Invasive Species Management Plan (AzAIS)</w:t>
      </w:r>
      <w:r>
        <w:rPr>
          <w:rFonts w:cs="Times New Roman"/>
          <w:szCs w:val="24"/>
        </w:rPr>
        <w:t xml:space="preserve">.  Once established, many invasive species prove exceptionally difficult to manage or eradicate.  Main pathways for introduction of AIS into Arizona include waterways and river systems which connect to neighboring states, along with interstate boating traffic and other human introductory means.  </w:t>
      </w:r>
      <w:r w:rsidR="00C26BF3">
        <w:t>Section 1204</w:t>
      </w:r>
      <w:r w:rsidR="001F4EBE">
        <w:t xml:space="preserve"> of the Non</w:t>
      </w:r>
      <w:r w:rsidR="009D3D35">
        <w:t>-</w:t>
      </w:r>
      <w:r w:rsidR="001F4EBE">
        <w:t>indigenous Aquatic Nuisance Prevention and Control Act of 1990 (NANPCA, as amended by the National Invasive Species Act (NISA) of 1996)</w:t>
      </w:r>
      <w:r w:rsidR="00C26BF3">
        <w:t xml:space="preserve"> requires that this management plan "identifies those areas or activities within the state, other than those related to public facilities, for which technical and financial assistance is needed to eliminate or reduce the environmental, public health and safety risks associated with aquatic nuisance species." This plan focuses on the identification of feasible, cost-effective management practices and measures to be taken on by state and local programs to prevent and control AIS infestations in a manner that is environmentally sound.  The three main goals identified in the plan are structured to be achieved through the implementation of strategic actions and tasks designed to solve specific problems.</w:t>
      </w:r>
      <w:r w:rsidR="00881842">
        <w:t xml:space="preserve">  </w:t>
      </w:r>
      <w:r w:rsidR="00881842" w:rsidRPr="00957471">
        <w:t>The plan identifies a number of priority AIS that are considered to be highly detrimental, worthy of immediate or continued management action.  The management actions outlined in this plan concentrate on these priority species.</w:t>
      </w:r>
      <w:r w:rsidR="00C26BF3">
        <w:t xml:space="preserve">  The plan will be periodically revised and adjusted based upon the practical experience gained from implementation, scientific research, and new tools, as they become available.</w:t>
      </w:r>
      <w:r w:rsidR="00BC073D" w:rsidRPr="00BC073D">
        <w:t xml:space="preserve"> </w:t>
      </w:r>
      <w:r w:rsidR="00BC073D">
        <w:t xml:space="preserve"> The implementation table summarizes the plan’s funding from all sources.  Implementing the programs outlined in this plan will require a coordinated tribal, Federal, State and private effort, and the continued dedication of funding.</w:t>
      </w:r>
    </w:p>
    <w:p w:rsidR="006B1646" w:rsidRDefault="006B1646" w:rsidP="006B1646">
      <w:pPr>
        <w:rPr>
          <w:rFonts w:cs="Times New Roman"/>
          <w:b/>
          <w:szCs w:val="24"/>
        </w:rPr>
      </w:pPr>
      <w:r>
        <w:rPr>
          <w:rFonts w:cs="Times New Roman"/>
          <w:b/>
          <w:szCs w:val="24"/>
        </w:rPr>
        <w:t>Concerns, Challenges, and Overall Goal</w:t>
      </w:r>
    </w:p>
    <w:p w:rsidR="00C26BF3" w:rsidRPr="00C26BF3" w:rsidRDefault="00C26BF3" w:rsidP="004621C3">
      <w:pPr>
        <w:ind w:firstLine="720"/>
      </w:pPr>
      <w:r>
        <w:t xml:space="preserve">The goal of this plan is as </w:t>
      </w:r>
      <w:r w:rsidRPr="003878B8">
        <w:t>follows:</w:t>
      </w:r>
      <w:r>
        <w:tab/>
      </w:r>
    </w:p>
    <w:p w:rsidR="00C26BF3" w:rsidRDefault="00C26BF3" w:rsidP="00C26BF3">
      <w:pPr>
        <w:ind w:firstLine="720"/>
      </w:pPr>
      <w:r w:rsidRPr="00C26BF3">
        <w:t xml:space="preserve">To fully implement a coordinated strategy designed to prevent new unintended introductions of AIS into the Colorado River and </w:t>
      </w:r>
      <w:r w:rsidR="001F4EBE">
        <w:t>state waters</w:t>
      </w:r>
      <w:r w:rsidRPr="00C26BF3">
        <w:t>, to limit the spread of established populations of AIS into un-infested waters of the state, and to abate harmful ecological, economic, social and public health impacts resulting from infestation of AIS.</w:t>
      </w:r>
    </w:p>
    <w:p w:rsidR="00BC073D" w:rsidRPr="00A515AF" w:rsidRDefault="006B1646" w:rsidP="006B1646">
      <w:pPr>
        <w:rPr>
          <w:rFonts w:cs="Times New Roman"/>
          <w:szCs w:val="24"/>
        </w:rPr>
      </w:pPr>
      <w:r>
        <w:rPr>
          <w:rFonts w:cs="Times New Roman"/>
          <w:b/>
          <w:szCs w:val="24"/>
        </w:rPr>
        <w:tab/>
      </w:r>
      <w:r>
        <w:rPr>
          <w:rFonts w:cs="Times New Roman"/>
          <w:szCs w:val="24"/>
        </w:rPr>
        <w:t>Although many challenges exist in the identification and management of invasive species, this comprehensive management plan has been composed to address all foreseeable issues in t</w:t>
      </w:r>
      <w:r w:rsidR="00692630">
        <w:rPr>
          <w:rFonts w:cs="Times New Roman"/>
          <w:szCs w:val="24"/>
        </w:rPr>
        <w:t>he most effective way possible.  Due to the intricacies and unique complications presented by aquatic ecosystem</w:t>
      </w:r>
      <w:r w:rsidR="00025C9F">
        <w:rPr>
          <w:rFonts w:cs="Times New Roman"/>
          <w:szCs w:val="24"/>
        </w:rPr>
        <w:t>s in Arizona</w:t>
      </w:r>
      <w:r w:rsidR="00692630">
        <w:rPr>
          <w:rFonts w:cs="Times New Roman"/>
          <w:szCs w:val="24"/>
        </w:rPr>
        <w:t xml:space="preserve"> and their respective invasive species issues, this plan was developed to compliment</w:t>
      </w:r>
      <w:r w:rsidR="00025C9F">
        <w:rPr>
          <w:rFonts w:cs="Times New Roman"/>
          <w:szCs w:val="24"/>
        </w:rPr>
        <w:t xml:space="preserve"> and support</w:t>
      </w:r>
      <w:r w:rsidR="00692630">
        <w:rPr>
          <w:rFonts w:cs="Times New Roman"/>
          <w:szCs w:val="24"/>
        </w:rPr>
        <w:t xml:space="preserve"> the broad</w:t>
      </w:r>
      <w:r w:rsidR="00025C9F">
        <w:rPr>
          <w:rFonts w:cs="Times New Roman"/>
          <w:szCs w:val="24"/>
        </w:rPr>
        <w:t>-based</w:t>
      </w:r>
      <w:r w:rsidR="00692630">
        <w:rPr>
          <w:rFonts w:cs="Times New Roman"/>
          <w:szCs w:val="24"/>
        </w:rPr>
        <w:t xml:space="preserve"> Arizona Invasive Species Management Plan, published in 2008. </w:t>
      </w:r>
      <w:r>
        <w:rPr>
          <w:rFonts w:cs="Times New Roman"/>
          <w:szCs w:val="24"/>
        </w:rPr>
        <w:t xml:space="preserve"> Species of particular concern are listed via a prioritization </w:t>
      </w:r>
      <w:r>
        <w:rPr>
          <w:rFonts w:cs="Times New Roman"/>
          <w:szCs w:val="24"/>
        </w:rPr>
        <w:lastRenderedPageBreak/>
        <w:t xml:space="preserve">scheme; careful consideration has been placed on order by which threats should be addressed. This plan seeks to minimize negative consequences associated with AIS, and to preserve the state of Arizona’s natural resources.  </w:t>
      </w:r>
    </w:p>
    <w:p w:rsidR="006B1646" w:rsidRDefault="006B1646" w:rsidP="006B1646">
      <w:pPr>
        <w:rPr>
          <w:rFonts w:cs="Times New Roman"/>
          <w:b/>
          <w:szCs w:val="24"/>
        </w:rPr>
      </w:pPr>
      <w:r>
        <w:rPr>
          <w:rFonts w:cs="Times New Roman"/>
          <w:b/>
          <w:szCs w:val="24"/>
        </w:rPr>
        <w:t>Plan</w:t>
      </w:r>
    </w:p>
    <w:p w:rsidR="006B1646" w:rsidRDefault="006B1646" w:rsidP="006B1646">
      <w:pPr>
        <w:spacing w:after="0" w:line="240" w:lineRule="auto"/>
        <w:ind w:firstLine="720"/>
        <w:rPr>
          <w:rFonts w:cs="Times New Roman"/>
          <w:szCs w:val="24"/>
        </w:rPr>
      </w:pPr>
      <w:r>
        <w:rPr>
          <w:rFonts w:cs="Times New Roman"/>
          <w:szCs w:val="24"/>
        </w:rPr>
        <w:t>Plan r</w:t>
      </w:r>
      <w:r w:rsidRPr="00665D86">
        <w:rPr>
          <w:rFonts w:cs="Times New Roman"/>
          <w:szCs w:val="24"/>
        </w:rPr>
        <w:t xml:space="preserve">ecommendations are organized in </w:t>
      </w:r>
      <w:r>
        <w:rPr>
          <w:rFonts w:cs="Times New Roman"/>
          <w:szCs w:val="24"/>
        </w:rPr>
        <w:t>six</w:t>
      </w:r>
      <w:r w:rsidRPr="00665D86">
        <w:rPr>
          <w:rFonts w:cs="Times New Roman"/>
          <w:szCs w:val="24"/>
        </w:rPr>
        <w:t xml:space="preserve"> categories as presented in Section  (Objectives, Strategies and</w:t>
      </w:r>
      <w:r>
        <w:rPr>
          <w:rFonts w:cs="Times New Roman"/>
          <w:szCs w:val="24"/>
        </w:rPr>
        <w:t xml:space="preserve"> </w:t>
      </w:r>
      <w:r w:rsidRPr="00665D86">
        <w:rPr>
          <w:rFonts w:cs="Times New Roman"/>
          <w:szCs w:val="24"/>
        </w:rPr>
        <w:t>Actions, see page ) and Section  (Implementation Tabl</w:t>
      </w:r>
      <w:r>
        <w:rPr>
          <w:rFonts w:cs="Times New Roman"/>
          <w:szCs w:val="24"/>
        </w:rPr>
        <w:t xml:space="preserve">e, see page ).  Each of these </w:t>
      </w:r>
      <w:r w:rsidRPr="00665D86">
        <w:rPr>
          <w:rFonts w:cs="Times New Roman"/>
          <w:szCs w:val="24"/>
        </w:rPr>
        <w:t>recommendations</w:t>
      </w:r>
      <w:r>
        <w:rPr>
          <w:rFonts w:cs="Times New Roman"/>
          <w:szCs w:val="24"/>
        </w:rPr>
        <w:t xml:space="preserve"> </w:t>
      </w:r>
      <w:r w:rsidRPr="00665D86">
        <w:rPr>
          <w:rFonts w:cs="Times New Roman"/>
          <w:szCs w:val="24"/>
        </w:rPr>
        <w:t xml:space="preserve">has </w:t>
      </w:r>
      <w:r>
        <w:rPr>
          <w:rFonts w:cs="Times New Roman"/>
          <w:szCs w:val="24"/>
        </w:rPr>
        <w:t>a plan for implementation and funding for a four-year period, as delineated by the implementation table</w:t>
      </w:r>
      <w:r w:rsidRPr="00665D86">
        <w:rPr>
          <w:rFonts w:cs="Times New Roman"/>
          <w:szCs w:val="24"/>
        </w:rPr>
        <w:t xml:space="preserve">. </w:t>
      </w:r>
      <w:r>
        <w:rPr>
          <w:rFonts w:cs="Times New Roman"/>
          <w:szCs w:val="24"/>
        </w:rPr>
        <w:t xml:space="preserve"> An overview of the six recommendation objectives is provided below:</w:t>
      </w:r>
    </w:p>
    <w:p w:rsidR="004621C3" w:rsidRDefault="004621C3" w:rsidP="006B1646">
      <w:pPr>
        <w:spacing w:after="0" w:line="240" w:lineRule="auto"/>
        <w:ind w:firstLine="720"/>
        <w:rPr>
          <w:rFonts w:cs="Times New Roman"/>
          <w:szCs w:val="24"/>
        </w:rPr>
      </w:pPr>
    </w:p>
    <w:p w:rsidR="006B1646" w:rsidRDefault="006B1646" w:rsidP="006B1646">
      <w:pPr>
        <w:pStyle w:val="ListParagraph"/>
        <w:numPr>
          <w:ilvl w:val="0"/>
          <w:numId w:val="27"/>
        </w:numPr>
      </w:pPr>
      <w:r w:rsidRPr="00196516">
        <w:t>Coordinate and Implement a Comprehensive AIS Management Plan</w:t>
      </w:r>
    </w:p>
    <w:p w:rsidR="006B1646" w:rsidRDefault="006B1646" w:rsidP="006B1646">
      <w:pPr>
        <w:pStyle w:val="ListParagraph"/>
        <w:numPr>
          <w:ilvl w:val="1"/>
          <w:numId w:val="27"/>
        </w:numPr>
      </w:pPr>
      <w:r w:rsidRPr="00196516">
        <w:t>Coordinate all AIS management programs and activities within Arizona</w:t>
      </w:r>
    </w:p>
    <w:p w:rsidR="006B1646" w:rsidRDefault="006B1646" w:rsidP="006B1646">
      <w:pPr>
        <w:pStyle w:val="ListParagraph"/>
        <w:numPr>
          <w:ilvl w:val="1"/>
          <w:numId w:val="27"/>
        </w:numPr>
      </w:pPr>
      <w:r w:rsidRPr="009127FF">
        <w:t>Participate in and support regional, federal, and international efforts to control AIS.</w:t>
      </w:r>
    </w:p>
    <w:p w:rsidR="006B1646" w:rsidRDefault="006B1646" w:rsidP="006B1646">
      <w:pPr>
        <w:pStyle w:val="ListParagraph"/>
        <w:numPr>
          <w:ilvl w:val="1"/>
          <w:numId w:val="27"/>
        </w:numPr>
      </w:pPr>
      <w:r w:rsidRPr="009127FF">
        <w:t>Increase existing funding and resources for AIS management and establish new funding and resources.</w:t>
      </w:r>
    </w:p>
    <w:p w:rsidR="006B1646" w:rsidRDefault="006B1646" w:rsidP="006B1646">
      <w:pPr>
        <w:pStyle w:val="ListParagraph"/>
        <w:numPr>
          <w:ilvl w:val="1"/>
          <w:numId w:val="27"/>
        </w:numPr>
      </w:pPr>
      <w:r w:rsidRPr="009127FF">
        <w:t>Review and evaluate State efforts addressing AIS.</w:t>
      </w:r>
    </w:p>
    <w:p w:rsidR="006B1646" w:rsidRDefault="006B1646" w:rsidP="006B1646">
      <w:pPr>
        <w:pStyle w:val="ListParagraph"/>
        <w:numPr>
          <w:ilvl w:val="0"/>
          <w:numId w:val="27"/>
        </w:numPr>
      </w:pPr>
      <w:r w:rsidRPr="009127FF">
        <w:t>Prevent the Introduction of AIS into Arizona</w:t>
      </w:r>
    </w:p>
    <w:p w:rsidR="006B1646" w:rsidRDefault="006B1646" w:rsidP="006B1646">
      <w:pPr>
        <w:pStyle w:val="ListParagraph"/>
        <w:numPr>
          <w:ilvl w:val="1"/>
          <w:numId w:val="27"/>
        </w:numPr>
      </w:pPr>
      <w:r w:rsidRPr="009127FF">
        <w:t>Research and address potential AIS and their pathways of introduction.</w:t>
      </w:r>
    </w:p>
    <w:p w:rsidR="006B1646" w:rsidRDefault="006B1646" w:rsidP="006B1646">
      <w:pPr>
        <w:pStyle w:val="ListParagraph"/>
        <w:numPr>
          <w:ilvl w:val="1"/>
          <w:numId w:val="27"/>
        </w:numPr>
      </w:pPr>
      <w:r w:rsidRPr="009127FF">
        <w:t>Increase enforcement and awareness of existing laws controlling the transport, propagation, sale, collection, possession, importation, purchase, cultivation, distribution, and introduction of AIS.</w:t>
      </w:r>
    </w:p>
    <w:p w:rsidR="006B1646" w:rsidRDefault="006B1646" w:rsidP="006B1646">
      <w:pPr>
        <w:pStyle w:val="ListParagraph"/>
        <w:numPr>
          <w:ilvl w:val="1"/>
          <w:numId w:val="27"/>
        </w:numPr>
      </w:pPr>
      <w:r w:rsidRPr="009127FF">
        <w:t>Promote legislation and regulations that establish or increase the state's authority to control the introduction of new species.</w:t>
      </w:r>
    </w:p>
    <w:p w:rsidR="006B1646" w:rsidRDefault="006B1646" w:rsidP="006B1646">
      <w:pPr>
        <w:pStyle w:val="ListParagraph"/>
        <w:numPr>
          <w:ilvl w:val="0"/>
          <w:numId w:val="27"/>
        </w:numPr>
      </w:pPr>
      <w:r w:rsidRPr="009127FF">
        <w:t>Detect, Monitor, and Eradicate Pioneering AIS</w:t>
      </w:r>
    </w:p>
    <w:p w:rsidR="006B1646" w:rsidRDefault="006B1646" w:rsidP="006B1646">
      <w:pPr>
        <w:pStyle w:val="ListParagraph"/>
        <w:numPr>
          <w:ilvl w:val="1"/>
          <w:numId w:val="27"/>
        </w:numPr>
      </w:pPr>
      <w:r w:rsidRPr="009127FF">
        <w:t>Implement a surveillance and early detection program.</w:t>
      </w:r>
    </w:p>
    <w:p w:rsidR="006B1646" w:rsidRDefault="006B1646" w:rsidP="006B1646">
      <w:pPr>
        <w:pStyle w:val="ListParagraph"/>
        <w:numPr>
          <w:ilvl w:val="1"/>
          <w:numId w:val="27"/>
        </w:numPr>
      </w:pPr>
      <w:r w:rsidRPr="009127FF">
        <w:t>Develop an early response mechanism to deal with detected and potential AIS.</w:t>
      </w:r>
    </w:p>
    <w:p w:rsidR="006B1646" w:rsidRDefault="006B1646" w:rsidP="006B1646">
      <w:pPr>
        <w:pStyle w:val="ListParagraph"/>
        <w:numPr>
          <w:ilvl w:val="1"/>
          <w:numId w:val="27"/>
        </w:numPr>
      </w:pPr>
      <w:r w:rsidRPr="009127FF">
        <w:t>Eradicate pioneering populations of AIS.</w:t>
      </w:r>
    </w:p>
    <w:p w:rsidR="006B1646" w:rsidRDefault="006B1646" w:rsidP="006B1646">
      <w:pPr>
        <w:pStyle w:val="ListParagraph"/>
        <w:numPr>
          <w:ilvl w:val="0"/>
          <w:numId w:val="27"/>
        </w:numPr>
      </w:pPr>
      <w:r w:rsidRPr="009127FF">
        <w:t>Where Feasible, Control or Eradicate Established AIS that Have Significant Impacts</w:t>
      </w:r>
    </w:p>
    <w:p w:rsidR="006B1646" w:rsidRDefault="006B1646" w:rsidP="006B1646">
      <w:pPr>
        <w:pStyle w:val="ListParagraph"/>
        <w:numPr>
          <w:ilvl w:val="1"/>
          <w:numId w:val="27"/>
        </w:numPr>
      </w:pPr>
      <w:r w:rsidRPr="009127FF">
        <w:t>Limit the dispersal of established AIS into new waters or into new areas of a water body or drainage.</w:t>
      </w:r>
    </w:p>
    <w:p w:rsidR="006B1646" w:rsidRDefault="006B1646" w:rsidP="006B1646">
      <w:pPr>
        <w:pStyle w:val="ListParagraph"/>
        <w:numPr>
          <w:ilvl w:val="1"/>
          <w:numId w:val="27"/>
        </w:numPr>
      </w:pPr>
      <w:r w:rsidRPr="009127FF">
        <w:t>Control known nuisance populations where economically and technically feasible.</w:t>
      </w:r>
    </w:p>
    <w:p w:rsidR="006B1646" w:rsidRDefault="006B1646" w:rsidP="006B1646">
      <w:pPr>
        <w:pStyle w:val="ListParagraph"/>
        <w:numPr>
          <w:ilvl w:val="0"/>
          <w:numId w:val="27"/>
        </w:numPr>
      </w:pPr>
      <w:r w:rsidRPr="00A9687E">
        <w:t>Increase and Disseminate Knowledge of AIS in Arizona through Data Compilation and Research</w:t>
      </w:r>
    </w:p>
    <w:p w:rsidR="006B1646" w:rsidRDefault="006B1646" w:rsidP="006B1646">
      <w:pPr>
        <w:pStyle w:val="ListParagraph"/>
        <w:numPr>
          <w:ilvl w:val="1"/>
          <w:numId w:val="27"/>
        </w:numPr>
      </w:pPr>
      <w:r w:rsidRPr="00A9687E">
        <w:t>Facilitate the collection and dispersal of information, research, and data on AIS in Arizona.</w:t>
      </w:r>
    </w:p>
    <w:p w:rsidR="006B1646" w:rsidRDefault="006B1646" w:rsidP="006B1646">
      <w:pPr>
        <w:pStyle w:val="ListParagraph"/>
        <w:numPr>
          <w:ilvl w:val="1"/>
          <w:numId w:val="27"/>
        </w:numPr>
      </w:pPr>
      <w:r w:rsidRPr="00A9687E">
        <w:t>Research AIS for their impact on native biota utilizing regional efforts &amp; literature searches.</w:t>
      </w:r>
    </w:p>
    <w:p w:rsidR="006B1646" w:rsidRDefault="006B1646" w:rsidP="006B1646">
      <w:pPr>
        <w:pStyle w:val="ListParagraph"/>
        <w:numPr>
          <w:ilvl w:val="1"/>
          <w:numId w:val="27"/>
        </w:numPr>
      </w:pPr>
      <w:r w:rsidRPr="00A9687E">
        <w:t>Research alternative management techniques for their effect on AIS and native species.</w:t>
      </w:r>
    </w:p>
    <w:p w:rsidR="006B1646" w:rsidRDefault="006B1646" w:rsidP="006B1646">
      <w:pPr>
        <w:pStyle w:val="ListParagraph"/>
        <w:numPr>
          <w:ilvl w:val="0"/>
          <w:numId w:val="27"/>
        </w:numPr>
      </w:pPr>
      <w:r w:rsidRPr="00A9687E">
        <w:lastRenderedPageBreak/>
        <w:t>Inform the Public, Policy Makers, Natural Resource Workers, Private Industry, and User Groups about the Risks and Impacts of AIS</w:t>
      </w:r>
    </w:p>
    <w:p w:rsidR="006B1646" w:rsidRDefault="006B1646" w:rsidP="006B1646">
      <w:pPr>
        <w:pStyle w:val="ListParagraph"/>
        <w:numPr>
          <w:ilvl w:val="1"/>
          <w:numId w:val="27"/>
        </w:numPr>
      </w:pPr>
      <w:r w:rsidRPr="00A9687E">
        <w:t>Inform the public about AIS, and how their actions can help prevent the spread and reduce the impacts of AIS.</w:t>
      </w:r>
    </w:p>
    <w:p w:rsidR="006B1646" w:rsidRPr="00C43EE4" w:rsidRDefault="006B1646" w:rsidP="006B1646">
      <w:pPr>
        <w:pStyle w:val="ListParagraph"/>
        <w:numPr>
          <w:ilvl w:val="1"/>
          <w:numId w:val="27"/>
        </w:numPr>
        <w:rPr>
          <w:lang w:val="fr-FR"/>
        </w:rPr>
      </w:pPr>
      <w:r w:rsidRPr="00C43EE4">
        <w:rPr>
          <w:lang w:val="fr-FR"/>
        </w:rPr>
        <w:t>Train natural resources personnel in AIS identification.</w:t>
      </w:r>
    </w:p>
    <w:p w:rsidR="006B1646" w:rsidRPr="00196516" w:rsidRDefault="006B1646" w:rsidP="006B1646">
      <w:pPr>
        <w:pStyle w:val="ListParagraph"/>
        <w:numPr>
          <w:ilvl w:val="1"/>
          <w:numId w:val="27"/>
        </w:numPr>
      </w:pPr>
      <w:r w:rsidRPr="00A9687E">
        <w:t>Inform private industry on AIS identification, their effects, and the laws regulating them.</w:t>
      </w:r>
    </w:p>
    <w:p w:rsidR="006B1646" w:rsidRPr="00665D86" w:rsidRDefault="006B1646" w:rsidP="006B1646">
      <w:pPr>
        <w:spacing w:after="0" w:line="240" w:lineRule="auto"/>
        <w:ind w:firstLine="720"/>
        <w:rPr>
          <w:rFonts w:cs="Times New Roman"/>
          <w:szCs w:val="24"/>
        </w:rPr>
      </w:pPr>
    </w:p>
    <w:p w:rsidR="006B1646" w:rsidRDefault="006B1646" w:rsidP="006B1646">
      <w:pPr>
        <w:rPr>
          <w:rFonts w:cs="Times New Roman"/>
          <w:b/>
          <w:szCs w:val="24"/>
        </w:rPr>
      </w:pPr>
      <w:r>
        <w:rPr>
          <w:rFonts w:cs="Times New Roman"/>
          <w:b/>
          <w:szCs w:val="24"/>
        </w:rPr>
        <w:t>Conclusions</w:t>
      </w:r>
    </w:p>
    <w:p w:rsidR="008D2A19" w:rsidRDefault="006B1646" w:rsidP="00A515AF">
      <w:pPr>
        <w:rPr>
          <w:rFonts w:cs="Times New Roman"/>
          <w:szCs w:val="24"/>
        </w:rPr>
      </w:pPr>
      <w:r>
        <w:rPr>
          <w:rFonts w:cs="Times New Roman"/>
          <w:b/>
          <w:szCs w:val="24"/>
        </w:rPr>
        <w:tab/>
      </w:r>
      <w:r>
        <w:rPr>
          <w:rFonts w:cs="Times New Roman"/>
          <w:szCs w:val="24"/>
        </w:rPr>
        <w:t xml:space="preserve">Aquatic invasive species are a current and looming threat.  The capacity for damages incurred by AIS is only rising, and a plan addressing ways to combat these threats is necessary.  Overall, this invasive species management plan provides a </w:t>
      </w:r>
      <w:r w:rsidR="005869C9">
        <w:rPr>
          <w:rFonts w:cs="Times New Roman"/>
          <w:szCs w:val="24"/>
        </w:rPr>
        <w:t>robust</w:t>
      </w:r>
      <w:r>
        <w:rPr>
          <w:rFonts w:cs="Times New Roman"/>
          <w:szCs w:val="24"/>
        </w:rPr>
        <w:t xml:space="preserve"> but flexible means by which to prepare for and manage all aquatic invasive species issues in the state of Arizona.  Further details are included in each section regarding history of invasions, concerns, groups involved, goals, objectives, actions, and implementation steps.  All sections were constructed to maximize the strength and capabilities of this plan, as well as to inform readers on an in-depth level about the challenges at hand, and the nature of AIS issues and control.</w:t>
      </w:r>
    </w:p>
    <w:p w:rsidR="008D2A19" w:rsidRDefault="008D2A19">
      <w:pPr>
        <w:rPr>
          <w:rFonts w:cs="Times New Roman"/>
          <w:szCs w:val="24"/>
        </w:rPr>
      </w:pPr>
      <w:r>
        <w:rPr>
          <w:rFonts w:cs="Times New Roman"/>
          <w:szCs w:val="24"/>
        </w:rPr>
        <w:br w:type="page"/>
      </w:r>
    </w:p>
    <w:p w:rsidR="002F5B63" w:rsidRDefault="007B13D8" w:rsidP="002F5B63">
      <w:pPr>
        <w:spacing w:after="0"/>
        <w:rPr>
          <w:b/>
          <w:bCs/>
          <w:sz w:val="28"/>
          <w:szCs w:val="28"/>
        </w:rPr>
      </w:pPr>
      <w:r w:rsidRPr="0053055B">
        <w:rPr>
          <w:b/>
          <w:bCs/>
          <w:sz w:val="28"/>
          <w:szCs w:val="28"/>
          <w:u w:val="single"/>
        </w:rPr>
        <w:lastRenderedPageBreak/>
        <w:t>I</w:t>
      </w:r>
      <w:r w:rsidR="002F5B63" w:rsidRPr="0053055B">
        <w:rPr>
          <w:b/>
          <w:bCs/>
          <w:sz w:val="28"/>
          <w:szCs w:val="28"/>
          <w:u w:val="single"/>
        </w:rPr>
        <w:t>ntroduction</w:t>
      </w:r>
      <w:r w:rsidR="00544DBE">
        <w:rPr>
          <w:b/>
          <w:bCs/>
          <w:sz w:val="28"/>
          <w:szCs w:val="28"/>
        </w:rPr>
        <w:t>:</w:t>
      </w:r>
    </w:p>
    <w:p w:rsidR="002F5B63" w:rsidRDefault="002F5B63" w:rsidP="002F5B63">
      <w:r>
        <w:tab/>
      </w:r>
      <w:r w:rsidRPr="00A87FAA">
        <w:t>The introduction of non</w:t>
      </w:r>
      <w:r w:rsidR="009D3D35">
        <w:t>-</w:t>
      </w:r>
      <w:r w:rsidRPr="00A87FAA">
        <w:t>indigenous aquatic invasive species (AIS) into the lower Colorado River and the inland waters of Arizona threatens the ecological integrity of the state’s water resources, as well as economic, public health and social conditions within our state.</w:t>
      </w:r>
      <w:r w:rsidRPr="00EF3B65">
        <w:t xml:space="preserve"> </w:t>
      </w:r>
      <w:r w:rsidRPr="00A87FAA">
        <w:t>Because they have few natural controls in their new habitat, AIS spread rapidly</w:t>
      </w:r>
      <w:r>
        <w:t xml:space="preserve"> and often become the predominant effectors of once natively driven environments.</w:t>
      </w:r>
      <w:r w:rsidRPr="00A87FAA">
        <w:t xml:space="preserve"> </w:t>
      </w:r>
      <w:r>
        <w:t xml:space="preserve"> Consequences of AIS presence in Arizona include the </w:t>
      </w:r>
      <w:r w:rsidRPr="00A87FAA">
        <w:t>destr</w:t>
      </w:r>
      <w:r>
        <w:t>uction of</w:t>
      </w:r>
      <w:r w:rsidRPr="00A87FAA">
        <w:t xml:space="preserve"> native plant and animal habitat, damag</w:t>
      </w:r>
      <w:r>
        <w:t>ed</w:t>
      </w:r>
      <w:r w:rsidRPr="00A87FAA">
        <w:t xml:space="preserve"> recreational </w:t>
      </w:r>
      <w:r>
        <w:t>sites and opportunities</w:t>
      </w:r>
      <w:r w:rsidRPr="00A87FAA">
        <w:t>, lower</w:t>
      </w:r>
      <w:r>
        <w:t>ed</w:t>
      </w:r>
      <w:r w:rsidRPr="00A87FAA">
        <w:t xml:space="preserve"> property values, clogg</w:t>
      </w:r>
      <w:r>
        <w:t>ed</w:t>
      </w:r>
      <w:r w:rsidRPr="00A87FAA">
        <w:t xml:space="preserve"> waterways, </w:t>
      </w:r>
      <w:r>
        <w:t xml:space="preserve">negative </w:t>
      </w:r>
      <w:r w:rsidRPr="00A87FAA">
        <w:t>impact</w:t>
      </w:r>
      <w:r w:rsidR="001F4EBE">
        <w:t>s</w:t>
      </w:r>
      <w:r w:rsidR="00BE717F">
        <w:t xml:space="preserve"> </w:t>
      </w:r>
      <w:r>
        <w:t xml:space="preserve">on </w:t>
      </w:r>
      <w:r w:rsidRPr="00A87FAA">
        <w:t>irrigation and power generation, and decreas</w:t>
      </w:r>
      <w:r>
        <w:t>ed</w:t>
      </w:r>
      <w:r w:rsidRPr="00A87FAA">
        <w:t xml:space="preserve"> overall biodiversity.</w:t>
      </w:r>
      <w:r>
        <w:t xml:space="preserve">  </w:t>
      </w:r>
    </w:p>
    <w:p w:rsidR="00A515AF" w:rsidRDefault="002F5B63" w:rsidP="007B13D8">
      <w:pPr>
        <w:rPr>
          <w:b/>
          <w:sz w:val="28"/>
          <w:szCs w:val="28"/>
        </w:rPr>
      </w:pPr>
      <w:r>
        <w:tab/>
      </w:r>
      <w:r w:rsidRPr="00A87FAA">
        <w:t xml:space="preserve">The coordinated efforts contained within this plan are designed to protect the citizens of Arizona from the multitude of losses associated with AIS animals and plants.  This plan focuses on eliminating the threat of accidental AIS introductions.  </w:t>
      </w:r>
      <w:r>
        <w:t xml:space="preserve">The plan also seeks to reduce and ultimately eliminate costs and damages incurred as a result of aquatic invasive species.  Management actions are to be further described and delineated through the course of this document, with a main emphasis placed on detection, treatment, and removal of AIS in Arizona. </w:t>
      </w:r>
      <w:r w:rsidRPr="00A87FAA">
        <w:t>The intentional introduction of non</w:t>
      </w:r>
      <w:r w:rsidR="004A05B1">
        <w:t>-</w:t>
      </w:r>
      <w:r w:rsidRPr="00A87FAA">
        <w:t>indigenous species for aquaculture, commercial, or recreational purposes is addressed to insure that these beneficial introductions do not result in accidental AIS introductions, and to improve information sharing among those agencies responsible for regulating intentional introductions.</w:t>
      </w:r>
    </w:p>
    <w:p w:rsidR="00966C02" w:rsidRPr="00966C02" w:rsidRDefault="00966C02" w:rsidP="002F5B63">
      <w:pPr>
        <w:rPr>
          <w:b/>
        </w:rPr>
      </w:pPr>
      <w:r w:rsidRPr="0053055B">
        <w:rPr>
          <w:b/>
          <w:sz w:val="28"/>
          <w:szCs w:val="28"/>
          <w:u w:val="single"/>
        </w:rPr>
        <w:t>Geographic Scope of Plan</w:t>
      </w:r>
      <w:r>
        <w:rPr>
          <w:b/>
        </w:rPr>
        <w:t>:</w:t>
      </w:r>
    </w:p>
    <w:p w:rsidR="002F5B63" w:rsidRDefault="002F5B63" w:rsidP="002F5B63">
      <w:pPr>
        <w:ind w:firstLine="720"/>
      </w:pPr>
      <w:r>
        <w:t xml:space="preserve">Arizona’s aquatic systems play a major role in maintaining biodiversity and state resources. The variety of aquatic environments present in Arizona spans a wide breadth of conditions; these vary from high altitude mountain lakes to warm water streams and tributaries.  The Colorado River flows west through the Grand Canyon and then south to form the state’s western boundary. The Gila, Salt, and Verde rivers drain the north-central portion of the state and carry water to reservoirs that support cities and agriculture in central and southern Arizona. Many smaller creeks and tributaries have perennial or intermittent flows, and along with springs, ciénegas (marshes), and stock tanks supply valuable aquatic habitat.  The Central Arizona Project (CAP) and Salt River Project </w:t>
      </w:r>
      <w:r w:rsidR="00DD1E5D">
        <w:t>(SRP)</w:t>
      </w:r>
      <w:r>
        <w:t xml:space="preserve"> canals extend throughout numerous portions of the state.  Such variety greatly increases the probability that any given AIS might find some location within Arizona to reside and flourish.  Due to the wide dispersal and varied conditions of bodies of water across Arizona and the potential for species transferences over long distances via canal and irrigation systems, Arizona’s aquatic invasive species management plan must cover the entire state.  </w:t>
      </w:r>
    </w:p>
    <w:p w:rsidR="00D7507C" w:rsidRDefault="00F16BD9" w:rsidP="008D2A19">
      <w:pPr>
        <w:ind w:firstLine="720"/>
      </w:pPr>
      <w:r>
        <w:t xml:space="preserve">Arizona is a state with many diverse watersheds; each presents unique challenges and qualities with respect to climate, ecology, and options for effective management.  </w:t>
      </w:r>
      <w:r w:rsidR="002C39FE">
        <w:t xml:space="preserve">Two maps are included in the appendices (Appendix C), with additional in-detail information on particular </w:t>
      </w:r>
      <w:r w:rsidR="002C39FE">
        <w:lastRenderedPageBreak/>
        <w:t>watersheds available at (</w:t>
      </w:r>
      <w:r w:rsidR="002C39FE" w:rsidRPr="009820EA">
        <w:t>http://ag.arizona.edu/azaqua/watershed/water.html</w:t>
      </w:r>
      <w:r w:rsidR="002C39FE">
        <w:t>).</w:t>
      </w:r>
      <w:r w:rsidR="008D2A19">
        <w:t xml:space="preserve">  Additionally, a database known as iMapInvasives has been established to track AIS distributions across Arizona.</w:t>
      </w:r>
    </w:p>
    <w:p w:rsidR="00786694" w:rsidRDefault="00786694" w:rsidP="00786694">
      <w:pPr>
        <w:ind w:firstLine="720"/>
      </w:pPr>
      <w:smartTag w:uri="urn:schemas-microsoft-com:office:smarttags" w:element="place">
        <w:smartTag w:uri="urn:schemas-microsoft-com:office:smarttags" w:element="State">
          <w:r w:rsidRPr="007D3D3A">
            <w:t>Arizona</w:t>
          </w:r>
        </w:smartTag>
      </w:smartTag>
      <w:r w:rsidRPr="007D3D3A">
        <w:t xml:space="preserve"> has established the iMapInvasives project as the state’s main database for AIS distribution information. iMapInvasives is an online, interactive, GIS based map and database where any agency or organization can contribute and obtain AIS locality information. The goal of this project is to include all invasive species organizations of </w:t>
      </w:r>
      <w:smartTag w:uri="urn:schemas-microsoft-com:office:smarttags" w:element="place">
        <w:smartTag w:uri="urn:schemas-microsoft-com:office:smarttags" w:element="State">
          <w:r w:rsidRPr="007D3D3A">
            <w:t>Arizona</w:t>
          </w:r>
        </w:smartTag>
      </w:smartTag>
      <w:r w:rsidRPr="007D3D3A">
        <w:t xml:space="preserve"> as users of this website in order to institute a standardized and cooperative outlet to share data. This database can provide essential information to monitor the extent of AIS in </w:t>
      </w:r>
      <w:smartTag w:uri="urn:schemas-microsoft-com:office:smarttags" w:element="place">
        <w:smartTag w:uri="urn:schemas-microsoft-com:office:smarttags" w:element="State">
          <w:r w:rsidRPr="007D3D3A">
            <w:t>Arizona</w:t>
          </w:r>
        </w:smartTag>
      </w:smartTag>
      <w:r w:rsidRPr="007D3D3A">
        <w:t xml:space="preserve"> such as distribution or point specifics on AIS occurrences, treatments, surveys or projects. iMapInvasives will act as an important and useful tool in AIS data sharing and management analysis by its many functions and advanced technological capabilities. The map itself allows users to view distribution and point-specific information for any AIS and also allows a user to customize the type of map and geographical details in view. The GIS technology provides the option to apply various layers in order to obtain relevant information for any monitoring or management purpose. The map view can be adjusted to Google Streets, Aerials, Terrain, Hybrid, or USGS Topographic Quads layers and also provides functional layers such as Arizona Watersheds, major rivers and streams, Wildlife Manager Districts, etc. </w:t>
      </w:r>
    </w:p>
    <w:p w:rsidR="00786694" w:rsidRDefault="00786694" w:rsidP="00786694">
      <w:pPr>
        <w:ind w:firstLine="720"/>
      </w:pPr>
      <w:r w:rsidRPr="007D3D3A">
        <w:t xml:space="preserve">In addition to the visual map portion of the website, iMapInvasives is a tool for generating customized and specific reports about an AIS. It offers the option to query data provided by a certain person or agency, occurrence dates, </w:t>
      </w:r>
      <w:r w:rsidRPr="0050379C">
        <w:t>survey area, treatments</w:t>
      </w:r>
      <w:r>
        <w:t xml:space="preserve">, </w:t>
      </w:r>
      <w:r w:rsidRPr="007D3D3A">
        <w:t xml:space="preserve">or geographical elements. </w:t>
      </w:r>
      <w:smartTag w:uri="urn:schemas-microsoft-com:office:smarttags" w:element="State">
        <w:smartTag w:uri="urn:schemas-microsoft-com:office:smarttags" w:element="place">
          <w:r w:rsidRPr="007D3D3A">
            <w:t>Arizona</w:t>
          </w:r>
        </w:smartTag>
      </w:smartTag>
      <w:r w:rsidRPr="007D3D3A">
        <w:t>’s involvement in the iMapInvasives project will assist agencies in cooperative efforts to share and use data that othe</w:t>
      </w:r>
      <w:r>
        <w:t xml:space="preserve">rwise would be inaccessible. </w:t>
      </w:r>
      <w:r w:rsidRPr="0050379C">
        <w:t>The iMapInvasives project has the capability of pulling in existing data from various sources such as The Nature Conservancy’s Weed Information Management System (WIMS) and the Southwest Exotic Mapping Program (SWEMP).  It will allow integration of various datasets, while still allowing personal ownership and management of existing data set, or if one chooses, to fully integrate datasets into iMapInvasives for future management.</w:t>
      </w:r>
      <w:r>
        <w:t xml:space="preserve">  </w:t>
      </w:r>
    </w:p>
    <w:p w:rsidR="002F5B63" w:rsidRDefault="00D7507C" w:rsidP="00A515AF">
      <w:pPr>
        <w:ind w:firstLine="720"/>
      </w:pPr>
      <w:r>
        <w:t>Many aquatic invasive species have entered Arizona’s waters in the past 100 years, but often they were poorly documented, or not documented at all.  Most successful invasives such as salt cedar, bullfrogs, and crayfish have become so widespread that it is nearly if not impossible to find out where they first became established.  Even more recent invasions such as quagga</w:t>
      </w:r>
      <w:r w:rsidR="00681C1A">
        <w:t xml:space="preserve"> mussels (</w:t>
      </w:r>
      <w:r w:rsidR="00681C1A">
        <w:rPr>
          <w:i/>
        </w:rPr>
        <w:t>Dreissena bugensis</w:t>
      </w:r>
      <w:r w:rsidR="00681C1A">
        <w:t>)</w:t>
      </w:r>
      <w:r>
        <w:t>, the N</w:t>
      </w:r>
      <w:r w:rsidR="00681C1A">
        <w:t xml:space="preserve">ew </w:t>
      </w:r>
      <w:r>
        <w:t>Z</w:t>
      </w:r>
      <w:r w:rsidR="00681C1A">
        <w:t>ealand mudsnail</w:t>
      </w:r>
      <w:r>
        <w:t>, and others have poorly known ranges and distributions within the state, often only known on an agency-by-agency basis.  This all depends on the current importance or effect of an invasive to a respective agency, such as water delivery or changing trophic status.  The AzAIS plan seeks to increase coordination and overall data sharing among agencies, to most effectively approach man</w:t>
      </w:r>
      <w:r w:rsidR="00A515AF">
        <w:t>agement options and strategies.</w:t>
      </w:r>
    </w:p>
    <w:p w:rsidR="002F5B63" w:rsidRDefault="002F5B63" w:rsidP="002F5B63">
      <w:pPr>
        <w:ind w:firstLine="720"/>
      </w:pPr>
      <w:r>
        <w:t xml:space="preserve">In 2005, Arizona Governor Napolitano established the Arizona Invasive Species Advisory Council (AISAC) by Executive Order 2005-09 and charged it with developing a </w:t>
      </w:r>
      <w:r>
        <w:lastRenderedPageBreak/>
        <w:t>coordinated, multi-stakeholder approach to dealing with invasive species issues and drafting recommendations for invasive species management. By January 2007 the AISAC was established as a permanent body under the joint leadership of the Arizona Game and Fish Department and the Arizona Department of Agriculture. The Order directed the AISAC to develop an invasive species management plan by June 30, 2008, based on the framework recommended in the initial AISAC report and centered on five focal strategic concepts:</w:t>
      </w:r>
    </w:p>
    <w:p w:rsidR="002F5B63" w:rsidRDefault="002F5B63" w:rsidP="002F5B63">
      <w:pPr>
        <w:pStyle w:val="ListParagraph"/>
        <w:numPr>
          <w:ilvl w:val="0"/>
          <w:numId w:val="23"/>
        </w:numPr>
        <w:spacing w:after="200" w:line="276" w:lineRule="auto"/>
      </w:pPr>
      <w:r>
        <w:t>Leadership and Coordination</w:t>
      </w:r>
    </w:p>
    <w:p w:rsidR="002F5B63" w:rsidRDefault="002F5B63" w:rsidP="002F5B63">
      <w:pPr>
        <w:pStyle w:val="ListParagraph"/>
        <w:numPr>
          <w:ilvl w:val="0"/>
          <w:numId w:val="23"/>
        </w:numPr>
        <w:spacing w:after="200" w:line="276" w:lineRule="auto"/>
      </w:pPr>
      <w:r>
        <w:t xml:space="preserve">Research and Information </w:t>
      </w:r>
    </w:p>
    <w:p w:rsidR="002F5B63" w:rsidRDefault="002F5B63" w:rsidP="002F5B63">
      <w:pPr>
        <w:pStyle w:val="ListParagraph"/>
        <w:numPr>
          <w:ilvl w:val="0"/>
          <w:numId w:val="23"/>
        </w:numPr>
        <w:spacing w:after="200" w:line="276" w:lineRule="auto"/>
      </w:pPr>
      <w:r>
        <w:t>Management</w:t>
      </w:r>
    </w:p>
    <w:p w:rsidR="002F5B63" w:rsidRDefault="002F5B63" w:rsidP="002F5B63">
      <w:pPr>
        <w:pStyle w:val="ListParagraph"/>
        <w:numPr>
          <w:ilvl w:val="0"/>
          <w:numId w:val="23"/>
        </w:numPr>
        <w:spacing w:after="200" w:line="276" w:lineRule="auto"/>
      </w:pPr>
      <w:r>
        <w:t>Anticipation and Outreach</w:t>
      </w:r>
    </w:p>
    <w:p w:rsidR="002F5B63" w:rsidRDefault="002F5B63" w:rsidP="002F5B63">
      <w:pPr>
        <w:pStyle w:val="ListParagraph"/>
        <w:numPr>
          <w:ilvl w:val="0"/>
          <w:numId w:val="23"/>
        </w:numPr>
        <w:spacing w:after="200" w:line="276" w:lineRule="auto"/>
      </w:pPr>
      <w:r>
        <w:t>Control and Management</w:t>
      </w:r>
    </w:p>
    <w:p w:rsidR="002F5B63" w:rsidRDefault="002F5B63" w:rsidP="007C3919">
      <w:pPr>
        <w:ind w:firstLine="720"/>
      </w:pPr>
      <w:r>
        <w:t>The state of Arizona concurrently began work on an invasive species plan to deal strictly with aquatic invasive species. Many people contributed toward the invasive species plan focused directly on the challenges and management strategies associated with aquatic organisms, which includes goals and contents outlined by the federal ANS task force as well as state agencies.  Advice and recommendations were also taken from the Western Regional Pa</w:t>
      </w:r>
      <w:r w:rsidR="007C3919">
        <w:t>nel on Aquatic Nuisance Species</w:t>
      </w:r>
      <w:r>
        <w:t xml:space="preserve"> Quagga-Zebra Mussel Action Plan, and the Lower Colorado River Giant Salvinia Task Force Action Plan. </w:t>
      </w:r>
    </w:p>
    <w:p w:rsidR="002F5B63" w:rsidRDefault="002F5B63" w:rsidP="002F5B63">
      <w:pPr>
        <w:ind w:firstLine="720"/>
      </w:pPr>
      <w:r>
        <w:t xml:space="preserve">Proper management of shared waters and ample interstate cooperation will be key to the success of containing AIS in the western region.  California published their first AIS plan draft in 2004; New Mexico and Utah did so in 2008.  Colorado has a plan currently under development; Nevada took part in the Lake Tahoe Interstate Management plan but at present is without a state plan.  Because of the waterway connectivity Arizona shares with these states by means of various rivers and tributaries (Virgin </w:t>
      </w:r>
      <w:r w:rsidR="00232E06">
        <w:t>River with Utah, Gila River with New Mexico, Colorado R</w:t>
      </w:r>
      <w:r>
        <w:t xml:space="preserve">iver through Utah, Nevada, Colorado, California, etc.), the establishment of interstate communication and planning in the future will be of great importance.  </w:t>
      </w:r>
      <w:r w:rsidR="008854D5">
        <w:t>Future</w:t>
      </w:r>
      <w:r>
        <w:t xml:space="preserve"> revisions and </w:t>
      </w:r>
      <w:r w:rsidR="008854D5">
        <w:t>expansions of the AzAIS into multi state policy and protocols</w:t>
      </w:r>
      <w:r>
        <w:t xml:space="preserve"> will be pursued as neighboring states </w:t>
      </w:r>
      <w:r w:rsidR="008854D5">
        <w:t>establish management</w:t>
      </w:r>
      <w:r>
        <w:t xml:space="preserve"> plans</w:t>
      </w:r>
      <w:r w:rsidR="008854D5">
        <w:t>.</w:t>
      </w:r>
      <w:r>
        <w:t xml:space="preserve"> </w:t>
      </w:r>
      <w:r w:rsidR="00141A19">
        <w:t xml:space="preserve">Ideally, the AzAIS will establish inter-state and inter-agency cooperative agreements and collaborative efforts, both to efficiently manage shared waters and also to share research data and findings. </w:t>
      </w:r>
      <w:r w:rsidR="008854D5">
        <w:t xml:space="preserve"> Combined environmental risk assessment efforts for shared waters would be cost effective for both states involved, and should be pursued.</w:t>
      </w:r>
    </w:p>
    <w:p w:rsidR="002F5B63" w:rsidRDefault="002F5B63" w:rsidP="002F5B63">
      <w:pPr>
        <w:ind w:firstLine="720"/>
      </w:pPr>
      <w:r>
        <w:t xml:space="preserve">Scientific review has been incorporated into plan development by the inclusion of faculty from the University of Arizona in AIS working groups and meetings, along with review of the document on several occasions.  Drafts and notices on the progress and goals of the AIS management plan have received overwhelming support and encouragement by forms of correspondence including emails, letters, phone calls and various forms of public comment.  Upon finalization of the plan, additional comments may be received and subsequently addressed. </w:t>
      </w:r>
    </w:p>
    <w:p w:rsidR="002F5B63" w:rsidRDefault="002F5B63" w:rsidP="007B13D8">
      <w:pPr>
        <w:ind w:firstLine="720"/>
      </w:pPr>
      <w:r w:rsidRPr="00A87FAA">
        <w:lastRenderedPageBreak/>
        <w:t xml:space="preserve">Arizona’s AIS Management Plan will be reviewed and revised periodically as a portion of the larger Arizona Invasive Species Management Plan.  The specific tasks employed to accomplish our goals and objectives must remain flexible to assure efficiency and effectiveness.  This version of the Arizona AIS Plan is a good </w:t>
      </w:r>
      <w:r>
        <w:t xml:space="preserve">step </w:t>
      </w:r>
      <w:r w:rsidRPr="00A87FAA">
        <w:t>towards identifying and integrating existing AIS programs, and implementing new programs, but future editions will be necessary to fully accomplish our goal</w:t>
      </w:r>
      <w:r>
        <w:t>s</w:t>
      </w:r>
      <w:r w:rsidRPr="00A87FAA">
        <w:t>.</w:t>
      </w:r>
    </w:p>
    <w:p w:rsidR="002F5B63" w:rsidRPr="0053055B" w:rsidRDefault="002F5B63" w:rsidP="002F5B63">
      <w:pPr>
        <w:rPr>
          <w:b/>
          <w:sz w:val="28"/>
          <w:szCs w:val="28"/>
          <w:u w:val="single"/>
        </w:rPr>
      </w:pPr>
      <w:r w:rsidRPr="0053055B">
        <w:rPr>
          <w:b/>
          <w:sz w:val="28"/>
          <w:szCs w:val="28"/>
          <w:u w:val="single"/>
        </w:rPr>
        <w:t>Problem Definition and Ranking</w:t>
      </w:r>
    </w:p>
    <w:p w:rsidR="00FB14E0" w:rsidRDefault="002F5B63" w:rsidP="008217B6">
      <w:pPr>
        <w:spacing w:after="0"/>
        <w:ind w:firstLine="720"/>
      </w:pPr>
      <w:r>
        <w:t xml:space="preserve">A growing number of invasive aquatic plant and animal species have adversely impacted the productivity and biodiversity of Arizona’s native species and altered a variety of aquatic ecosystems.  Most introductions are the result of human activities, such as recreational watercraft transport, municipal and industrial water use, and alterations to the waterways. </w:t>
      </w:r>
      <w:r w:rsidR="00FB14E0">
        <w:t xml:space="preserve">Tourism at the Grand Canyon brings visitors from across the country, as well as many international visitors.  Lake Havasu, Mojave, and Powell are all some of the most highly trafficked lakes in the country, with Havasu alone logging over a million boat hours in a single year (2009 Arizona watercraft survey). </w:t>
      </w:r>
      <w:r>
        <w:t>Alterations such as damming and water diversion may</w:t>
      </w:r>
      <w:r w:rsidR="00FB14E0">
        <w:t xml:space="preserve"> also</w:t>
      </w:r>
      <w:r>
        <w:t xml:space="preserve"> favor AIS over native species.  </w:t>
      </w:r>
      <w:r w:rsidR="008D2A19">
        <w:t xml:space="preserve">Utilization of the iMapInvasives program will help agencies in the state of Arizona in work done to quantify the number of </w:t>
      </w:r>
      <w:r w:rsidR="008217B6">
        <w:t>AIS</w:t>
      </w:r>
      <w:r w:rsidR="008D2A19">
        <w:t xml:space="preserve"> present in the state, and where highest likelihood of transports may be occurring.</w:t>
      </w:r>
    </w:p>
    <w:p w:rsidR="006715C2" w:rsidRDefault="006715C2" w:rsidP="008D2A19">
      <w:pPr>
        <w:spacing w:after="0"/>
      </w:pPr>
    </w:p>
    <w:p w:rsidR="002F5B63" w:rsidRDefault="002F5B63" w:rsidP="006715C2">
      <w:pPr>
        <w:spacing w:after="0"/>
        <w:ind w:firstLine="720"/>
      </w:pPr>
      <w:r>
        <w:t xml:space="preserve">There are many ways organisms can be transported by human activities. Major pathways through which nonnative species are introduced into inland and state border waterways include aquaculture, aquarium trade, biological control, transport via recreational boating and fishing, research activities, and movement of nonnative species through channels and canals.  Some introduction pathways, such as the aquaculture industry, are currently regulated to minimize the risk of new AIS introductions, while others have developed few or no precautions.  </w:t>
      </w:r>
    </w:p>
    <w:p w:rsidR="006715C2" w:rsidRDefault="006715C2" w:rsidP="006715C2">
      <w:pPr>
        <w:spacing w:after="0"/>
        <w:ind w:firstLine="720"/>
      </w:pPr>
    </w:p>
    <w:p w:rsidR="002F5B63" w:rsidRDefault="002F5B63" w:rsidP="002F5B63">
      <w:pPr>
        <w:ind w:firstLine="720"/>
      </w:pPr>
      <w:r w:rsidRPr="00A87FAA">
        <w:t>The introduction of non</w:t>
      </w:r>
      <w:r w:rsidR="004A05B1">
        <w:t>-</w:t>
      </w:r>
      <w:r w:rsidRPr="00A87FAA">
        <w:t xml:space="preserve">indigenous species is not a new phenomenon in Arizona.  Numerous species are causing or threaten to cause </w:t>
      </w:r>
      <w:r w:rsidR="00711FB2">
        <w:t>numerous serious</w:t>
      </w:r>
      <w:r w:rsidRPr="00A87FAA">
        <w:t xml:space="preserve"> problems throughout the state, from the Colorado River on the north and west to the San Francisco Drainage on the east, and in many of the reservoirs created in between.  With its many reservoirs and warm weather, Arizona is a popular vacationing spot for boaters.</w:t>
      </w:r>
      <w:r w:rsidRPr="00311B66">
        <w:t xml:space="preserve"> </w:t>
      </w:r>
      <w:r w:rsidRPr="00A87FAA">
        <w:t>This opens an easy method of</w:t>
      </w:r>
      <w:r>
        <w:t xml:space="preserve"> cross country</w:t>
      </w:r>
      <w:r w:rsidRPr="00A87FAA">
        <w:t xml:space="preserve"> transfer, especially for species such as the quagga mussel</w:t>
      </w:r>
      <w:r w:rsidR="00692630">
        <w:t xml:space="preserve"> </w:t>
      </w:r>
      <w:r w:rsidR="00692630" w:rsidRPr="00692630">
        <w:rPr>
          <w:rFonts w:cs="Times New Roman"/>
          <w:szCs w:val="24"/>
        </w:rPr>
        <w:t>(</w:t>
      </w:r>
      <w:r w:rsidR="00692630" w:rsidRPr="00692630">
        <w:rPr>
          <w:rStyle w:val="apple-style-span"/>
          <w:rFonts w:cs="Times New Roman"/>
          <w:i/>
          <w:iCs/>
          <w:color w:val="000000"/>
          <w:szCs w:val="24"/>
        </w:rPr>
        <w:t>Dreissena bugensis</w:t>
      </w:r>
      <w:r w:rsidR="00692630">
        <w:rPr>
          <w:rStyle w:val="apple-style-span"/>
          <w:rFonts w:cs="Times New Roman"/>
          <w:i/>
          <w:iCs/>
          <w:color w:val="000000"/>
          <w:szCs w:val="24"/>
        </w:rPr>
        <w:t>)</w:t>
      </w:r>
      <w:r w:rsidRPr="00A87FAA">
        <w:t>, which has now become established in the state</w:t>
      </w:r>
      <w:r>
        <w:t>, by attachment to boats and trailers</w:t>
      </w:r>
      <w:r w:rsidRPr="00A87FAA">
        <w:t>.</w:t>
      </w:r>
      <w:r w:rsidR="00D7507C">
        <w:t xml:space="preserve">  Quagga mussels were first documented in Arizona in Lake Mead in 2007, and have since become an invasive threat across several state waters.  </w:t>
      </w:r>
      <w:r w:rsidRPr="00A87FAA">
        <w:t xml:space="preserve"> </w:t>
      </w:r>
      <w:r>
        <w:t>Zebra mussels</w:t>
      </w:r>
      <w:r w:rsidR="0005218A">
        <w:t xml:space="preserve"> </w:t>
      </w:r>
      <w:r w:rsidR="0005218A" w:rsidRPr="0005218A">
        <w:rPr>
          <w:rFonts w:cs="Times New Roman"/>
          <w:szCs w:val="24"/>
        </w:rPr>
        <w:t>(</w:t>
      </w:r>
      <w:r w:rsidR="0005218A">
        <w:rPr>
          <w:rFonts w:cs="Times New Roman"/>
          <w:i/>
          <w:iCs/>
          <w:color w:val="000000"/>
          <w:szCs w:val="24"/>
        </w:rPr>
        <w:t>D</w:t>
      </w:r>
      <w:r w:rsidR="0005218A" w:rsidRPr="0005218A">
        <w:rPr>
          <w:rFonts w:cs="Times New Roman"/>
          <w:i/>
          <w:iCs/>
          <w:color w:val="000000"/>
          <w:szCs w:val="24"/>
        </w:rPr>
        <w:t>reissena polymorpha)</w:t>
      </w:r>
      <w:r>
        <w:t xml:space="preserve"> alone were estimated to have had an impact on industries, businesses and communities from 1993-99 at over $5 billion around the Great Lakes area</w:t>
      </w:r>
      <w:r w:rsidR="008854D5">
        <w:t xml:space="preserve"> (statistic from</w:t>
      </w:r>
      <w:r w:rsidR="00782E93">
        <w:t xml:space="preserve"> AGFD</w:t>
      </w:r>
      <w:r w:rsidR="008854D5">
        <w:t xml:space="preserve"> quagga mussel risk analysis)</w:t>
      </w:r>
      <w:r>
        <w:t xml:space="preserve">. </w:t>
      </w:r>
      <w:r w:rsidRPr="00A87FAA">
        <w:t xml:space="preserve"> The environmental and socioeconomic costs resulting from AIS infestation will only continue to rise with further successful AIS introductions</w:t>
      </w:r>
      <w:r>
        <w:t xml:space="preserve">. </w:t>
      </w:r>
      <w:r w:rsidRPr="00E6115F">
        <w:t xml:space="preserve"> </w:t>
      </w:r>
      <w:r w:rsidRPr="00A87FAA">
        <w:t xml:space="preserve">This comprehensive state management plan for AIS provides </w:t>
      </w:r>
      <w:r w:rsidRPr="00A87FAA">
        <w:lastRenderedPageBreak/>
        <w:t>guidance on management actions to prevent, control and limit the impacts of AIS tha</w:t>
      </w:r>
      <w:r w:rsidR="00CE7F5B">
        <w:t>t have invaded or may invade Arizona’s waters</w:t>
      </w:r>
      <w:r w:rsidRPr="00A87FAA">
        <w:t>.</w:t>
      </w:r>
    </w:p>
    <w:p w:rsidR="002F5B63" w:rsidRDefault="002F5B63" w:rsidP="002F5B63">
      <w:pPr>
        <w:ind w:firstLine="720"/>
      </w:pPr>
      <w:r>
        <w:t>The following section</w:t>
      </w:r>
      <w:r w:rsidR="008854D5">
        <w:t>s</w:t>
      </w:r>
      <w:r>
        <w:t xml:space="preserve"> will cover the history of non-native introductions to the state, and will delineate the most current and primary threats by a prioritization scheme.</w:t>
      </w:r>
    </w:p>
    <w:p w:rsidR="002F5B63" w:rsidRDefault="002C39FE" w:rsidP="002F5B63">
      <w:pPr>
        <w:ind w:firstLine="720"/>
      </w:pPr>
      <w:r>
        <w:t>S</w:t>
      </w:r>
      <w:r w:rsidR="002F5B63" w:rsidRPr="00A87FAA">
        <w:t>port fishing has brought numerous non</w:t>
      </w:r>
      <w:r w:rsidR="007B13D8">
        <w:t>-</w:t>
      </w:r>
      <w:r w:rsidR="002F5B63" w:rsidRPr="00A87FAA">
        <w:t xml:space="preserve">indigenous fish species into the state, from the eastern states and abroad.  </w:t>
      </w:r>
      <w:r w:rsidR="00567699">
        <w:t xml:space="preserve">Sport fish stocking for recreational fishing is managed appropriately, but means of introduction of other exotic species have created new AIS threats.  </w:t>
      </w:r>
      <w:r w:rsidR="00FB14E0">
        <w:t>Non</w:t>
      </w:r>
      <w:r w:rsidR="007B13D8">
        <w:t>-</w:t>
      </w:r>
      <w:r w:rsidR="00FB14E0">
        <w:t xml:space="preserve">native bait species often effect native species populations inadvertently.  </w:t>
      </w:r>
      <w:r w:rsidR="002F5B63" w:rsidRPr="00A87FAA">
        <w:t xml:space="preserve">While restrictions now prohibit intentional introductions of many species, unintentional and illegal introductions remain a concern.  The growing aquaculture industry in the state as well as aquarium trade and backyard water gardening has brought many tropical aquatic species from around the world which easily become established in the warm climate that </w:t>
      </w:r>
      <w:smartTag w:uri="urn:schemas-microsoft-com:office:smarttags" w:element="place">
        <w:smartTag w:uri="urn:schemas-microsoft-com:office:smarttags" w:element="State">
          <w:r w:rsidR="002F5B63" w:rsidRPr="00A87FAA">
            <w:t>Arizona</w:t>
          </w:r>
        </w:smartTag>
      </w:smartTag>
      <w:r w:rsidR="002F5B63" w:rsidRPr="00A87FAA">
        <w:t xml:space="preserve"> has yearlong.  The alteration of Arizona watersheds with the building of reservoirs has altered the riparian habitat in many areas of the state, often in ways that favor</w:t>
      </w:r>
      <w:r w:rsidR="002F5B63" w:rsidRPr="00B7049D">
        <w:t xml:space="preserve"> </w:t>
      </w:r>
      <w:r w:rsidR="002F5B63" w:rsidRPr="00A87FAA">
        <w:t>AIS over those native and often endemic to the state.</w:t>
      </w:r>
      <w:r w:rsidR="006739A4">
        <w:t xml:space="preserve">  </w:t>
      </w:r>
      <w:r w:rsidR="00711FB2">
        <w:t>T</w:t>
      </w:r>
      <w:r w:rsidR="006739A4">
        <w:t>amarisk ha</w:t>
      </w:r>
      <w:r w:rsidR="00711FB2">
        <w:t>s</w:t>
      </w:r>
      <w:r w:rsidR="006739A4">
        <w:t xml:space="preserve"> become established and overtak</w:t>
      </w:r>
      <w:r w:rsidR="00711FB2">
        <w:t>en native cottonwood and willow vegetation</w:t>
      </w:r>
      <w:r w:rsidR="006739A4">
        <w:t xml:space="preserve"> in riparian zones with altered flow regimes.</w:t>
      </w:r>
    </w:p>
    <w:p w:rsidR="002F5B63" w:rsidRDefault="002F5B63" w:rsidP="00DF349B">
      <w:pPr>
        <w:ind w:firstLine="720"/>
      </w:pPr>
      <w:r>
        <w:t xml:space="preserve">The aquatic plant purple loosestrife was introduced in the 1980s, and quickly became an invasive threat across the US.  </w:t>
      </w:r>
      <w:r w:rsidRPr="00A87FAA">
        <w:t>Arizona eradicated</w:t>
      </w:r>
      <w:r>
        <w:t xml:space="preserve"> </w:t>
      </w:r>
      <w:r w:rsidRPr="00A87FAA">
        <w:t>purple loosestrife</w:t>
      </w:r>
      <w:r>
        <w:t xml:space="preserve"> within the state</w:t>
      </w:r>
      <w:r w:rsidR="00FB14E0">
        <w:t xml:space="preserve"> via numerous management actions</w:t>
      </w:r>
      <w:r>
        <w:t>, and</w:t>
      </w:r>
      <w:r w:rsidRPr="00A87FAA">
        <w:t xml:space="preserve"> is the </w:t>
      </w:r>
      <w:r>
        <w:t>only</w:t>
      </w:r>
      <w:r w:rsidRPr="00A87FAA">
        <w:t xml:space="preserve"> state </w:t>
      </w:r>
      <w:r w:rsidR="00DF349B">
        <w:t>in</w:t>
      </w:r>
      <w:r w:rsidRPr="00A87FAA">
        <w:t xml:space="preserve"> the continental US</w:t>
      </w:r>
      <w:r>
        <w:t xml:space="preserve"> </w:t>
      </w:r>
      <w:r w:rsidRPr="00A87FAA">
        <w:t xml:space="preserve">without an established population.  </w:t>
      </w:r>
    </w:p>
    <w:p w:rsidR="002F5B63" w:rsidRPr="00E116F7" w:rsidRDefault="007B13D8" w:rsidP="007B13D8">
      <w:pPr>
        <w:ind w:firstLine="720"/>
        <w:rPr>
          <w:szCs w:val="24"/>
        </w:rPr>
      </w:pPr>
      <w:r>
        <w:rPr>
          <w:iCs/>
          <w:szCs w:val="24"/>
        </w:rPr>
        <w:t>Giant s</w:t>
      </w:r>
      <w:r w:rsidR="002F5B63" w:rsidRPr="00914ADD">
        <w:rPr>
          <w:iCs/>
          <w:szCs w:val="24"/>
        </w:rPr>
        <w:t xml:space="preserve">alvinia is </w:t>
      </w:r>
      <w:r w:rsidR="002F5B63" w:rsidRPr="00914ADD">
        <w:rPr>
          <w:szCs w:val="24"/>
        </w:rPr>
        <w:t>one of the world’s most noxious aquatic weeds and is notorious for dominating slow moving or quiet fresh</w:t>
      </w:r>
      <w:r w:rsidR="008854D5">
        <w:rPr>
          <w:szCs w:val="24"/>
        </w:rPr>
        <w:t xml:space="preserve"> </w:t>
      </w:r>
      <w:r w:rsidR="002F5B63" w:rsidRPr="00914ADD">
        <w:rPr>
          <w:szCs w:val="24"/>
        </w:rPr>
        <w:t>waters (Mitchell et</w:t>
      </w:r>
      <w:r>
        <w:rPr>
          <w:szCs w:val="24"/>
        </w:rPr>
        <w:t>.</w:t>
      </w:r>
      <w:r w:rsidR="002F5B63" w:rsidRPr="00914ADD">
        <w:rPr>
          <w:szCs w:val="24"/>
        </w:rPr>
        <w:t xml:space="preserve"> al</w:t>
      </w:r>
      <w:r>
        <w:rPr>
          <w:szCs w:val="24"/>
        </w:rPr>
        <w:t>.,</w:t>
      </w:r>
      <w:r w:rsidR="002F5B63" w:rsidRPr="00914ADD">
        <w:rPr>
          <w:szCs w:val="24"/>
        </w:rPr>
        <w:t xml:space="preserve"> 1980). Its rapid growth, vegetative reproduction, and tolerance to wide-ranging environmental stress make it an aggressive, competitive species known to impact aquatic environments, </w:t>
      </w:r>
      <w:r w:rsidR="002F5B63">
        <w:rPr>
          <w:szCs w:val="24"/>
        </w:rPr>
        <w:t>water use and local economies.</w:t>
      </w:r>
      <w:r w:rsidR="002F5B63">
        <w:t xml:space="preserve">  Giant </w:t>
      </w:r>
      <w:r>
        <w:t>s</w:t>
      </w:r>
      <w:r w:rsidR="008115CE">
        <w:t>alvinia</w:t>
      </w:r>
      <w:r w:rsidR="002F5B63">
        <w:t xml:space="preserve"> is commonly sold for use in aquaria and ponds.  It is passively dispersed by wind and or currents in aquatic systems, and often unintentionally spread by clinging to fishing gear and boating equipment.  Giant </w:t>
      </w:r>
      <w:r>
        <w:t>s</w:t>
      </w:r>
      <w:r w:rsidR="008115CE">
        <w:t>alvinia</w:t>
      </w:r>
      <w:r w:rsidR="002F5B63">
        <w:t xml:space="preserve"> was first observed in Arizona in 1999, in the Imperial National Wildlife Refuge on the Colorado River.  </w:t>
      </w:r>
      <w:r>
        <w:t>Giant s</w:t>
      </w:r>
      <w:r w:rsidR="00AB2F8C">
        <w:t>alvinia</w:t>
      </w:r>
      <w:r w:rsidR="002F5B63">
        <w:t xml:space="preserve"> </w:t>
      </w:r>
      <w:r w:rsidR="002F5B63" w:rsidRPr="00A87FAA">
        <w:t>has</w:t>
      </w:r>
      <w:r w:rsidR="002F5B63">
        <w:t xml:space="preserve"> since</w:t>
      </w:r>
      <w:r w:rsidR="002F5B63" w:rsidRPr="00A87FAA">
        <w:t xml:space="preserve"> invaded</w:t>
      </w:r>
      <w:r w:rsidR="002F5B63">
        <w:t xml:space="preserve"> portions of the lower Colorado</w:t>
      </w:r>
      <w:r>
        <w:t xml:space="preserve"> River</w:t>
      </w:r>
      <w:r w:rsidR="002F5B63">
        <w:t>,</w:t>
      </w:r>
      <w:r w:rsidR="008854D5">
        <w:t xml:space="preserve"> and has been</w:t>
      </w:r>
      <w:r w:rsidR="002F5B63">
        <w:t xml:space="preserve"> observed floating through Cibola National Wildlife Refuge, Pretty Water, and Three Finger</w:t>
      </w:r>
      <w:r>
        <w:t>s</w:t>
      </w:r>
      <w:r w:rsidR="002F5B63">
        <w:t xml:space="preserve"> Lake.  One source of infestation was identified at the Palo Verde Irrigation District, management and treatment actions have ensued in this area.  Actions have included const</w:t>
      </w:r>
      <w:r w:rsidR="00AB2F8C">
        <w:t>ruction of barriers, clearing of impacted</w:t>
      </w:r>
      <w:r w:rsidR="002F5B63">
        <w:t xml:space="preserve"> drains, and intensive herbicide applications.  </w:t>
      </w:r>
      <w:r>
        <w:t>Attempts at control of Giant s</w:t>
      </w:r>
      <w:r w:rsidR="00AB2F8C">
        <w:t>alvinia have contributed</w:t>
      </w:r>
      <w:r w:rsidR="002F5B63">
        <w:t xml:space="preserve"> to </w:t>
      </w:r>
      <w:r w:rsidR="00AB2F8C">
        <w:t>reduction of the AIS,</w:t>
      </w:r>
      <w:r w:rsidR="002F5B63">
        <w:t xml:space="preserve"> though eradication has yet been reached.  In 2003, the </w:t>
      </w:r>
      <w:r>
        <w:t>s</w:t>
      </w:r>
      <w:r w:rsidR="002F5B63">
        <w:t>alvinia weevil (</w:t>
      </w:r>
      <w:r w:rsidR="002F5B63" w:rsidRPr="0072615C">
        <w:rPr>
          <w:i/>
          <w:iCs/>
          <w:color w:val="000000"/>
          <w:szCs w:val="24"/>
        </w:rPr>
        <w:t>Cyrtobagous salviniae</w:t>
      </w:r>
      <w:r w:rsidR="002F5B63">
        <w:rPr>
          <w:i/>
          <w:iCs/>
          <w:color w:val="000000"/>
          <w:szCs w:val="24"/>
        </w:rPr>
        <w:t xml:space="preserve">) </w:t>
      </w:r>
      <w:r w:rsidR="002F5B63">
        <w:rPr>
          <w:iCs/>
          <w:color w:val="000000"/>
          <w:szCs w:val="24"/>
        </w:rPr>
        <w:t>was introduced as a biological control agent, which has assisted in the cont</w:t>
      </w:r>
      <w:r w:rsidR="008115CE">
        <w:rPr>
          <w:iCs/>
          <w:color w:val="000000"/>
          <w:szCs w:val="24"/>
        </w:rPr>
        <w:t>rol, but not eradication of G</w:t>
      </w:r>
      <w:r w:rsidR="002F5B63">
        <w:rPr>
          <w:iCs/>
          <w:color w:val="000000"/>
          <w:szCs w:val="24"/>
        </w:rPr>
        <w:t xml:space="preserve">iant </w:t>
      </w:r>
      <w:r>
        <w:rPr>
          <w:iCs/>
          <w:color w:val="000000"/>
          <w:szCs w:val="24"/>
        </w:rPr>
        <w:t>s</w:t>
      </w:r>
      <w:r w:rsidR="008115CE">
        <w:rPr>
          <w:iCs/>
          <w:color w:val="000000"/>
          <w:szCs w:val="24"/>
        </w:rPr>
        <w:t>alvinia</w:t>
      </w:r>
      <w:r w:rsidR="002F5B63">
        <w:rPr>
          <w:iCs/>
          <w:color w:val="000000"/>
          <w:szCs w:val="24"/>
        </w:rPr>
        <w:t>.</w:t>
      </w:r>
    </w:p>
    <w:p w:rsidR="002F5B63" w:rsidRDefault="002F5B63" w:rsidP="002F5B63">
      <w:pPr>
        <w:ind w:firstLine="720"/>
      </w:pPr>
      <w:r>
        <w:lastRenderedPageBreak/>
        <w:t>The pr</w:t>
      </w:r>
      <w:r w:rsidR="007B13D8">
        <w:t>esence of invasive New Zealand m</w:t>
      </w:r>
      <w:r>
        <w:t xml:space="preserve">udsnail (NZMS) was first confirmed in 2002 at Lee’s Ferry and Lake Mead.  Since then, populations have been identified in the Colorado River below Glen Canyon Dam, through the Lee’s Ferry reach and Grand Canyon, and into Lake Mead.  </w:t>
      </w:r>
      <w:r w:rsidR="00AB2F8C">
        <w:t>The mudsnail may occur in other waters, but confirmed occurrence exists within the aforementioned distribution</w:t>
      </w:r>
      <w:r>
        <w:t>.  Mudsnails will passively move into connected reservoirs, waterways, and ponds (USGS 2002).</w:t>
      </w:r>
      <w:r w:rsidRPr="00A87FAA">
        <w:t xml:space="preserve">  </w:t>
      </w:r>
      <w:r>
        <w:t xml:space="preserve">They present an extra management challenge, as they also are capable of surviving on damp media for extended amounts of time.  </w:t>
      </w:r>
      <w:r w:rsidRPr="007F698F">
        <w:rPr>
          <w:color w:val="000000"/>
          <w:szCs w:val="24"/>
        </w:rPr>
        <w:t>NZMS have been reported to survive out of water for several hours (Gangloff 1998). The survival of NZMS increases if kept in damp media</w:t>
      </w:r>
      <w:r>
        <w:rPr>
          <w:color w:val="000000"/>
          <w:szCs w:val="24"/>
        </w:rPr>
        <w:t xml:space="preserve">, </w:t>
      </w:r>
      <w:r w:rsidRPr="007F698F">
        <w:rPr>
          <w:color w:val="000000"/>
          <w:szCs w:val="24"/>
        </w:rPr>
        <w:t xml:space="preserve">such as </w:t>
      </w:r>
      <w:r>
        <w:rPr>
          <w:color w:val="000000"/>
          <w:szCs w:val="24"/>
        </w:rPr>
        <w:t xml:space="preserve">the felt soles of </w:t>
      </w:r>
      <w:r w:rsidRPr="007F698F">
        <w:rPr>
          <w:color w:val="000000"/>
          <w:szCs w:val="24"/>
        </w:rPr>
        <w:t xml:space="preserve">a wading boot; Winterbourn (1970) reported 50% survival after 25 days in damp media. It is likely that their spread within </w:t>
      </w:r>
      <w:smartTag w:uri="urn:schemas-microsoft-com:office:smarttags" w:element="State">
        <w:r w:rsidRPr="007F698F">
          <w:rPr>
            <w:color w:val="000000"/>
            <w:szCs w:val="24"/>
          </w:rPr>
          <w:t>California</w:t>
        </w:r>
      </w:smartTag>
      <w:r w:rsidRPr="007F698F">
        <w:rPr>
          <w:color w:val="000000"/>
          <w:szCs w:val="24"/>
        </w:rPr>
        <w:t xml:space="preserve"> and from </w:t>
      </w:r>
      <w:smartTag w:uri="urn:schemas-microsoft-com:office:smarttags" w:element="State">
        <w:r w:rsidRPr="007F698F">
          <w:rPr>
            <w:color w:val="000000"/>
            <w:szCs w:val="24"/>
          </w:rPr>
          <w:t>Idaho</w:t>
        </w:r>
      </w:smartTag>
      <w:r w:rsidRPr="007F698F">
        <w:rPr>
          <w:color w:val="000000"/>
          <w:szCs w:val="24"/>
        </w:rPr>
        <w:t xml:space="preserve"> to </w:t>
      </w:r>
      <w:smartTag w:uri="urn:schemas-microsoft-com:office:smarttags" w:element="State">
        <w:r w:rsidRPr="007F698F">
          <w:rPr>
            <w:color w:val="000000"/>
            <w:szCs w:val="24"/>
          </w:rPr>
          <w:t>Montana</w:t>
        </w:r>
      </w:smartTag>
      <w:r w:rsidRPr="007F698F">
        <w:rPr>
          <w:color w:val="000000"/>
          <w:szCs w:val="24"/>
        </w:rPr>
        <w:t xml:space="preserve"> and </w:t>
      </w:r>
      <w:smartTag w:uri="urn:schemas-microsoft-com:office:smarttags" w:element="State">
        <w:smartTag w:uri="urn:schemas-microsoft-com:office:smarttags" w:element="place">
          <w:r w:rsidRPr="007F698F">
            <w:rPr>
              <w:color w:val="000000"/>
              <w:szCs w:val="24"/>
            </w:rPr>
            <w:t>Wyoming</w:t>
          </w:r>
        </w:smartTag>
      </w:smartTag>
      <w:r w:rsidRPr="007F698F">
        <w:rPr>
          <w:color w:val="000000"/>
          <w:szCs w:val="24"/>
        </w:rPr>
        <w:t xml:space="preserve"> were the result of unintentionally being transported on damp media such as wading gear (Hosea and Finlayson 2005).</w:t>
      </w:r>
      <w:r>
        <w:rPr>
          <w:color w:val="000000"/>
          <w:szCs w:val="24"/>
        </w:rPr>
        <w:t xml:space="preserve">  This is the likely pathway for the NZMS to be introduced into other waterways within Arizona.</w:t>
      </w:r>
    </w:p>
    <w:p w:rsidR="002F5B63" w:rsidRDefault="002F5B63" w:rsidP="00CE62D5">
      <w:pPr>
        <w:ind w:firstLine="720"/>
      </w:pPr>
      <w:r w:rsidRPr="00A87FAA">
        <w:t>Quagga mussels have become established in various state waters</w:t>
      </w:r>
      <w:r>
        <w:t xml:space="preserve"> and are of high risk for additional introduction to water bodies in Arizona. Quagga mussels are native to the Dnieper River drainage in Eastern Europe. They arrived in the United States by ballast water discharged into the Great Lakes in 1989. They were first discovered in Arizona in Lake Mead on January 6, 2007. How they entered Lake Mead is unknown, but most likely they were transported on the hull of a recreational boat. Quagga are currently found in Lake Mead, Lake Mohave, Lake Havasu, the Colorado River below Lake Havasu, the Central Arizona Project canal (CAP) and Lake Pleasant. The hydrologic connections with these infected waters will allow the quagga to expand its range into the lower Colorado River and Mexico. The CAP </w:t>
      </w:r>
      <w:r w:rsidR="00CE62D5">
        <w:t xml:space="preserve">initially </w:t>
      </w:r>
      <w:r>
        <w:t xml:space="preserve">takes water from </w:t>
      </w:r>
      <w:r w:rsidR="00CE62D5">
        <w:t xml:space="preserve">Lake Havasu and then delivers it to </w:t>
      </w:r>
      <w:r>
        <w:t>Lake Pleasant</w:t>
      </w:r>
      <w:r w:rsidR="00CE62D5">
        <w:t xml:space="preserve"> where it is stored and released on a seasonal basis. CAP water released from Lake Pleasant is delivered to </w:t>
      </w:r>
      <w:r>
        <w:t xml:space="preserve"> Salt River Project </w:t>
      </w:r>
      <w:r w:rsidR="00DD1E5D">
        <w:t>(SRP)</w:t>
      </w:r>
      <w:r>
        <w:t xml:space="preserve"> canals</w:t>
      </w:r>
      <w:r w:rsidR="00D2763F">
        <w:t xml:space="preserve"> on an intermittent basis</w:t>
      </w:r>
      <w:r>
        <w:t>; this water is then delivered for municipal, agricultural and industrial use in central Arizona</w:t>
      </w:r>
      <w:r w:rsidR="00D2763F">
        <w:t>, with CAP canals delivering water to Tucson</w:t>
      </w:r>
      <w:r w:rsidR="00CE62D5">
        <w:t xml:space="preserve"> at its terminus</w:t>
      </w:r>
      <w:r w:rsidR="00D2763F">
        <w:t>. The main sources of water for SRP canals are the reservoirs on the Salt and Verde River systems and wells i</w:t>
      </w:r>
      <w:r w:rsidR="00CE62D5">
        <w:t>n the Phoenix metropolitan area</w:t>
      </w:r>
      <w:r>
        <w:t xml:space="preserve">. The primary method of </w:t>
      </w:r>
      <w:r w:rsidR="00CE62D5">
        <w:t>quagga mussel</w:t>
      </w:r>
      <w:r>
        <w:t xml:space="preserve"> overland dispersal is through human-rel</w:t>
      </w:r>
      <w:r w:rsidR="0025797A">
        <w:t>ated activities</w:t>
      </w:r>
      <w:r>
        <w:t>.</w:t>
      </w:r>
      <w:r w:rsidR="0025797A">
        <w:t xml:space="preserve"> </w:t>
      </w:r>
      <w:r>
        <w:t xml:space="preserve"> Adult quagga have the ability to attach to hard surfaces and survive out of water, which allows them to infest new waters by hitching rides on watercraft and other water-based equipment. The microscopic larvae can be transported to new waters in bilges, live wells, bait buckets, or any other equipment that holds water.</w:t>
      </w:r>
      <w:r w:rsidR="00A57C75">
        <w:t xml:space="preserve">  </w:t>
      </w:r>
      <w:r w:rsidR="0025797A">
        <w:t xml:space="preserve">The transport of recreational boats with attached mussel larvae between bodies of water is the primary means of dispersal within Arizona.  </w:t>
      </w:r>
      <w:r w:rsidR="00CE62D5">
        <w:t>It is extremely difficult to</w:t>
      </w:r>
      <w:r>
        <w:t xml:space="preserve"> stop the downstream spread</w:t>
      </w:r>
      <w:r w:rsidR="00CE62D5">
        <w:t xml:space="preserve"> of quagga from infected waters</w:t>
      </w:r>
      <w:r>
        <w:t xml:space="preserve"> but quagga</w:t>
      </w:r>
      <w:r w:rsidR="00CA234D">
        <w:t xml:space="preserve"> may be</w:t>
      </w:r>
      <w:r>
        <w:t xml:space="preserve"> contained through cooperative partnerships between recreational water users, commercial ventures, water and land management entities, and government agencies and organizations. Organizational coordination and planning are crucial in developing statewide and watershed level strategies to address the quagga </w:t>
      </w:r>
      <w:r w:rsidR="00CE62D5">
        <w:t xml:space="preserve">mussel </w:t>
      </w:r>
      <w:r>
        <w:t xml:space="preserve">issue in Arizona. The participating organizations that are currently working on these strategies are the Arizona Game and Fish Department, Maricopa County Parks and Recreation, U.S. Forest Service, Central Arizona </w:t>
      </w:r>
      <w:r>
        <w:lastRenderedPageBreak/>
        <w:t>Project, Bureau of Reclamation</w:t>
      </w:r>
      <w:r w:rsidR="00567699">
        <w:t>, Bureau of Land Management</w:t>
      </w:r>
      <w:r>
        <w:t>, Salt River Project, U.S. Fish and Wildlife Service, 100th Meridian Initiative, the Western Regional Panel of the Aquatic Nuisance Species Task Force and others. Their work is critical in providing effective direction and resources to encourage voluntary public assistance in restricting the spread of quagga mussels. Educational outreach, enforcement, and monitoring are key components to successful quagga management in Arizona.</w:t>
      </w:r>
    </w:p>
    <w:p w:rsidR="002F5B63" w:rsidRDefault="00CE62D5" w:rsidP="00CE62D5">
      <w:pPr>
        <w:ind w:firstLine="720"/>
      </w:pPr>
      <w:r>
        <w:t>All AIS have</w:t>
      </w:r>
      <w:r w:rsidR="002F5B63" w:rsidRPr="00A87FAA">
        <w:t xml:space="preserve"> costly environmental, ecological, agricultural and industrial impacts.</w:t>
      </w:r>
      <w:r w:rsidR="002F5B63">
        <w:t xml:space="preserve">  </w:t>
      </w:r>
      <w:r w:rsidR="002F5B63" w:rsidRPr="00A87FAA">
        <w:t xml:space="preserve">As </w:t>
      </w:r>
      <w:r>
        <w:t>increasing numbers of</w:t>
      </w:r>
      <w:r w:rsidR="002F5B63" w:rsidRPr="00B7049D">
        <w:t xml:space="preserve"> </w:t>
      </w:r>
      <w:r w:rsidR="002F5B63" w:rsidRPr="00A87FAA">
        <w:t xml:space="preserve">AIS become fully established in the reservoirs that feed the extensive canal system in Arizona, the impact on water users and utilities across the state will be widespread.  These canals provide a rapid means of transport </w:t>
      </w:r>
      <w:r>
        <w:t xml:space="preserve">of AIS </w:t>
      </w:r>
      <w:r w:rsidR="002F5B63" w:rsidRPr="00A87FAA">
        <w:t>to waters across the state</w:t>
      </w:r>
      <w:r>
        <w:t>.</w:t>
      </w:r>
      <w:r w:rsidR="002F5B63" w:rsidRPr="00A87FAA">
        <w:t xml:space="preserve"> </w:t>
      </w:r>
      <w:r>
        <w:t>T</w:t>
      </w:r>
      <w:r w:rsidR="00A57C75">
        <w:t>he c</w:t>
      </w:r>
      <w:r w:rsidR="002F5B63" w:rsidRPr="00A87FAA">
        <w:t xml:space="preserve">ost </w:t>
      </w:r>
      <w:r w:rsidR="00A57C75">
        <w:t>to address complications caused by</w:t>
      </w:r>
      <w:r w:rsidR="002F5B63" w:rsidRPr="00A87FAA">
        <w:t xml:space="preserve"> </w:t>
      </w:r>
      <w:r>
        <w:t>AIS</w:t>
      </w:r>
      <w:r w:rsidR="00A57C75">
        <w:t xml:space="preserve"> in these systems</w:t>
      </w:r>
      <w:r w:rsidR="002F5B63" w:rsidRPr="00A87FAA">
        <w:t xml:space="preserve"> such as </w:t>
      </w:r>
      <w:r w:rsidR="00A57C75">
        <w:t>clogged</w:t>
      </w:r>
      <w:r w:rsidR="002F5B63" w:rsidRPr="00A87FAA">
        <w:t xml:space="preserve"> water intakes and pumping stations</w:t>
      </w:r>
      <w:r w:rsidR="00A57C75">
        <w:t xml:space="preserve"> has the potential to be immense</w:t>
      </w:r>
      <w:r w:rsidR="009412C0">
        <w:t xml:space="preserve"> to the public</w:t>
      </w:r>
      <w:r w:rsidR="002F5B63" w:rsidRPr="00A87FAA">
        <w:t xml:space="preserve">.  </w:t>
      </w:r>
    </w:p>
    <w:p w:rsidR="002F5B63" w:rsidRDefault="002F5B63" w:rsidP="009412C0">
      <w:pPr>
        <w:ind w:firstLine="720"/>
      </w:pPr>
      <w:r w:rsidRPr="00A87FAA">
        <w:t>Arizona is in a unique position to focus efforts on prevention and control of several species that have caused millions of dollars of damages in other states.</w:t>
      </w:r>
      <w:r>
        <w:t xml:space="preserve">  Increased preparedness and coordination with multipl</w:t>
      </w:r>
      <w:r w:rsidR="009412C0">
        <w:t xml:space="preserve">e states and agencies resulting </w:t>
      </w:r>
      <w:r>
        <w:t xml:space="preserve"> from Arizona’s AIS plan has the potential to minimize AIS impacts, both economic and ecological.  The plan also outlines methods and management objectives for detection and subsequent control of AIS within the state.</w:t>
      </w:r>
    </w:p>
    <w:p w:rsidR="002F5B63" w:rsidRPr="0053055B" w:rsidRDefault="002F5B63" w:rsidP="002F5B63">
      <w:pPr>
        <w:pStyle w:val="Heading2"/>
        <w:rPr>
          <w:u w:val="single"/>
        </w:rPr>
      </w:pPr>
      <w:bookmarkStart w:id="1" w:name="_Toc278270540"/>
      <w:r w:rsidRPr="0053055B">
        <w:rPr>
          <w:u w:val="single"/>
        </w:rPr>
        <w:t>Threatened Impact of Aquatic Invasive Species in Arizona</w:t>
      </w:r>
      <w:bookmarkEnd w:id="1"/>
    </w:p>
    <w:p w:rsidR="002F5B63" w:rsidRDefault="002F5B63" w:rsidP="009412C0">
      <w:pPr>
        <w:ind w:firstLine="450"/>
      </w:pPr>
      <w:r>
        <w:t>Potential threats from AIS may be eviden</w:t>
      </w:r>
      <w:r w:rsidR="009412C0">
        <w:t>t depending upon</w:t>
      </w:r>
      <w:r>
        <w:t xml:space="preserve"> the degree of negative impact these species have upon the environment, industry</w:t>
      </w:r>
      <w:r w:rsidR="009412C0">
        <w:t xml:space="preserve">, </w:t>
      </w:r>
      <w:r>
        <w:t xml:space="preserve"> and the economy.  AIS are associated with the following:</w:t>
      </w:r>
    </w:p>
    <w:p w:rsidR="002F5B63" w:rsidRDefault="002F5B63" w:rsidP="00AB2F8C">
      <w:pPr>
        <w:numPr>
          <w:ilvl w:val="0"/>
          <w:numId w:val="1"/>
        </w:numPr>
        <w:tabs>
          <w:tab w:val="num" w:pos="360"/>
        </w:tabs>
        <w:ind w:left="810"/>
      </w:pPr>
      <w:r>
        <w:t>losses of native biodiversity;</w:t>
      </w:r>
    </w:p>
    <w:p w:rsidR="002F5B63" w:rsidRDefault="002F5B63" w:rsidP="002F5B63">
      <w:pPr>
        <w:numPr>
          <w:ilvl w:val="0"/>
          <w:numId w:val="1"/>
        </w:numPr>
        <w:tabs>
          <w:tab w:val="num" w:pos="360"/>
        </w:tabs>
        <w:ind w:left="810"/>
      </w:pPr>
      <w:r>
        <w:t>threats to ESA listed species;</w:t>
      </w:r>
    </w:p>
    <w:p w:rsidR="002F5B63" w:rsidRDefault="009412C0" w:rsidP="009412C0">
      <w:pPr>
        <w:numPr>
          <w:ilvl w:val="0"/>
          <w:numId w:val="1"/>
        </w:numPr>
        <w:tabs>
          <w:tab w:val="num" w:pos="360"/>
        </w:tabs>
        <w:ind w:left="810"/>
      </w:pPr>
      <w:r>
        <w:t>increased alteration to</w:t>
      </w:r>
      <w:r w:rsidR="002F5B63">
        <w:t xml:space="preserve"> ecosystem function and structure;</w:t>
      </w:r>
    </w:p>
    <w:p w:rsidR="002F5B63" w:rsidRDefault="002F5B63" w:rsidP="002F5B63">
      <w:pPr>
        <w:numPr>
          <w:ilvl w:val="0"/>
          <w:numId w:val="1"/>
        </w:numPr>
        <w:tabs>
          <w:tab w:val="num" w:pos="360"/>
        </w:tabs>
        <w:ind w:left="810"/>
      </w:pPr>
      <w:r>
        <w:t>reduced aquatic habitat for native biota</w:t>
      </w:r>
      <w:r w:rsidR="009412C0">
        <w:t xml:space="preserve"> and recreational fishing</w:t>
      </w:r>
      <w:r>
        <w:t>;</w:t>
      </w:r>
    </w:p>
    <w:p w:rsidR="002F5B63" w:rsidRDefault="002F5B63" w:rsidP="002F5B63">
      <w:pPr>
        <w:numPr>
          <w:ilvl w:val="0"/>
          <w:numId w:val="1"/>
        </w:numPr>
        <w:tabs>
          <w:tab w:val="num" w:pos="360"/>
        </w:tabs>
        <w:ind w:left="810"/>
      </w:pPr>
      <w:r>
        <w:t>increased costs of canal maintenance and fouled water intakes;</w:t>
      </w:r>
    </w:p>
    <w:p w:rsidR="002F5B63" w:rsidRDefault="002F5B63" w:rsidP="002F5B63">
      <w:pPr>
        <w:numPr>
          <w:ilvl w:val="0"/>
          <w:numId w:val="1"/>
        </w:numPr>
        <w:tabs>
          <w:tab w:val="num" w:pos="360"/>
        </w:tabs>
        <w:ind w:left="810"/>
      </w:pPr>
      <w:r>
        <w:t>hampered power generation capabilities;</w:t>
      </w:r>
    </w:p>
    <w:p w:rsidR="002F5B63" w:rsidRDefault="009412C0" w:rsidP="009412C0">
      <w:pPr>
        <w:numPr>
          <w:ilvl w:val="0"/>
          <w:numId w:val="1"/>
        </w:numPr>
        <w:tabs>
          <w:tab w:val="num" w:pos="360"/>
        </w:tabs>
        <w:ind w:left="810"/>
      </w:pPr>
      <w:r>
        <w:t>increased interference  of wa</w:t>
      </w:r>
      <w:r w:rsidR="002F5B63">
        <w:t>ter transfer and efficiency of water delivery systems;</w:t>
      </w:r>
    </w:p>
    <w:p w:rsidR="00AB2F8C" w:rsidRDefault="00AB2F8C" w:rsidP="002F5B63">
      <w:pPr>
        <w:numPr>
          <w:ilvl w:val="0"/>
          <w:numId w:val="1"/>
        </w:numPr>
        <w:tabs>
          <w:tab w:val="num" w:pos="360"/>
        </w:tabs>
        <w:ind w:left="810"/>
      </w:pPr>
      <w:r>
        <w:t>impacts to human health;</w:t>
      </w:r>
    </w:p>
    <w:p w:rsidR="002F5B63" w:rsidRDefault="002F5B63" w:rsidP="002F5B63">
      <w:pPr>
        <w:numPr>
          <w:ilvl w:val="0"/>
          <w:numId w:val="1"/>
        </w:numPr>
        <w:tabs>
          <w:tab w:val="num" w:pos="360"/>
        </w:tabs>
        <w:ind w:left="810"/>
      </w:pPr>
      <w:r>
        <w:t xml:space="preserve">inferior water quality; </w:t>
      </w:r>
    </w:p>
    <w:p w:rsidR="002F5B63" w:rsidRDefault="002F5B63" w:rsidP="002F5B63">
      <w:pPr>
        <w:numPr>
          <w:ilvl w:val="0"/>
          <w:numId w:val="1"/>
        </w:numPr>
        <w:tabs>
          <w:tab w:val="num" w:pos="360"/>
        </w:tabs>
        <w:ind w:left="810"/>
      </w:pPr>
      <w:r>
        <w:lastRenderedPageBreak/>
        <w:t>decreased recreational opportunities;</w:t>
      </w:r>
    </w:p>
    <w:p w:rsidR="002F5B63" w:rsidRDefault="002F5B63" w:rsidP="002F5B63">
      <w:pPr>
        <w:numPr>
          <w:ilvl w:val="0"/>
          <w:numId w:val="1"/>
        </w:numPr>
        <w:tabs>
          <w:tab w:val="num" w:pos="360"/>
        </w:tabs>
        <w:ind w:left="810"/>
      </w:pPr>
      <w:r>
        <w:t>increased safety concerns for swimmers;</w:t>
      </w:r>
    </w:p>
    <w:p w:rsidR="002F5B63" w:rsidRDefault="002F5B63" w:rsidP="002F5B63">
      <w:pPr>
        <w:numPr>
          <w:ilvl w:val="0"/>
          <w:numId w:val="1"/>
        </w:numPr>
        <w:tabs>
          <w:tab w:val="num" w:pos="360"/>
        </w:tabs>
        <w:ind w:left="810"/>
      </w:pPr>
      <w:r>
        <w:t xml:space="preserve">decreased property values; </w:t>
      </w:r>
    </w:p>
    <w:p w:rsidR="002F5B63" w:rsidRDefault="002F5B63" w:rsidP="002F5B63">
      <w:pPr>
        <w:numPr>
          <w:ilvl w:val="0"/>
          <w:numId w:val="1"/>
        </w:numPr>
        <w:tabs>
          <w:tab w:val="num" w:pos="360"/>
        </w:tabs>
        <w:ind w:left="810"/>
      </w:pPr>
      <w:r>
        <w:t>threatened aquaculture production.</w:t>
      </w:r>
    </w:p>
    <w:p w:rsidR="002F5B63" w:rsidRDefault="002F5B63" w:rsidP="009412C0">
      <w:pPr>
        <w:ind w:firstLine="450"/>
      </w:pPr>
      <w:r>
        <w:t xml:space="preserve">The following sections on freshwater animals and plants provide information on non-indigenous species and discuss </w:t>
      </w:r>
      <w:r w:rsidR="008738C1">
        <w:t xml:space="preserve">invasive </w:t>
      </w:r>
      <w:r>
        <w:t>species of concern.  These draft lists are intended to provide a basis for discussion and further work identifying the presence, distribution, status, and threat of AIS.  These will be updated, maintained, categorized and standardized as new information is received, assessed, and assimilated. Some</w:t>
      </w:r>
      <w:r w:rsidR="009412C0">
        <w:t xml:space="preserve"> high </w:t>
      </w:r>
      <w:r>
        <w:t xml:space="preserve"> </w:t>
      </w:r>
      <w:r w:rsidR="009412C0">
        <w:t>priority</w:t>
      </w:r>
      <w:r>
        <w:t xml:space="preserve"> species are listed and discussed below:</w:t>
      </w:r>
    </w:p>
    <w:p w:rsidR="002F5B63" w:rsidRPr="008879D6" w:rsidRDefault="002F5B63" w:rsidP="009820EA">
      <w:pPr>
        <w:spacing w:after="120"/>
        <w:rPr>
          <w:b/>
        </w:rPr>
      </w:pPr>
      <w:bookmarkStart w:id="2" w:name="_Toc278270541"/>
      <w:r w:rsidRPr="00CF77CB">
        <w:rPr>
          <w:b/>
        </w:rPr>
        <w:t>Freshwater Animals</w:t>
      </w:r>
      <w:bookmarkEnd w:id="2"/>
    </w:p>
    <w:p w:rsidR="00E66494" w:rsidRDefault="00E66494" w:rsidP="002F5B63">
      <w:pPr>
        <w:ind w:firstLine="720"/>
      </w:pPr>
      <w:r>
        <w:t>A</w:t>
      </w:r>
      <w:r w:rsidR="002F5B63">
        <w:t xml:space="preserve"> list of restricted freshwater non</w:t>
      </w:r>
      <w:r w:rsidR="009412C0">
        <w:t>-</w:t>
      </w:r>
      <w:r w:rsidR="002F5B63">
        <w:t>indigenous animals in Arizona is included in Appendix A.  The list will be updated frequently as the introductions of non</w:t>
      </w:r>
      <w:r w:rsidR="009412C0">
        <w:t>-</w:t>
      </w:r>
      <w:r w:rsidR="002F5B63">
        <w:t xml:space="preserve">indigenous animals are continuous and the impacts of each may not be fully understood. </w:t>
      </w:r>
    </w:p>
    <w:p w:rsidR="002F5B63" w:rsidRDefault="002F5B63" w:rsidP="00291683">
      <w:pPr>
        <w:ind w:firstLine="720"/>
      </w:pPr>
      <w:r>
        <w:t xml:space="preserve">The quagga mussel </w:t>
      </w:r>
      <w:r w:rsidRPr="008879D6">
        <w:t>(</w:t>
      </w:r>
      <w:r w:rsidRPr="00CF77CB">
        <w:rPr>
          <w:i/>
        </w:rPr>
        <w:t>Dreissena bugensis</w:t>
      </w:r>
      <w:r w:rsidRPr="008879D6">
        <w:t>) has</w:t>
      </w:r>
      <w:r>
        <w:t xml:space="preserve"> been found in Arizona waters and is considered to be a high priority AIS due to the severe impact in the Colorado River Basin.  Quagga (and zebra) mussels are </w:t>
      </w:r>
      <w:r w:rsidR="0005218A">
        <w:t xml:space="preserve">both </w:t>
      </w:r>
      <w:r>
        <w:t>listed as Arizona aquatic invasive species</w:t>
      </w:r>
      <w:r w:rsidR="0005218A">
        <w:t xml:space="preserve"> and present similar challenges; the mention of quagga or zebra mussels in terms of this plan means to imply both</w:t>
      </w:r>
      <w:r>
        <w:t>.</w:t>
      </w:r>
      <w:r w:rsidR="0005218A">
        <w:t xml:space="preserve">  The quagga mussel</w:t>
      </w:r>
      <w:r>
        <w:t xml:space="preserve"> is a very successful and disruptive </w:t>
      </w:r>
      <w:r w:rsidR="009412C0">
        <w:t>AIS</w:t>
      </w:r>
      <w:r>
        <w:t xml:space="preserve">. It can survive and reproduce in a wide range of habitats and environmental conditions, producing 40,000 eggs per breeding cycle with multiple cycles every year. It has microscopic veligers (larvae) that can pass through filters and strainers and remain suspended in the water column for up to four weeks. It has a tendency to aggregate and form massive colonies, attaching to both hard and soft substrates. </w:t>
      </w:r>
      <w:r w:rsidR="006F3708">
        <w:t>I</w:t>
      </w:r>
      <w:r>
        <w:t xml:space="preserve">t filters large amounts of water (up to one liter/individual/day). A quagga invasion alters the aquatic environment in ways that have direct impacts on wildlife and water uses. By consuming significant amounts of phytoplankton they can disrupt the ecological balance of entire bodies of water and eventually impact and alter both our native and sport fisheries. </w:t>
      </w:r>
      <w:r w:rsidR="00291683">
        <w:t xml:space="preserve">Invasive mussels </w:t>
      </w:r>
      <w:r>
        <w:t xml:space="preserve"> attach themselves to hard surfaces with byssal threads, creating an environment that accelerates pitting and corrosion. As a result, lake and river structures such as bridges, docks and navigational equipment require more frequent cleaning, maintenance, and replacement due to the corrosion and the increased weight of the mussel aggregation. Water intake structures that supply water for municipal and agricultural uses are at risk from increased hydraulic roughness and clogging. </w:t>
      </w:r>
      <w:r w:rsidR="00AB2F8C">
        <w:t xml:space="preserve">Not only can quagga directly </w:t>
      </w:r>
      <w:r w:rsidR="00291683">
        <w:t>affect</w:t>
      </w:r>
      <w:r w:rsidR="00AB2F8C">
        <w:t xml:space="preserve"> intake structures </w:t>
      </w:r>
      <w:r>
        <w:t xml:space="preserve">plugging </w:t>
      </w:r>
      <w:r w:rsidR="0084781C">
        <w:t>them</w:t>
      </w:r>
      <w:r>
        <w:t>, quagga can also restrict cooling water for pumps, engines and power plants.</w:t>
      </w:r>
      <w:r w:rsidR="00AB2F8C">
        <w:t xml:space="preserve"> </w:t>
      </w:r>
      <w:r w:rsidR="0084781C">
        <w:t>These reductions in flow can cause many problems of their own.</w:t>
      </w:r>
    </w:p>
    <w:p w:rsidR="002F5B63" w:rsidRDefault="002F5B63" w:rsidP="00291683">
      <w:pPr>
        <w:ind w:firstLine="720"/>
      </w:pPr>
      <w:r>
        <w:lastRenderedPageBreak/>
        <w:t xml:space="preserve">There are no species of crayfish </w:t>
      </w:r>
      <w:r w:rsidR="00291683">
        <w:t>indigenous to</w:t>
      </w:r>
      <w:r>
        <w:t xml:space="preserve"> Arizona. Currently, Arizona has two non-native crayfish species </w:t>
      </w:r>
      <w:r w:rsidR="003C781D">
        <w:t>(</w:t>
      </w:r>
      <w:r w:rsidR="003C781D" w:rsidRPr="00CF77CB">
        <w:rPr>
          <w:i/>
        </w:rPr>
        <w:t>Orconectus rusticus</w:t>
      </w:r>
      <w:r w:rsidR="003C781D">
        <w:rPr>
          <w:i/>
        </w:rPr>
        <w:t xml:space="preserve"> </w:t>
      </w:r>
      <w:r w:rsidR="003C781D">
        <w:t>and</w:t>
      </w:r>
      <w:r w:rsidR="003C781D" w:rsidRPr="00365886">
        <w:rPr>
          <w:i/>
        </w:rPr>
        <w:t xml:space="preserve"> </w:t>
      </w:r>
      <w:r w:rsidR="003C781D" w:rsidRPr="00CF77CB">
        <w:rPr>
          <w:i/>
        </w:rPr>
        <w:t>Cherax quadricarinatus</w:t>
      </w:r>
      <w:r w:rsidR="003C781D">
        <w:rPr>
          <w:i/>
        </w:rPr>
        <w:t xml:space="preserve">) </w:t>
      </w:r>
      <w:r>
        <w:t xml:space="preserve">that were originally introduced as a means of aquatic vegetation control, fishing bait, and aquaculture. Crayfish have had an immense adverse </w:t>
      </w:r>
      <w:r w:rsidR="00291683">
        <w:t>impact</w:t>
      </w:r>
      <w:r>
        <w:t xml:space="preserve"> on the ecosystem</w:t>
      </w:r>
      <w:r w:rsidR="00EC084D">
        <w:t>s</w:t>
      </w:r>
      <w:r>
        <w:t xml:space="preserve"> they were introduced into</w:t>
      </w:r>
      <w:r w:rsidR="00291683">
        <w:t xml:space="preserve"> </w:t>
      </w:r>
      <w:r>
        <w:t xml:space="preserve"> decreasing overall biodiversity of fish, amphibians, and macroinvertebrates.  Crayfish have spread rapidly through the state and the introduction of additional crayfish species is of great concern. Both the rusty (</w:t>
      </w:r>
      <w:r w:rsidRPr="00CF77CB">
        <w:rPr>
          <w:i/>
        </w:rPr>
        <w:t>Orconectus rusticus</w:t>
      </w:r>
      <w:r>
        <w:t>) and red claw (</w:t>
      </w:r>
      <w:r w:rsidRPr="00CF77CB">
        <w:rPr>
          <w:i/>
        </w:rPr>
        <w:t>Cherax quadricarinatus</w:t>
      </w:r>
      <w:r>
        <w:t xml:space="preserve">) crayfish are listed through AGFD AIS Directors Order 1 as aquatic invasive species.  Crayfish provide a distinct challenge in identification, as differences among species are often subtle and difficult to notice.  Thus, some uncertainty is present and may be unavoidable in accounting for the effects of any given species of crayfish, though many are thought to be present and </w:t>
      </w:r>
      <w:r w:rsidR="00291683">
        <w:t>have</w:t>
      </w:r>
      <w:r>
        <w:t xml:space="preserve"> deleterious effects </w:t>
      </w:r>
      <w:r w:rsidR="00410031">
        <w:t>on</w:t>
      </w:r>
      <w:r>
        <w:t xml:space="preserve"> Arizona’s waterways and native </w:t>
      </w:r>
      <w:r w:rsidR="00291683">
        <w:t xml:space="preserve">aquatic biota. </w:t>
      </w:r>
    </w:p>
    <w:p w:rsidR="002F5B63" w:rsidRDefault="00EC084D" w:rsidP="00291683">
      <w:pPr>
        <w:ind w:firstLine="720"/>
      </w:pPr>
      <w:r>
        <w:t xml:space="preserve">The </w:t>
      </w:r>
      <w:r w:rsidR="002F5B63">
        <w:t>American bullfrog (</w:t>
      </w:r>
      <w:r w:rsidR="002F5B63" w:rsidRPr="00CF77CB">
        <w:rPr>
          <w:i/>
        </w:rPr>
        <w:t>Lithobates catesbeianus</w:t>
      </w:r>
      <w:r w:rsidR="002F5B63">
        <w:t>) w</w:t>
      </w:r>
      <w:r>
        <w:t>as</w:t>
      </w:r>
      <w:r w:rsidR="002F5B63">
        <w:t xml:space="preserve"> initially introduced as a food source </w:t>
      </w:r>
      <w:r>
        <w:t xml:space="preserve">for humans </w:t>
      </w:r>
      <w:r w:rsidR="002F5B63">
        <w:t xml:space="preserve">in Arizona. Bullfrogs compete with and often times prey </w:t>
      </w:r>
      <w:r w:rsidR="00F8306D">
        <w:t>up</w:t>
      </w:r>
      <w:r w:rsidR="002F5B63">
        <w:t>on many aquatic species and have detrimental effects on native fish and amphibian populations. Bullfrogs often have detrimental effects on protected native species</w:t>
      </w:r>
      <w:r w:rsidR="00291683">
        <w:t>,</w:t>
      </w:r>
      <w:r w:rsidR="002F5B63">
        <w:t xml:space="preserve"> such as the Chiricahua leopard frog and Mexican garter snake</w:t>
      </w:r>
      <w:r w:rsidR="00291683">
        <w:t>,</w:t>
      </w:r>
      <w:r w:rsidR="002F5B63">
        <w:t xml:space="preserve"> and </w:t>
      </w:r>
      <w:r w:rsidR="00291683">
        <w:t>has</w:t>
      </w:r>
      <w:r w:rsidR="002F5B63">
        <w:t xml:space="preserve"> be</w:t>
      </w:r>
      <w:r w:rsidR="00291683">
        <w:t>en</w:t>
      </w:r>
      <w:r w:rsidR="002F5B63">
        <w:t xml:space="preserve"> proposed for listing as an Arizona aquatic invasive species.</w:t>
      </w:r>
    </w:p>
    <w:p w:rsidR="00582C1F" w:rsidRPr="00582C1F" w:rsidRDefault="002F5B63" w:rsidP="00161BAB">
      <w:pPr>
        <w:pStyle w:val="BodyText"/>
        <w:spacing w:after="200" w:line="276" w:lineRule="auto"/>
        <w:ind w:firstLine="720"/>
        <w:rPr>
          <w:szCs w:val="24"/>
        </w:rPr>
      </w:pPr>
      <w:r w:rsidRPr="007F698F">
        <w:rPr>
          <w:color w:val="000000"/>
          <w:szCs w:val="24"/>
        </w:rPr>
        <w:t xml:space="preserve">Impacts of </w:t>
      </w:r>
      <w:r>
        <w:rPr>
          <w:color w:val="000000"/>
          <w:szCs w:val="24"/>
        </w:rPr>
        <w:t xml:space="preserve">the New Zealand </w:t>
      </w:r>
      <w:r w:rsidR="0084781C">
        <w:rPr>
          <w:color w:val="000000"/>
          <w:szCs w:val="24"/>
        </w:rPr>
        <w:t>m</w:t>
      </w:r>
      <w:r w:rsidR="00A94D55">
        <w:rPr>
          <w:color w:val="000000"/>
          <w:szCs w:val="24"/>
        </w:rPr>
        <w:t>udsnail</w:t>
      </w:r>
      <w:r>
        <w:rPr>
          <w:color w:val="000000"/>
          <w:szCs w:val="24"/>
        </w:rPr>
        <w:t xml:space="preserve"> (</w:t>
      </w:r>
      <w:r w:rsidRPr="00CF77CB">
        <w:rPr>
          <w:i/>
          <w:color w:val="000000"/>
          <w:szCs w:val="24"/>
        </w:rPr>
        <w:t>Potamopyrgus antipodarum</w:t>
      </w:r>
      <w:r>
        <w:rPr>
          <w:color w:val="000000"/>
          <w:szCs w:val="24"/>
        </w:rPr>
        <w:t>)</w:t>
      </w:r>
      <w:r w:rsidRPr="007F698F">
        <w:rPr>
          <w:color w:val="000000"/>
          <w:szCs w:val="24"/>
        </w:rPr>
        <w:t xml:space="preserve"> can fall into three categories: </w:t>
      </w:r>
      <w:r>
        <w:rPr>
          <w:color w:val="000000"/>
          <w:szCs w:val="24"/>
        </w:rPr>
        <w:t xml:space="preserve">competition with and competitive exclusion of aquatic grazers (primary consumers); biomass/nutrient sequestration; and reduction in growth of higher level consumers (predators - fishes) in aquatic systems. Evidence suggests that New Zealand </w:t>
      </w:r>
      <w:r w:rsidR="0084781C">
        <w:rPr>
          <w:color w:val="000000"/>
          <w:szCs w:val="24"/>
        </w:rPr>
        <w:t>m</w:t>
      </w:r>
      <w:r w:rsidR="00A94D55">
        <w:rPr>
          <w:color w:val="000000"/>
          <w:szCs w:val="24"/>
        </w:rPr>
        <w:t>udsnails</w:t>
      </w:r>
      <w:r>
        <w:rPr>
          <w:color w:val="000000"/>
          <w:szCs w:val="24"/>
        </w:rPr>
        <w:t xml:space="preserve">, due to their potentially high </w:t>
      </w:r>
      <w:r w:rsidR="00161BAB">
        <w:rPr>
          <w:color w:val="000000"/>
          <w:szCs w:val="24"/>
        </w:rPr>
        <w:t>population numbers and virtual</w:t>
      </w:r>
      <w:r>
        <w:rPr>
          <w:color w:val="000000"/>
          <w:szCs w:val="24"/>
        </w:rPr>
        <w:t xml:space="preserve"> invulnerab</w:t>
      </w:r>
      <w:r w:rsidR="00161BAB">
        <w:rPr>
          <w:color w:val="000000"/>
          <w:szCs w:val="24"/>
        </w:rPr>
        <w:t>ility to natural controls, will;</w:t>
      </w:r>
      <w:r w:rsidRPr="007F698F">
        <w:rPr>
          <w:color w:val="000000"/>
          <w:szCs w:val="24"/>
        </w:rPr>
        <w:t xml:space="preserve"> out compet</w:t>
      </w:r>
      <w:r>
        <w:rPr>
          <w:color w:val="000000"/>
          <w:szCs w:val="24"/>
        </w:rPr>
        <w:t>e</w:t>
      </w:r>
      <w:r w:rsidRPr="007F698F">
        <w:rPr>
          <w:color w:val="000000"/>
          <w:szCs w:val="24"/>
        </w:rPr>
        <w:t xml:space="preserve"> native gastropods (Richards 2003)</w:t>
      </w:r>
      <w:r w:rsidR="00161BAB">
        <w:rPr>
          <w:color w:val="000000"/>
          <w:szCs w:val="24"/>
        </w:rPr>
        <w:t>,</w:t>
      </w:r>
      <w:r w:rsidRPr="007F698F">
        <w:rPr>
          <w:color w:val="000000"/>
          <w:szCs w:val="24"/>
        </w:rPr>
        <w:t xml:space="preserve"> </w:t>
      </w:r>
      <w:r>
        <w:rPr>
          <w:color w:val="000000"/>
          <w:szCs w:val="24"/>
        </w:rPr>
        <w:t xml:space="preserve">spatially </w:t>
      </w:r>
      <w:r w:rsidRPr="007F698F">
        <w:rPr>
          <w:color w:val="000000"/>
          <w:szCs w:val="24"/>
        </w:rPr>
        <w:t>exclu</w:t>
      </w:r>
      <w:r>
        <w:rPr>
          <w:color w:val="000000"/>
          <w:szCs w:val="24"/>
        </w:rPr>
        <w:t>de</w:t>
      </w:r>
      <w:r w:rsidRPr="007F698F">
        <w:rPr>
          <w:color w:val="000000"/>
          <w:szCs w:val="24"/>
        </w:rPr>
        <w:t xml:space="preserve"> other grazing aquatic organisms </w:t>
      </w:r>
      <w:r>
        <w:rPr>
          <w:color w:val="000000"/>
          <w:szCs w:val="24"/>
        </w:rPr>
        <w:t>by their</w:t>
      </w:r>
      <w:r w:rsidRPr="007F698F">
        <w:rPr>
          <w:color w:val="000000"/>
          <w:szCs w:val="24"/>
        </w:rPr>
        <w:t xml:space="preserve"> high density (Cada 2003)</w:t>
      </w:r>
      <w:r w:rsidR="00161BAB">
        <w:rPr>
          <w:color w:val="000000"/>
          <w:szCs w:val="24"/>
        </w:rPr>
        <w:t>,</w:t>
      </w:r>
      <w:r w:rsidRPr="007F698F">
        <w:rPr>
          <w:color w:val="000000"/>
          <w:szCs w:val="24"/>
        </w:rPr>
        <w:t xml:space="preserve"> and compet</w:t>
      </w:r>
      <w:r w:rsidR="0084781C">
        <w:rPr>
          <w:color w:val="000000"/>
          <w:szCs w:val="24"/>
        </w:rPr>
        <w:t xml:space="preserve">e </w:t>
      </w:r>
      <w:r w:rsidRPr="007F698F">
        <w:rPr>
          <w:color w:val="000000"/>
          <w:szCs w:val="24"/>
        </w:rPr>
        <w:t>with other macro-invertebrates for periphyton (Gangloff 1998, Cada 2004). It is also possible that very dense snail populations may have a significant adverse impact on available nutrients in streams.</w:t>
      </w:r>
      <w:r>
        <w:rPr>
          <w:color w:val="000000"/>
          <w:szCs w:val="24"/>
        </w:rPr>
        <w:t xml:space="preserve">  These dense populations can consume significant nutrients (food) in an aquatic ecosystem and, because the snails are relatively immune to predation, sequester those nutrients making them unavailable to other species in the food chain.</w:t>
      </w:r>
      <w:r w:rsidRPr="007F698F">
        <w:rPr>
          <w:color w:val="000000"/>
          <w:szCs w:val="24"/>
        </w:rPr>
        <w:t xml:space="preserve"> </w:t>
      </w:r>
      <w:r>
        <w:rPr>
          <w:color w:val="000000"/>
          <w:szCs w:val="24"/>
        </w:rPr>
        <w:t xml:space="preserve"> </w:t>
      </w:r>
      <w:r w:rsidR="00161BAB">
        <w:rPr>
          <w:color w:val="000000"/>
          <w:szCs w:val="24"/>
        </w:rPr>
        <w:t>New Zealand m</w:t>
      </w:r>
      <w:r w:rsidRPr="007F698F">
        <w:rPr>
          <w:color w:val="000000"/>
          <w:szCs w:val="24"/>
        </w:rPr>
        <w:t xml:space="preserve">udsnails are capable of passing through the digestive canal of </w:t>
      </w:r>
      <w:r>
        <w:rPr>
          <w:color w:val="000000"/>
          <w:szCs w:val="24"/>
        </w:rPr>
        <w:t xml:space="preserve">many </w:t>
      </w:r>
      <w:r w:rsidRPr="007F698F">
        <w:rPr>
          <w:color w:val="000000"/>
          <w:szCs w:val="24"/>
        </w:rPr>
        <w:t>fish</w:t>
      </w:r>
      <w:r>
        <w:rPr>
          <w:color w:val="000000"/>
          <w:szCs w:val="24"/>
        </w:rPr>
        <w:t>es</w:t>
      </w:r>
      <w:r w:rsidRPr="007F698F">
        <w:rPr>
          <w:color w:val="000000"/>
          <w:szCs w:val="24"/>
        </w:rPr>
        <w:t xml:space="preserve">, alive and intact (Bondesen and Kaiser 1949; Haynes et al. 1985). </w:t>
      </w:r>
      <w:r>
        <w:rPr>
          <w:color w:val="000000"/>
          <w:szCs w:val="24"/>
        </w:rPr>
        <w:t xml:space="preserve"> New Zealand </w:t>
      </w:r>
      <w:r w:rsidR="00161BAB">
        <w:rPr>
          <w:color w:val="000000"/>
          <w:szCs w:val="24"/>
        </w:rPr>
        <w:t>m</w:t>
      </w:r>
      <w:r w:rsidR="00A94D55">
        <w:rPr>
          <w:color w:val="000000"/>
          <w:szCs w:val="24"/>
        </w:rPr>
        <w:t>udsnails</w:t>
      </w:r>
      <w:r w:rsidRPr="007F698F">
        <w:rPr>
          <w:color w:val="000000"/>
          <w:szCs w:val="24"/>
        </w:rPr>
        <w:t xml:space="preserve"> even when </w:t>
      </w:r>
      <w:r>
        <w:rPr>
          <w:color w:val="000000"/>
          <w:szCs w:val="24"/>
        </w:rPr>
        <w:t>consumed, become a “</w:t>
      </w:r>
      <w:r w:rsidRPr="007F698F">
        <w:rPr>
          <w:color w:val="000000"/>
          <w:szCs w:val="24"/>
        </w:rPr>
        <w:t>trophic dead end</w:t>
      </w:r>
      <w:r>
        <w:rPr>
          <w:color w:val="000000"/>
          <w:szCs w:val="24"/>
        </w:rPr>
        <w:t>”</w:t>
      </w:r>
      <w:r w:rsidRPr="007F698F">
        <w:rPr>
          <w:color w:val="000000"/>
          <w:szCs w:val="24"/>
        </w:rPr>
        <w:t xml:space="preserve"> with fish receiving little, if any nutrition from feeding on them (Vinson 2004</w:t>
      </w:r>
      <w:r>
        <w:rPr>
          <w:color w:val="000000"/>
          <w:szCs w:val="24"/>
        </w:rPr>
        <w:t>;</w:t>
      </w:r>
      <w:r w:rsidRPr="007F698F">
        <w:rPr>
          <w:color w:val="000000"/>
          <w:szCs w:val="24"/>
        </w:rPr>
        <w:t xml:space="preserve"> Ryan 1982). This will ultimately have a significant adverse impact on the fish populations through reductions in nutritious benthic invertebrate fauna to the benefit of low-nutritional value </w:t>
      </w:r>
      <w:r w:rsidR="0084781C">
        <w:rPr>
          <w:color w:val="000000"/>
          <w:szCs w:val="24"/>
        </w:rPr>
        <w:t>m</w:t>
      </w:r>
      <w:r w:rsidR="00A94D55" w:rsidRPr="007F698F">
        <w:rPr>
          <w:color w:val="000000"/>
          <w:szCs w:val="24"/>
        </w:rPr>
        <w:t>udsnails</w:t>
      </w:r>
      <w:r w:rsidRPr="007F698F">
        <w:rPr>
          <w:color w:val="000000"/>
          <w:szCs w:val="24"/>
        </w:rPr>
        <w:t xml:space="preserve"> (Hosea and Finlayson 2005).</w:t>
      </w:r>
      <w:r>
        <w:rPr>
          <w:color w:val="000000"/>
          <w:szCs w:val="24"/>
        </w:rPr>
        <w:t xml:space="preserve">  </w:t>
      </w:r>
      <w:r w:rsidR="00A94D55">
        <w:rPr>
          <w:color w:val="000000"/>
          <w:szCs w:val="24"/>
        </w:rPr>
        <w:t xml:space="preserve"> </w:t>
      </w:r>
      <w:r>
        <w:rPr>
          <w:color w:val="000000"/>
          <w:szCs w:val="24"/>
        </w:rPr>
        <w:t xml:space="preserve">New Zealand </w:t>
      </w:r>
      <w:r w:rsidR="0084781C">
        <w:rPr>
          <w:color w:val="000000"/>
          <w:szCs w:val="24"/>
        </w:rPr>
        <w:t>m</w:t>
      </w:r>
      <w:r w:rsidR="00A94D55">
        <w:rPr>
          <w:color w:val="000000"/>
          <w:szCs w:val="24"/>
        </w:rPr>
        <w:t>udsnail</w:t>
      </w:r>
      <w:r>
        <w:rPr>
          <w:color w:val="000000"/>
          <w:szCs w:val="24"/>
        </w:rPr>
        <w:t xml:space="preserve"> has been listed through AGFD AIS Director’s Order as an aquatic invasive species.</w:t>
      </w:r>
    </w:p>
    <w:p w:rsidR="002F5B63" w:rsidRDefault="002F5B63" w:rsidP="002F5B63">
      <w:pPr>
        <w:ind w:firstLine="720"/>
      </w:pPr>
      <w:r>
        <w:t>Ot</w:t>
      </w:r>
      <w:r w:rsidR="00A94D55">
        <w:t xml:space="preserve">her species of concern </w:t>
      </w:r>
      <w:r w:rsidR="00582C1F">
        <w:t>and their respective</w:t>
      </w:r>
      <w:r w:rsidR="00161BAB">
        <w:t xml:space="preserve"> status</w:t>
      </w:r>
      <w:r w:rsidR="008738C1">
        <w:t>, permit requirements and</w:t>
      </w:r>
      <w:r w:rsidR="00582C1F">
        <w:t xml:space="preserve"> restrictions </w:t>
      </w:r>
      <w:r w:rsidR="008738C1">
        <w:t>may be found in the appendices.  See also Article 4, Live Wildlife, R12-4-406.</w:t>
      </w:r>
      <w:r w:rsidR="00582C1F">
        <w:t xml:space="preserve"> </w:t>
      </w:r>
    </w:p>
    <w:p w:rsidR="002F5B63" w:rsidRDefault="002F5B63" w:rsidP="009820EA">
      <w:pPr>
        <w:pStyle w:val="Heading3"/>
        <w:spacing w:before="0" w:after="120"/>
      </w:pPr>
      <w:bookmarkStart w:id="3" w:name="_Toc278270542"/>
      <w:r>
        <w:lastRenderedPageBreak/>
        <w:t>Freshwater Plants</w:t>
      </w:r>
      <w:bookmarkEnd w:id="3"/>
    </w:p>
    <w:p w:rsidR="002F5B63" w:rsidRDefault="002F5B63" w:rsidP="002F5B63">
      <w:pPr>
        <w:ind w:firstLine="720"/>
      </w:pPr>
      <w:r>
        <w:t>Some invasive, non-indigenous freshwater weeds pose a serious threat to Arizona state waters while the impacts of others are still undetermined.  A current freshwater non</w:t>
      </w:r>
      <w:r w:rsidR="00161BAB">
        <w:t>-</w:t>
      </w:r>
      <w:r>
        <w:t>indigenous plant species list can be found in Appendix B.  Some pressing species are listed and discussed below:</w:t>
      </w:r>
    </w:p>
    <w:p w:rsidR="002F5B63" w:rsidRPr="005C537B" w:rsidRDefault="002F5B63" w:rsidP="002F5B63">
      <w:pPr>
        <w:ind w:firstLine="720"/>
        <w:rPr>
          <w:rFonts w:cs="Times New Roman"/>
          <w:szCs w:val="24"/>
        </w:rPr>
      </w:pPr>
      <w:r w:rsidRPr="005C537B">
        <w:rPr>
          <w:rFonts w:cs="Times New Roman"/>
          <w:szCs w:val="24"/>
        </w:rPr>
        <w:t>Hydrilla (</w:t>
      </w:r>
      <w:r w:rsidRPr="005C537B">
        <w:rPr>
          <w:rFonts w:cs="Times New Roman"/>
          <w:i/>
          <w:szCs w:val="24"/>
        </w:rPr>
        <w:t>Hydrilla verticillata</w:t>
      </w:r>
      <w:r w:rsidRPr="005C537B">
        <w:rPr>
          <w:rFonts w:cs="Times New Roman"/>
          <w:szCs w:val="24"/>
        </w:rPr>
        <w:t xml:space="preserve">) </w:t>
      </w:r>
      <w:r w:rsidRPr="005C537B">
        <w:rPr>
          <w:rStyle w:val="apple-style-span"/>
          <w:rFonts w:cs="Times New Roman"/>
          <w:color w:val="000000"/>
          <w:szCs w:val="24"/>
        </w:rPr>
        <w:t xml:space="preserve">spreads through vegetative fragments. Transportation on boating equipment plays the largest role in introducing </w:t>
      </w:r>
      <w:r w:rsidR="00161BAB">
        <w:rPr>
          <w:rStyle w:val="apple-style-span"/>
          <w:rFonts w:cs="Times New Roman"/>
          <w:color w:val="000000"/>
          <w:szCs w:val="24"/>
        </w:rPr>
        <w:t>h</w:t>
      </w:r>
      <w:r w:rsidR="00D4112A" w:rsidRPr="005C537B">
        <w:rPr>
          <w:rStyle w:val="apple-style-span"/>
          <w:rFonts w:cs="Times New Roman"/>
          <w:color w:val="000000"/>
          <w:szCs w:val="24"/>
        </w:rPr>
        <w:t>ydrilla</w:t>
      </w:r>
      <w:r w:rsidRPr="005C537B">
        <w:rPr>
          <w:rStyle w:val="apple-style-span"/>
          <w:rFonts w:cs="Times New Roman"/>
          <w:color w:val="000000"/>
          <w:szCs w:val="24"/>
        </w:rPr>
        <w:t xml:space="preserve"> fragments to new bodies of water.  Hydrilla has been found in isolated locations in Arizona. Hydrilla seriously effect</w:t>
      </w:r>
      <w:r>
        <w:rPr>
          <w:rStyle w:val="apple-style-span"/>
          <w:rFonts w:cs="Times New Roman"/>
          <w:color w:val="000000"/>
          <w:szCs w:val="24"/>
        </w:rPr>
        <w:t>s</w:t>
      </w:r>
      <w:r w:rsidRPr="005C537B">
        <w:rPr>
          <w:rStyle w:val="apple-style-span"/>
          <w:rFonts w:cs="Times New Roman"/>
          <w:color w:val="000000"/>
          <w:szCs w:val="24"/>
        </w:rPr>
        <w:t xml:space="preserve"> water use and flow. Hydrilla will block sunlight penetration, which ultimately impacts boating, fishing and swimming. Water quality becomes degraded due to oxygen depletion.</w:t>
      </w:r>
    </w:p>
    <w:p w:rsidR="002F5B63" w:rsidRDefault="00161BAB" w:rsidP="002F5B63">
      <w:pPr>
        <w:ind w:firstLine="720"/>
      </w:pPr>
      <w:r>
        <w:t>Brazilian e</w:t>
      </w:r>
      <w:r w:rsidR="002F5B63">
        <w:t>lodea (</w:t>
      </w:r>
      <w:r w:rsidR="002F5B63">
        <w:rPr>
          <w:i/>
        </w:rPr>
        <w:t>Egeria densa</w:t>
      </w:r>
      <w:r>
        <w:t>), and p</w:t>
      </w:r>
      <w:r w:rsidR="002F5B63">
        <w:t>arrotfeather (</w:t>
      </w:r>
      <w:r w:rsidR="002F5B63">
        <w:rPr>
          <w:i/>
        </w:rPr>
        <w:t>Myriophyllum aquaticum</w:t>
      </w:r>
      <w:r w:rsidR="002F5B63">
        <w:t>) are other freshwater submersed species of concern in Arizona.</w:t>
      </w:r>
    </w:p>
    <w:p w:rsidR="002F5B63" w:rsidRDefault="00161BAB" w:rsidP="00161BAB">
      <w:pPr>
        <w:ind w:firstLine="720"/>
      </w:pPr>
      <w:r>
        <w:t>Purple l</w:t>
      </w:r>
      <w:r w:rsidR="002F5B63">
        <w:t>oosestrife (</w:t>
      </w:r>
      <w:r w:rsidR="002F5B63">
        <w:rPr>
          <w:i/>
        </w:rPr>
        <w:t>Lythrum salicaria</w:t>
      </w:r>
      <w:r w:rsidR="002F5B63">
        <w:t>) is a priority emergent species that has spread throughout the continental US,</w:t>
      </w:r>
      <w:r w:rsidR="00B00B68">
        <w:t xml:space="preserve"> and was established in Arizona for a time.  It was eradicated, and has not</w:t>
      </w:r>
      <w:r w:rsidR="002F5B63">
        <w:t xml:space="preserve"> become established </w:t>
      </w:r>
      <w:r w:rsidR="00B00B68">
        <w:t xml:space="preserve">again </w:t>
      </w:r>
      <w:r w:rsidR="002F5B63">
        <w:t xml:space="preserve">in Arizona.  Through education of the public we have the opportunity to exclude this ecosystem-altering </w:t>
      </w:r>
      <w:r>
        <w:t>AIS</w:t>
      </w:r>
      <w:r w:rsidR="002F5B63">
        <w:t xml:space="preserve"> from our state.  The possibility of invasion is still</w:t>
      </w:r>
      <w:r>
        <w:t>,</w:t>
      </w:r>
      <w:r w:rsidR="002F5B63">
        <w:t xml:space="preserve"> and always will be</w:t>
      </w:r>
      <w:r>
        <w:t>,</w:t>
      </w:r>
      <w:r w:rsidR="002F5B63">
        <w:t xml:space="preserve"> a threat.</w:t>
      </w:r>
    </w:p>
    <w:p w:rsidR="002F5B63" w:rsidRDefault="002F5B63" w:rsidP="00F90A13">
      <w:pPr>
        <w:pStyle w:val="NormalWeb"/>
        <w:spacing w:after="0"/>
        <w:ind w:firstLine="720"/>
      </w:pPr>
      <w:r w:rsidRPr="00F11B7F">
        <w:t xml:space="preserve">Giant </w:t>
      </w:r>
      <w:r w:rsidR="00161BAB">
        <w:t>s</w:t>
      </w:r>
      <w:r w:rsidR="00D4112A" w:rsidRPr="00F11B7F">
        <w:t>alvinia</w:t>
      </w:r>
      <w:r w:rsidRPr="00F11B7F">
        <w:t xml:space="preserve"> (</w:t>
      </w:r>
      <w:r w:rsidRPr="00F11B7F">
        <w:rPr>
          <w:i/>
        </w:rPr>
        <w:t>Salvinia molesta</w:t>
      </w:r>
      <w:r w:rsidRPr="00F11B7F">
        <w:t xml:space="preserve">) is a priority floating plant </w:t>
      </w:r>
      <w:r w:rsidR="00161BAB">
        <w:t>currently found in the l</w:t>
      </w:r>
      <w:r w:rsidRPr="00F11B7F">
        <w:t>ower Colorado River</w:t>
      </w:r>
      <w:r>
        <w:t xml:space="preserve"> and is currently </w:t>
      </w:r>
      <w:r w:rsidRPr="0051791E">
        <w:t xml:space="preserve">listed through AGFD AIS Directors Order 1 as </w:t>
      </w:r>
      <w:r>
        <w:t xml:space="preserve">an </w:t>
      </w:r>
      <w:r w:rsidRPr="0051791E">
        <w:t>aquatic invasive species</w:t>
      </w:r>
      <w:r w:rsidRPr="00F11B7F">
        <w:t xml:space="preserve">. This aquatic fern has had major impacts to slow moving waters in the southeast U.S. and around the world.  Giant </w:t>
      </w:r>
      <w:r w:rsidR="00F90A13">
        <w:t>s</w:t>
      </w:r>
      <w:r w:rsidR="00D4112A" w:rsidRPr="00F11B7F">
        <w:t>alvinia</w:t>
      </w:r>
      <w:r w:rsidRPr="00F11B7F">
        <w:t xml:space="preserve"> has the potential to alter aquatic ecosystems in several ways.  Rapidly expanding populations can overgrow and replace native plants</w:t>
      </w:r>
      <w:r w:rsidR="00F90A13">
        <w:t xml:space="preserve"> with r</w:t>
      </w:r>
      <w:r w:rsidRPr="00F11B7F">
        <w:t>esulting dense surface cover prevent</w:t>
      </w:r>
      <w:r w:rsidR="00F90A13">
        <w:t>ing</w:t>
      </w:r>
      <w:r w:rsidRPr="00F11B7F">
        <w:t xml:space="preserve"> light and atmospheric oxygen from entering the water.  </w:t>
      </w:r>
      <w:r w:rsidR="00F90A13">
        <w:t>D</w:t>
      </w:r>
      <w:r w:rsidRPr="00F11B7F">
        <w:t>ecomposing material drops to the bottom, greatly consuming dissolved oxygen needed by fish and other aquatic life (Thomas and Room 1986).</w:t>
      </w:r>
    </w:p>
    <w:p w:rsidR="00F90A13" w:rsidRDefault="00F90A13" w:rsidP="00F90A13">
      <w:pPr>
        <w:pStyle w:val="NormalWeb"/>
        <w:spacing w:after="0"/>
        <w:ind w:firstLine="720"/>
      </w:pPr>
    </w:p>
    <w:p w:rsidR="002F5B63" w:rsidRDefault="002F5B63" w:rsidP="009820EA">
      <w:pPr>
        <w:pStyle w:val="Heading3"/>
        <w:spacing w:before="0" w:after="120"/>
      </w:pPr>
      <w:bookmarkStart w:id="4" w:name="_Toc278270543"/>
      <w:r>
        <w:t>Algae</w:t>
      </w:r>
      <w:bookmarkEnd w:id="4"/>
    </w:p>
    <w:p w:rsidR="002F5B63" w:rsidRDefault="002F5B63" w:rsidP="00F90A13">
      <w:pPr>
        <w:ind w:firstLine="720"/>
      </w:pPr>
      <w:r>
        <w:t>Although algae are taxonomically different from submersed and emergent aquatic vegetation, ecologically they are similar enough to include in a section on non</w:t>
      </w:r>
      <w:r w:rsidR="00F90A13">
        <w:t>-</w:t>
      </w:r>
      <w:r>
        <w:t xml:space="preserve">indigenous plants. As a group, algae are cosmopolitan and sometimes noxious, and potentially toxic. Blooms of </w:t>
      </w:r>
      <w:r w:rsidR="00F90A13">
        <w:t>c</w:t>
      </w:r>
      <w:r w:rsidR="007E7CA3">
        <w:t>yanobacteria</w:t>
      </w:r>
      <w:r>
        <w:t xml:space="preserve"> (more closely related to true bacteria than algae but included in this section) can occur in almost any water body given proper conditions for this to happen (usually associated with eutrophication).</w:t>
      </w:r>
      <w:r w:rsidR="00F90A13">
        <w:t xml:space="preserve"> </w:t>
      </w:r>
      <w:r>
        <w:t xml:space="preserve"> Large blooms of algae can and have caused numerous fish kills due to </w:t>
      </w:r>
      <w:r w:rsidR="00F90A13">
        <w:t>dissolved oxygen depletion and resulting anoxia and hypoxia</w:t>
      </w:r>
      <w:r>
        <w:t xml:space="preserve">. </w:t>
      </w:r>
    </w:p>
    <w:p w:rsidR="002F5B63" w:rsidRDefault="002F5B63" w:rsidP="002F5B63">
      <w:pPr>
        <w:ind w:firstLine="720"/>
      </w:pPr>
      <w:r>
        <w:t xml:space="preserve">It is beyond the scope of this plan to address problems concerning eutrophication and toxicity of most species. In some cases, eutrophication is a natural condition of the water body in question while in some cases it is caused by human activity. Cultural eutrophication, and its </w:t>
      </w:r>
      <w:r>
        <w:lastRenderedPageBreak/>
        <w:t xml:space="preserve">effects, is currently handled by agencies such as the Arizona Department of Environmental Quality who will assign limits on algae growth and water quality either on a regional or case-by-case basis. Since algae identification is not easily done in the field and since few in the state have the capability to accurately identify species, limited data exists on the spread or current distribution of noxious or potentially toxic species. </w:t>
      </w:r>
    </w:p>
    <w:p w:rsidR="002F5B63" w:rsidRDefault="002F5B63" w:rsidP="002F5B63">
      <w:pPr>
        <w:ind w:firstLine="720"/>
      </w:pPr>
      <w:r>
        <w:t>One algal species appears to be a relatively recent introduction and has caused numerous and large fish kills</w:t>
      </w:r>
      <w:r w:rsidR="00DB3D3A">
        <w:t>:</w:t>
      </w:r>
      <w:r>
        <w:t xml:space="preserve"> the golden alga (</w:t>
      </w:r>
      <w:r>
        <w:rPr>
          <w:i/>
        </w:rPr>
        <w:t>Prymnesium parvum)</w:t>
      </w:r>
      <w:r>
        <w:t xml:space="preserve">. This species produces a potent ichthyotoxin (prymnesin) and was first observed in Apache Lake in the spring of 2004 following a fish kill. It then appeared to spread to downstream reservoirs causing fish kills of increasing magnitude. Since this time, numerous fish kills have been reported in urban lakes in the Phoenix Metropolitan area both connected and unconnected to the Salt River watershed. The exact environmental requirements for </w:t>
      </w:r>
      <w:r>
        <w:rPr>
          <w:i/>
        </w:rPr>
        <w:t>P. parvum</w:t>
      </w:r>
      <w:r>
        <w:t xml:space="preserve"> growth and toxicity are not completely understood. Current research is attempting to make these determinations. Due to its devastating effects on gilled aquatic organisms, both native and introduced, we include </w:t>
      </w:r>
      <w:r>
        <w:rPr>
          <w:i/>
        </w:rPr>
        <w:t xml:space="preserve">P. parvum </w:t>
      </w:r>
      <w:r>
        <w:t>in the priority species list.</w:t>
      </w:r>
    </w:p>
    <w:p w:rsidR="002F5B63" w:rsidRDefault="002F5B63" w:rsidP="00F90A13">
      <w:r>
        <w:t xml:space="preserve">The invasive </w:t>
      </w:r>
      <w:r w:rsidR="00F90A13">
        <w:t>benthic diatom, d</w:t>
      </w:r>
      <w:r>
        <w:t>idymo (</w:t>
      </w:r>
      <w:r>
        <w:rPr>
          <w:i/>
        </w:rPr>
        <w:t>Didymosphenia geminata)</w:t>
      </w:r>
      <w:r>
        <w:t xml:space="preserve">, is now listed in AGFD AIS Directors Order 1 as an aquatic invasive species.  Didymo blooms affect benthic macroinvertebrate communities through habitat alterations and food web interactions and also make recreational activities </w:t>
      </w:r>
      <w:r w:rsidR="00F90A13">
        <w:t>visually unpleasant</w:t>
      </w:r>
      <w:r>
        <w:t xml:space="preserve">.  Extensive algal mats may cause a modification on river hydraulics and biofouling of municipal, industrial, and agricultural water intakes. In 2009, a suspected bloom of Didymo occurred downstream of Davis Dam on Lake Havasu.  Although further examinations by the AGFD and the Arizona Department of Environmental Quality did not detect any Didymo cells present, diatomaceous stalks </w:t>
      </w:r>
      <w:bookmarkStart w:id="5" w:name="_Toc278270544"/>
      <w:r w:rsidR="00A515AF">
        <w:t>were discovered in the benthos.</w:t>
      </w:r>
    </w:p>
    <w:p w:rsidR="00F90A13" w:rsidRPr="00F90A13" w:rsidRDefault="00443578" w:rsidP="0053055B">
      <w:pPr>
        <w:pStyle w:val="Heading1"/>
      </w:pPr>
      <w:r>
        <w:t>AIS PRIORI</w:t>
      </w:r>
      <w:r w:rsidR="002F5B63">
        <w:t>TIZATION</w:t>
      </w:r>
      <w:bookmarkEnd w:id="5"/>
    </w:p>
    <w:p w:rsidR="002F5B63" w:rsidRDefault="002F5B63" w:rsidP="002F5B63">
      <w:pPr>
        <w:spacing w:after="0"/>
        <w:rPr>
          <w:rFonts w:cs="Times New Roman"/>
        </w:rPr>
      </w:pPr>
      <w:r>
        <w:rPr>
          <w:rFonts w:cs="Times New Roman"/>
        </w:rPr>
        <w:tab/>
        <w:t>Prioritizat</w:t>
      </w:r>
      <w:r>
        <w:t>ion of which AIS pose the greatest threat to waters of the state is difficult and somewhat subjective. Obviously an AIS that threatens sportfishing will be most important to those who enjoy sportfishing; an AIS that threatens to decrease flow in a canal will be most important to those agencies involved with water conveyance; and an AIS that threatens to alter structure and function of natural waters of the state will be most important to those agencies charged with maintenance or preservation of these areas. The only commonality all AIS share is that they are all presently, or have the potential to, impair a waterway of the state for either anthropo</w:t>
      </w:r>
      <w:r>
        <w:rPr>
          <w:rFonts w:cs="Times New Roman"/>
        </w:rPr>
        <w:t>centric use or intrinsic value; most have the capability for both.</w:t>
      </w:r>
    </w:p>
    <w:p w:rsidR="002F5B63" w:rsidRPr="00BE19A1" w:rsidRDefault="002F5B63" w:rsidP="00892AF4">
      <w:pPr>
        <w:rPr>
          <w:rFonts w:cs="Times New Roman"/>
        </w:rPr>
      </w:pPr>
      <w:r>
        <w:rPr>
          <w:rFonts w:cs="Times New Roman"/>
        </w:rPr>
        <w:tab/>
        <w:t>We currently do not have enough knowledge about any particular AIS to predict with any great degree of accuracy the exact environmental conditions needed for their spread or proliferation. Obviously, humans often play a major role in the spread of AIS; some introductions are inten</w:t>
      </w:r>
      <w:r>
        <w:t xml:space="preserve">tional and some are not. </w:t>
      </w:r>
      <w:r w:rsidR="00892AF4">
        <w:t>In addition to</w:t>
      </w:r>
      <w:r>
        <w:t xml:space="preserve"> human-caused spread of AIS</w:t>
      </w:r>
      <w:r w:rsidR="00892AF4">
        <w:t>, an additional</w:t>
      </w:r>
      <w:r>
        <w:t xml:space="preserve"> reason for AIS invasion is a change in environmental conditions that now allows them to competitively exclude or </w:t>
      </w:r>
      <w:r>
        <w:rPr>
          <w:rFonts w:cs="Times New Roman"/>
        </w:rPr>
        <w:t>somehow displace native aquatic organisms. The introduc</w:t>
      </w:r>
      <w:r>
        <w:t xml:space="preserve">tion of AIS </w:t>
      </w:r>
      <w:r>
        <w:lastRenderedPageBreak/>
        <w:t xml:space="preserve">is not a new phenomenon and “natural” introductions of these organisms have occurred over millennia.  However, the vast majority of introductions are not, and have not been, successful due to competition for resources by established native populations. For the most part, we have no records of introductions that have been unsuccessful or have come and gone un-noticed; humans only notice the successful introductions. </w:t>
      </w:r>
      <w:r w:rsidR="006715C2">
        <w:t xml:space="preserve">It is imperative that Arizona coordinate with neighboring states to keep watch over cryptogenic species and their potential pathways between states, or into Arizona. The number of interstate waterways and shared waters create numerous opportunities for species not yet identified as </w:t>
      </w:r>
      <w:r w:rsidR="00892AF4">
        <w:t>AIS</w:t>
      </w:r>
      <w:r w:rsidR="006715C2">
        <w:t xml:space="preserve"> to enter the state of Arizona; without an established plan to detect and monitor organisms in these waterways, invasions may not be caught until after they are underway</w:t>
      </w:r>
      <w:r w:rsidR="00892AF4">
        <w:t xml:space="preserve"> (i.e. quagga mussels)</w:t>
      </w:r>
      <w:r w:rsidR="006715C2">
        <w:t>. AZGFD has published a number of ecological risk asses</w:t>
      </w:r>
      <w:r w:rsidR="00892AF4">
        <w:t>sments regarding known AIS</w:t>
      </w:r>
      <w:r w:rsidR="006715C2">
        <w:t xml:space="preserve">; information from these are distributed within this plan, and provide guidance and insight as to the potential cost various species might </w:t>
      </w:r>
      <w:r w:rsidR="00892AF4">
        <w:t>inflict</w:t>
      </w:r>
      <w:r w:rsidR="006715C2">
        <w:t xml:space="preserve"> to the </w:t>
      </w:r>
      <w:r w:rsidR="00892AF4">
        <w:t>citizens</w:t>
      </w:r>
      <w:r w:rsidR="006715C2">
        <w:t xml:space="preserve"> of Arizona.  AZGFD continues to provide risk assessments as more </w:t>
      </w:r>
      <w:r w:rsidR="00892AF4">
        <w:t>AIS are identified and researched. T</w:t>
      </w:r>
      <w:r w:rsidR="006715C2">
        <w:t xml:space="preserve">he eventual publication of ecological risk assessments for each known </w:t>
      </w:r>
      <w:r w:rsidR="00892AF4">
        <w:t xml:space="preserve">AIS </w:t>
      </w:r>
      <w:r w:rsidR="006715C2">
        <w:t xml:space="preserve">will be a critical tool for the continued management of </w:t>
      </w:r>
      <w:r w:rsidR="00892AF4">
        <w:t>these species in Arizona</w:t>
      </w:r>
      <w:r w:rsidR="006715C2">
        <w:t>.</w:t>
      </w:r>
      <w:r w:rsidR="004C76BC">
        <w:t xml:space="preserve">  </w:t>
      </w:r>
      <w:r w:rsidR="00403E36">
        <w:t xml:space="preserve">Cost estimates are based off previous management efforts and experience, and reflect the best estimate regarding equipment, manpower, and cost to implement </w:t>
      </w:r>
      <w:r w:rsidR="00892AF4">
        <w:t>these</w:t>
      </w:r>
      <w:r w:rsidR="00403E36">
        <w:t xml:space="preserve"> strategies.</w:t>
      </w:r>
    </w:p>
    <w:p w:rsidR="002F5B63" w:rsidRPr="00BE19A1" w:rsidRDefault="002F5B63" w:rsidP="002F5B63">
      <w:r>
        <w:rPr>
          <w:rFonts w:cs="Times New Roman"/>
        </w:rPr>
        <w:tab/>
        <w:t>Aquatic ecosystems change over time. Some changes are natural w</w:t>
      </w:r>
      <w:r>
        <w:t>hile others are either directly or indirectly human-caused.</w:t>
      </w:r>
      <w:r>
        <w:rPr>
          <w:rFonts w:cs="Times New Roman"/>
        </w:rPr>
        <w:t xml:space="preserve"> Natural temporal variability, coupled with human-caused changes to native aquatic ecosystems, complicates predicting which AIS species is going to pose the greatest risk in any given region in the near o</w:t>
      </w:r>
      <w:r>
        <w:t xml:space="preserve">r short term. Therefore, the prioritization list that follows should be frequently re-evaluated and this </w:t>
      </w:r>
      <w:r>
        <w:rPr>
          <w:rFonts w:cs="Times New Roman"/>
        </w:rPr>
        <w:t xml:space="preserve">AIS plan should be considered an active document subject to change in the future. </w:t>
      </w:r>
    </w:p>
    <w:p w:rsidR="002F5B63" w:rsidRDefault="002F5B63" w:rsidP="00892AF4">
      <w:r>
        <w:rPr>
          <w:rFonts w:cs="Times New Roman"/>
        </w:rPr>
        <w:tab/>
        <w:t>Although difficult, prioritization is essential in determ</w:t>
      </w:r>
      <w:r>
        <w:t>ining where efforts should be focused to manage AIS. We have established three prioritization categories with a rationale for each given below.</w:t>
      </w:r>
      <w:r>
        <w:rPr>
          <w:rFonts w:cs="Times New Roman"/>
        </w:rPr>
        <w:t xml:space="preserve"> It is important to mention that any listing of AIS, or their prioritization, is non-exhaustive and needs to</w:t>
      </w:r>
      <w:r>
        <w:t xml:space="preserve"> be frequently updated as conditions warrant. </w:t>
      </w:r>
    </w:p>
    <w:p w:rsidR="002F5B63" w:rsidRPr="00135797" w:rsidRDefault="002F5B63" w:rsidP="002F5B63">
      <w:pPr>
        <w:rPr>
          <w:b/>
          <w:sz w:val="28"/>
          <w:szCs w:val="28"/>
        </w:rPr>
      </w:pPr>
      <w:r w:rsidRPr="00ED57F2">
        <w:rPr>
          <w:b/>
          <w:sz w:val="28"/>
          <w:szCs w:val="28"/>
        </w:rPr>
        <w:t>Potential Impacts</w:t>
      </w:r>
      <w:r>
        <w:rPr>
          <w:b/>
          <w:sz w:val="28"/>
          <w:szCs w:val="28"/>
        </w:rPr>
        <w:t xml:space="preserve"> and Threat Score</w:t>
      </w:r>
    </w:p>
    <w:p w:rsidR="002F5B63" w:rsidRDefault="002F5B63" w:rsidP="00231377">
      <w:r>
        <w:tab/>
        <w:t xml:space="preserve">Efforts will be taken to prioritize AIS after consideration of several impact and threat factors.  </w:t>
      </w:r>
      <w:r w:rsidR="00231377">
        <w:t>Anthropocentric and environmental f</w:t>
      </w:r>
      <w:r>
        <w:t xml:space="preserve">actors </w:t>
      </w:r>
      <w:r w:rsidR="00231377">
        <w:t>will both be considered.</w:t>
      </w:r>
    </w:p>
    <w:p w:rsidR="002F5B63" w:rsidRDefault="007E7CA3" w:rsidP="002F5B63">
      <w:pPr>
        <w:pStyle w:val="ListParagraph"/>
        <w:numPr>
          <w:ilvl w:val="0"/>
          <w:numId w:val="24"/>
        </w:numPr>
        <w:spacing w:after="200" w:line="276" w:lineRule="auto"/>
      </w:pPr>
      <w:r>
        <w:t>Human h</w:t>
      </w:r>
      <w:r w:rsidR="002F5B63">
        <w:t>ealth</w:t>
      </w:r>
    </w:p>
    <w:p w:rsidR="002F5B63" w:rsidRDefault="002F5B63" w:rsidP="002F5B63">
      <w:pPr>
        <w:pStyle w:val="ListParagraph"/>
        <w:numPr>
          <w:ilvl w:val="0"/>
          <w:numId w:val="24"/>
        </w:numPr>
        <w:spacing w:after="200" w:line="276" w:lineRule="auto"/>
      </w:pPr>
      <w:r>
        <w:t>Human infrastructure</w:t>
      </w:r>
    </w:p>
    <w:p w:rsidR="002F5B63" w:rsidRDefault="002F5B63" w:rsidP="002F5B63">
      <w:pPr>
        <w:pStyle w:val="ListParagraph"/>
        <w:numPr>
          <w:ilvl w:val="0"/>
          <w:numId w:val="24"/>
        </w:numPr>
        <w:spacing w:after="200" w:line="276" w:lineRule="auto"/>
      </w:pPr>
      <w:r>
        <w:t>Commerce</w:t>
      </w:r>
    </w:p>
    <w:p w:rsidR="002F5B63" w:rsidRDefault="002F5B63" w:rsidP="002F5B63">
      <w:pPr>
        <w:pStyle w:val="ListParagraph"/>
        <w:numPr>
          <w:ilvl w:val="0"/>
          <w:numId w:val="24"/>
        </w:numPr>
        <w:spacing w:after="200" w:line="276" w:lineRule="auto"/>
      </w:pPr>
      <w:r>
        <w:t>Recreation</w:t>
      </w:r>
    </w:p>
    <w:p w:rsidR="002F5B63" w:rsidRDefault="002F5B63" w:rsidP="002F5B63">
      <w:pPr>
        <w:pStyle w:val="ListParagraph"/>
        <w:numPr>
          <w:ilvl w:val="0"/>
          <w:numId w:val="24"/>
        </w:numPr>
        <w:spacing w:after="200" w:line="276" w:lineRule="auto"/>
      </w:pPr>
      <w:r>
        <w:t xml:space="preserve">Ecological </w:t>
      </w:r>
      <w:r w:rsidR="007E7CA3">
        <w:t>i</w:t>
      </w:r>
      <w:r>
        <w:t>mpact to native or economically valuable species</w:t>
      </w:r>
    </w:p>
    <w:p w:rsidR="002F5B63" w:rsidRDefault="007E7CA3" w:rsidP="002F5B63">
      <w:pPr>
        <w:pStyle w:val="ListParagraph"/>
        <w:numPr>
          <w:ilvl w:val="0"/>
          <w:numId w:val="24"/>
        </w:numPr>
        <w:spacing w:after="200" w:line="276" w:lineRule="auto"/>
      </w:pPr>
      <w:r>
        <w:t>Environmental health</w:t>
      </w:r>
    </w:p>
    <w:p w:rsidR="002F5B63" w:rsidRDefault="002F5B63" w:rsidP="002F5B63">
      <w:pPr>
        <w:pStyle w:val="ListParagraph"/>
        <w:numPr>
          <w:ilvl w:val="0"/>
          <w:numId w:val="24"/>
        </w:numPr>
        <w:spacing w:after="200" w:line="276" w:lineRule="auto"/>
      </w:pPr>
      <w:r>
        <w:t>Intrinsic value</w:t>
      </w:r>
      <w:r w:rsidR="006D7B94">
        <w:t xml:space="preserve"> of native wildlife</w:t>
      </w:r>
    </w:p>
    <w:p w:rsidR="002F5B63" w:rsidRDefault="002F5B63" w:rsidP="00231377">
      <w:pPr>
        <w:rPr>
          <w:szCs w:val="24"/>
        </w:rPr>
      </w:pPr>
      <w:r>
        <w:rPr>
          <w:b/>
          <w:sz w:val="28"/>
          <w:szCs w:val="28"/>
        </w:rPr>
        <w:lastRenderedPageBreak/>
        <w:tab/>
      </w:r>
      <w:r>
        <w:rPr>
          <w:szCs w:val="24"/>
        </w:rPr>
        <w:t xml:space="preserve">The </w:t>
      </w:r>
      <w:r w:rsidR="006D7B94">
        <w:rPr>
          <w:szCs w:val="24"/>
        </w:rPr>
        <w:t>relative abundance</w:t>
      </w:r>
      <w:r>
        <w:rPr>
          <w:szCs w:val="24"/>
        </w:rPr>
        <w:t xml:space="preserve"> of AIS under investigation is also to be considered</w:t>
      </w:r>
      <w:r w:rsidR="006D7B94">
        <w:rPr>
          <w:szCs w:val="24"/>
        </w:rPr>
        <w:t>, with priority given to</w:t>
      </w:r>
      <w:r w:rsidR="00231377">
        <w:rPr>
          <w:szCs w:val="24"/>
        </w:rPr>
        <w:t xml:space="preserve"> species that are the most abundant and negatively impacting Arizona</w:t>
      </w:r>
      <w:r>
        <w:rPr>
          <w:szCs w:val="24"/>
        </w:rPr>
        <w:t xml:space="preserve">.  Those species with distributions having little impact </w:t>
      </w:r>
      <w:r w:rsidR="006D7B94">
        <w:rPr>
          <w:szCs w:val="24"/>
        </w:rPr>
        <w:t>versus</w:t>
      </w:r>
      <w:r>
        <w:rPr>
          <w:szCs w:val="24"/>
        </w:rPr>
        <w:t xml:space="preserve"> wide distributions posing extra management challenge</w:t>
      </w:r>
      <w:r w:rsidR="006D7B94">
        <w:rPr>
          <w:szCs w:val="24"/>
        </w:rPr>
        <w:t>s</w:t>
      </w:r>
      <w:r>
        <w:rPr>
          <w:szCs w:val="24"/>
        </w:rPr>
        <w:t xml:space="preserve"> will weigh on prioritization as well.  If the AIS in question has not yet been officially documented in Arizona, the above factors are still to be considered as a “priority of threat analysis”, to be used in directing focus of early detection and rapid responses for emerging AIS populations in the state.</w:t>
      </w:r>
    </w:p>
    <w:p w:rsidR="002F5B63" w:rsidRPr="00193918" w:rsidRDefault="002F5B63" w:rsidP="002F5B63">
      <w:pPr>
        <w:rPr>
          <w:szCs w:val="24"/>
        </w:rPr>
      </w:pPr>
      <w:r w:rsidRPr="00193918">
        <w:rPr>
          <w:szCs w:val="24"/>
        </w:rPr>
        <w:t>Actions to be considered:</w:t>
      </w:r>
    </w:p>
    <w:p w:rsidR="002F5B63" w:rsidRPr="00193918" w:rsidRDefault="002F5B63" w:rsidP="002F5B63">
      <w:pPr>
        <w:pStyle w:val="ListParagraph"/>
        <w:numPr>
          <w:ilvl w:val="0"/>
          <w:numId w:val="25"/>
        </w:numPr>
        <w:spacing w:after="200" w:line="276" w:lineRule="auto"/>
      </w:pPr>
      <w:r w:rsidRPr="00193918">
        <w:t>Prevention (outreach, education, enforcement)</w:t>
      </w:r>
    </w:p>
    <w:p w:rsidR="002F5B63" w:rsidRPr="00193918" w:rsidRDefault="002F5B63" w:rsidP="002F5B63">
      <w:pPr>
        <w:pStyle w:val="ListParagraph"/>
        <w:numPr>
          <w:ilvl w:val="0"/>
          <w:numId w:val="25"/>
        </w:numPr>
        <w:spacing w:after="200" w:line="276" w:lineRule="auto"/>
      </w:pPr>
      <w:r w:rsidRPr="00193918">
        <w:t>Early detection, rapid response (EDRR)</w:t>
      </w:r>
    </w:p>
    <w:p w:rsidR="002F5B63" w:rsidRPr="00193918" w:rsidRDefault="002F5B63" w:rsidP="002F5B63">
      <w:pPr>
        <w:pStyle w:val="ListParagraph"/>
        <w:numPr>
          <w:ilvl w:val="0"/>
          <w:numId w:val="25"/>
        </w:numPr>
        <w:spacing w:after="200" w:line="276" w:lineRule="auto"/>
      </w:pPr>
      <w:r w:rsidRPr="00193918">
        <w:t>Containment/control</w:t>
      </w:r>
    </w:p>
    <w:p w:rsidR="002F5B63" w:rsidRPr="00193918" w:rsidRDefault="002F5B63" w:rsidP="002F5B63">
      <w:pPr>
        <w:pStyle w:val="ListParagraph"/>
        <w:numPr>
          <w:ilvl w:val="0"/>
          <w:numId w:val="25"/>
        </w:numPr>
        <w:spacing w:after="200" w:line="276" w:lineRule="auto"/>
      </w:pPr>
      <w:r w:rsidRPr="00193918">
        <w:t>Eradication – localized</w:t>
      </w:r>
    </w:p>
    <w:p w:rsidR="002F5B63" w:rsidRPr="00193918" w:rsidRDefault="002F5B63" w:rsidP="002F5B63">
      <w:pPr>
        <w:pStyle w:val="ListParagraph"/>
        <w:numPr>
          <w:ilvl w:val="0"/>
          <w:numId w:val="25"/>
        </w:numPr>
        <w:spacing w:after="200" w:line="276" w:lineRule="auto"/>
      </w:pPr>
      <w:r w:rsidRPr="00193918">
        <w:t>Management (no eradication possible)</w:t>
      </w:r>
      <w:r w:rsidRPr="00193918">
        <w:tab/>
      </w:r>
    </w:p>
    <w:p w:rsidR="002F5B63" w:rsidRPr="00193918" w:rsidRDefault="002F5B63" w:rsidP="002F5B63">
      <w:pPr>
        <w:pStyle w:val="ListParagraph"/>
        <w:numPr>
          <w:ilvl w:val="1"/>
          <w:numId w:val="25"/>
        </w:numPr>
        <w:spacing w:after="200" w:line="276" w:lineRule="auto"/>
      </w:pPr>
      <w:r w:rsidRPr="00193918">
        <w:t>Prevent</w:t>
      </w:r>
      <w:r>
        <w:t>ion of</w:t>
      </w:r>
      <w:r w:rsidRPr="00193918">
        <w:t xml:space="preserve"> spread</w:t>
      </w:r>
    </w:p>
    <w:p w:rsidR="002F5B63" w:rsidRPr="00913F3E" w:rsidRDefault="002F5B63" w:rsidP="002F5B63">
      <w:pPr>
        <w:pStyle w:val="ListParagraph"/>
        <w:numPr>
          <w:ilvl w:val="1"/>
          <w:numId w:val="25"/>
        </w:numPr>
        <w:spacing w:after="200" w:line="276" w:lineRule="auto"/>
        <w:rPr>
          <w:b/>
          <w:sz w:val="28"/>
          <w:szCs w:val="28"/>
        </w:rPr>
      </w:pPr>
      <w:r>
        <w:t>Minimization of</w:t>
      </w:r>
      <w:r w:rsidRPr="00193918">
        <w:t xml:space="preserve"> impacts</w:t>
      </w:r>
    </w:p>
    <w:p w:rsidR="002F5B63" w:rsidRDefault="002F5B63" w:rsidP="002F5B63">
      <w:r>
        <w:rPr>
          <w:b/>
        </w:rPr>
        <w:t>Priority 1</w:t>
      </w:r>
      <w:r>
        <w:t xml:space="preserve">: AIS whose introduction and spread has already caused, or has the potential for, significant impairment of a water body (or water bodies) within the state for either anthropocentric use or intrinsic value. Efforts at containment through prevention of introduction of species are likely to have the greatest environmental and/or economic impact. Control and management of these species </w:t>
      </w:r>
      <w:r w:rsidR="00B540F5">
        <w:t xml:space="preserve">is </w:t>
      </w:r>
      <w:r>
        <w:t xml:space="preserve">deemed </w:t>
      </w:r>
      <w:r w:rsidR="00B540F5">
        <w:t xml:space="preserve">the </w:t>
      </w:r>
      <w:r>
        <w:t xml:space="preserve">most necessary. </w:t>
      </w:r>
    </w:p>
    <w:p w:rsidR="00CF27F6" w:rsidRDefault="00CF27F6" w:rsidP="002F5B63">
      <w:pPr>
        <w:pStyle w:val="BodyText"/>
        <w:numPr>
          <w:ilvl w:val="0"/>
          <w:numId w:val="26"/>
        </w:numPr>
      </w:pPr>
      <w:r w:rsidRPr="006D0BAA">
        <w:rPr>
          <w:lang w:val="es-ES"/>
        </w:rPr>
        <w:t>Giant salvinia (</w:t>
      </w:r>
      <w:r w:rsidRPr="00503B41">
        <w:rPr>
          <w:i/>
          <w:lang w:val="es-ES"/>
        </w:rPr>
        <w:t>Salvinia molesta</w:t>
      </w:r>
      <w:r w:rsidRPr="006D0BAA">
        <w:rPr>
          <w:lang w:val="es-ES"/>
        </w:rPr>
        <w:t>)</w:t>
      </w:r>
    </w:p>
    <w:p w:rsidR="00CF27F6" w:rsidRDefault="00CF27F6" w:rsidP="002F5B63">
      <w:pPr>
        <w:pStyle w:val="BodyText"/>
        <w:numPr>
          <w:ilvl w:val="0"/>
          <w:numId w:val="26"/>
        </w:numPr>
      </w:pPr>
      <w:r>
        <w:t>Golden algae (</w:t>
      </w:r>
      <w:r w:rsidRPr="006D0BAA">
        <w:rPr>
          <w:i/>
        </w:rPr>
        <w:t>Prymnesium parvum</w:t>
      </w:r>
      <w:r>
        <w:t xml:space="preserve">) </w:t>
      </w:r>
    </w:p>
    <w:p w:rsidR="00CF27F6" w:rsidRDefault="00CF27F6" w:rsidP="002F5B63">
      <w:pPr>
        <w:pStyle w:val="BodyText"/>
        <w:numPr>
          <w:ilvl w:val="0"/>
          <w:numId w:val="26"/>
        </w:numPr>
      </w:pPr>
      <w:r w:rsidRPr="006D0BAA">
        <w:rPr>
          <w:lang w:val="es-ES"/>
        </w:rPr>
        <w:t>Hydrilla (</w:t>
      </w:r>
      <w:r w:rsidRPr="006D0BAA">
        <w:rPr>
          <w:i/>
          <w:lang w:val="es-ES"/>
        </w:rPr>
        <w:t>Hydrilla verticillata</w:t>
      </w:r>
      <w:r w:rsidRPr="006D0BAA">
        <w:rPr>
          <w:lang w:val="es-ES"/>
        </w:rPr>
        <w:t xml:space="preserve">) </w:t>
      </w:r>
    </w:p>
    <w:p w:rsidR="00CF27F6" w:rsidRDefault="00CF27F6" w:rsidP="002F5B63">
      <w:pPr>
        <w:pStyle w:val="BodyText"/>
        <w:numPr>
          <w:ilvl w:val="0"/>
          <w:numId w:val="26"/>
        </w:numPr>
      </w:pPr>
      <w:r>
        <w:t>New Zealand mud snail (</w:t>
      </w:r>
      <w:r w:rsidRPr="006D0BAA">
        <w:rPr>
          <w:i/>
          <w:iCs/>
          <w:lang w:val="es-ES"/>
        </w:rPr>
        <w:t>Potamopyrgus antipodarum</w:t>
      </w:r>
      <w:r w:rsidRPr="006D0BAA">
        <w:rPr>
          <w:lang w:val="es-ES"/>
        </w:rPr>
        <w:t>)</w:t>
      </w:r>
    </w:p>
    <w:p w:rsidR="00CF27F6" w:rsidRPr="00D80659" w:rsidRDefault="00CF27F6" w:rsidP="002F5B63">
      <w:pPr>
        <w:pStyle w:val="BodyText"/>
        <w:numPr>
          <w:ilvl w:val="0"/>
          <w:numId w:val="26"/>
        </w:numPr>
        <w:rPr>
          <w:lang w:val="pt-PT"/>
        </w:rPr>
      </w:pPr>
      <w:r w:rsidRPr="006D0BAA">
        <w:rPr>
          <w:lang w:val="es-ES"/>
        </w:rPr>
        <w:t xml:space="preserve">Quagga mussel </w:t>
      </w:r>
      <w:r w:rsidRPr="00D80659">
        <w:rPr>
          <w:lang w:val="pt-PT"/>
        </w:rPr>
        <w:t>(</w:t>
      </w:r>
      <w:r w:rsidRPr="00D80659">
        <w:rPr>
          <w:i/>
          <w:lang w:val="pt-PT"/>
        </w:rPr>
        <w:t>Dreissena rostriformis bugensis</w:t>
      </w:r>
      <w:r w:rsidRPr="00D80659">
        <w:rPr>
          <w:lang w:val="pt-PT"/>
        </w:rPr>
        <w:t>)</w:t>
      </w:r>
    </w:p>
    <w:p w:rsidR="00CF27F6" w:rsidRDefault="00CF27F6" w:rsidP="002F5B63">
      <w:pPr>
        <w:pStyle w:val="BodyText"/>
        <w:numPr>
          <w:ilvl w:val="0"/>
          <w:numId w:val="26"/>
        </w:numPr>
      </w:pPr>
      <w:r w:rsidRPr="006D0BAA">
        <w:rPr>
          <w:lang w:val="es-ES"/>
        </w:rPr>
        <w:t>Silver carp (</w:t>
      </w:r>
      <w:r w:rsidRPr="00B540F5">
        <w:rPr>
          <w:i/>
          <w:iCs/>
        </w:rPr>
        <w:t>Hypophthalmichthys molitrix</w:t>
      </w:r>
      <w:r>
        <w:t>)</w:t>
      </w:r>
    </w:p>
    <w:p w:rsidR="00CF27F6" w:rsidRDefault="00CF27F6" w:rsidP="002F5B63">
      <w:pPr>
        <w:pStyle w:val="BodyText"/>
        <w:numPr>
          <w:ilvl w:val="0"/>
          <w:numId w:val="26"/>
        </w:numPr>
      </w:pPr>
      <w:r>
        <w:t xml:space="preserve">Whirling disease </w:t>
      </w:r>
      <w:r w:rsidRPr="00CF77CB">
        <w:rPr>
          <w:i/>
          <w:iCs/>
          <w:color w:val="000000"/>
          <w:szCs w:val="24"/>
        </w:rPr>
        <w:t>(</w:t>
      </w:r>
      <w:r w:rsidRPr="00CF77CB">
        <w:rPr>
          <w:i/>
          <w:iCs/>
          <w:color w:val="000000"/>
        </w:rPr>
        <w:t>Myxobolus cerebralis</w:t>
      </w:r>
      <w:r>
        <w:t>)</w:t>
      </w:r>
    </w:p>
    <w:p w:rsidR="00CF27F6" w:rsidRDefault="00CF27F6" w:rsidP="002F5B63">
      <w:pPr>
        <w:pStyle w:val="BodyText"/>
        <w:numPr>
          <w:ilvl w:val="0"/>
          <w:numId w:val="26"/>
        </w:numPr>
      </w:pPr>
      <w:r>
        <w:t>Zebra mussel (</w:t>
      </w:r>
      <w:r w:rsidRPr="00CF77CB">
        <w:rPr>
          <w:i/>
        </w:rPr>
        <w:t>Dreissena polymorpha</w:t>
      </w:r>
      <w:r>
        <w:t>)</w:t>
      </w:r>
    </w:p>
    <w:p w:rsidR="002F5B63" w:rsidRDefault="002F5B63" w:rsidP="002F5B63">
      <w:pPr>
        <w:pStyle w:val="ListParagraph"/>
        <w:ind w:left="810"/>
      </w:pPr>
    </w:p>
    <w:p w:rsidR="002F5B63" w:rsidRPr="00CB3AA0" w:rsidRDefault="002F5B63" w:rsidP="008040D0">
      <w:r>
        <w:rPr>
          <w:b/>
        </w:rPr>
        <w:t>Priority 2</w:t>
      </w:r>
      <w:r>
        <w:rPr>
          <w:i/>
        </w:rPr>
        <w:t>:</w:t>
      </w:r>
      <w:r>
        <w:rPr>
          <w:rFonts w:cs="Times New Roman"/>
          <w:i/>
        </w:rPr>
        <w:t xml:space="preserve"> </w:t>
      </w:r>
      <w:r>
        <w:rPr>
          <w:rFonts w:cs="Times New Roman"/>
          <w:iCs/>
        </w:rPr>
        <w:t>AIS whose introduction</w:t>
      </w:r>
      <w:r>
        <w:rPr>
          <w:rFonts w:cs="Times New Roman"/>
        </w:rPr>
        <w:t xml:space="preserve"> and spread </w:t>
      </w:r>
      <w:r w:rsidR="004B375F">
        <w:rPr>
          <w:rFonts w:cs="Times New Roman"/>
        </w:rPr>
        <w:t>may have</w:t>
      </w:r>
      <w:r>
        <w:rPr>
          <w:rFonts w:cs="Times New Roman"/>
        </w:rPr>
        <w:t>, or ha</w:t>
      </w:r>
      <w:r w:rsidR="004B375F">
        <w:rPr>
          <w:rFonts w:cs="Times New Roman"/>
        </w:rPr>
        <w:t>s</w:t>
      </w:r>
      <w:r>
        <w:rPr>
          <w:rFonts w:cs="Times New Roman"/>
        </w:rPr>
        <w:t xml:space="preserve"> the potential to</w:t>
      </w:r>
      <w:r w:rsidR="004B375F">
        <w:rPr>
          <w:rFonts w:cs="Times New Roman"/>
        </w:rPr>
        <w:t xml:space="preserve"> impair a water body or bodies</w:t>
      </w:r>
      <w:r>
        <w:rPr>
          <w:rFonts w:cs="Times New Roman"/>
        </w:rPr>
        <w:t xml:space="preserve"> within the state</w:t>
      </w:r>
      <w:r w:rsidR="004B375F">
        <w:rPr>
          <w:rFonts w:cs="Times New Roman"/>
        </w:rPr>
        <w:t>, detracting from</w:t>
      </w:r>
      <w:r>
        <w:rPr>
          <w:rFonts w:cs="Times New Roman"/>
        </w:rPr>
        <w:t xml:space="preserve"> either anthropocentric use or intri</w:t>
      </w:r>
      <w:r w:rsidR="00B540F5">
        <w:rPr>
          <w:rFonts w:cs="Times New Roman"/>
        </w:rPr>
        <w:t xml:space="preserve">nsic value. These AIS </w:t>
      </w:r>
      <w:r>
        <w:rPr>
          <w:rFonts w:cs="Times New Roman"/>
        </w:rPr>
        <w:t>do not cu</w:t>
      </w:r>
      <w:r>
        <w:t xml:space="preserve">rrently </w:t>
      </w:r>
      <w:r>
        <w:rPr>
          <w:rFonts w:cs="Times New Roman"/>
        </w:rPr>
        <w:t>have as great a potential for wide-spread harm to aquatic systems as Priority 1</w:t>
      </w:r>
      <w:r w:rsidR="00B540F5">
        <w:rPr>
          <w:rFonts w:cs="Times New Roman"/>
        </w:rPr>
        <w:t xml:space="preserve"> </w:t>
      </w:r>
      <w:r w:rsidR="008040D0">
        <w:rPr>
          <w:rFonts w:cs="Times New Roman"/>
        </w:rPr>
        <w:t>AND/OR</w:t>
      </w:r>
      <w:r w:rsidR="00B540F5">
        <w:rPr>
          <w:rFonts w:cs="Times New Roman"/>
        </w:rPr>
        <w:t xml:space="preserve"> their presence in the state has only been anecdotal</w:t>
      </w:r>
      <w:r>
        <w:t xml:space="preserve">. </w:t>
      </w:r>
      <w:r>
        <w:rPr>
          <w:rFonts w:cs="Times New Roman"/>
        </w:rPr>
        <w:t>They are highly localized so that spread appears r</w:t>
      </w:r>
      <w:r w:rsidR="009B7047">
        <w:rPr>
          <w:rFonts w:cs="Times New Roman"/>
        </w:rPr>
        <w:t>elatively minimal</w:t>
      </w:r>
      <w:r>
        <w:rPr>
          <w:rFonts w:cs="Times New Roman"/>
        </w:rPr>
        <w:t xml:space="preserve"> </w:t>
      </w:r>
      <w:r w:rsidR="008040D0">
        <w:rPr>
          <w:rFonts w:cs="Times New Roman"/>
        </w:rPr>
        <w:t>AND/OR</w:t>
      </w:r>
      <w:r>
        <w:rPr>
          <w:rFonts w:cs="Times New Roman"/>
        </w:rPr>
        <w:t xml:space="preserve"> the introductio</w:t>
      </w:r>
      <w:r>
        <w:t>n</w:t>
      </w:r>
      <w:r w:rsidR="004B375F">
        <w:t xml:space="preserve"> and potential</w:t>
      </w:r>
      <w:r>
        <w:t xml:space="preserve"> spread</w:t>
      </w:r>
      <w:r w:rsidR="004B375F">
        <w:t xml:space="preserve"> of these AIS</w:t>
      </w:r>
      <w:r w:rsidR="009B7047">
        <w:t>,</w:t>
      </w:r>
      <w:r w:rsidR="004B375F">
        <w:t xml:space="preserve"> and subsequent</w:t>
      </w:r>
      <w:r>
        <w:t xml:space="preserve"> impairment</w:t>
      </w:r>
      <w:r w:rsidR="009B7047">
        <w:t>,</w:t>
      </w:r>
      <w:r>
        <w:t xml:space="preserve"> appears</w:t>
      </w:r>
      <w:r w:rsidR="004B375F">
        <w:t xml:space="preserve"> to be</w:t>
      </w:r>
      <w:r>
        <w:t xml:space="preserve"> imminent or great. </w:t>
      </w:r>
      <w:r>
        <w:rPr>
          <w:rFonts w:cs="Times New Roman"/>
        </w:rPr>
        <w:t xml:space="preserve"> </w:t>
      </w:r>
      <w:r w:rsidR="009B7047">
        <w:rPr>
          <w:rFonts w:cs="Times New Roman"/>
        </w:rPr>
        <w:t>Priority 2 consists of</w:t>
      </w:r>
      <w:r>
        <w:rPr>
          <w:rFonts w:cs="Times New Roman"/>
        </w:rPr>
        <w:t xml:space="preserve"> populations which might be controlled</w:t>
      </w:r>
      <w:r w:rsidR="009B7047">
        <w:rPr>
          <w:rFonts w:cs="Times New Roman"/>
        </w:rPr>
        <w:t xml:space="preserve"> locally</w:t>
      </w:r>
      <w:r>
        <w:rPr>
          <w:rFonts w:cs="Times New Roman"/>
        </w:rPr>
        <w:t xml:space="preserve">.  </w:t>
      </w:r>
      <w:r>
        <w:t>Management mode and/or control, prevention, and/or eradication are to be considered.</w:t>
      </w:r>
      <w:r w:rsidR="00B540F5">
        <w:t xml:space="preserve"> </w:t>
      </w:r>
    </w:p>
    <w:p w:rsidR="005434F2" w:rsidRDefault="005434F2" w:rsidP="005434F2">
      <w:pPr>
        <w:pStyle w:val="BodyText"/>
        <w:ind w:left="720"/>
      </w:pPr>
    </w:p>
    <w:p w:rsidR="00CF27F6" w:rsidRPr="00ED5DDB" w:rsidRDefault="00CF27F6" w:rsidP="002F5B63">
      <w:pPr>
        <w:pStyle w:val="BodyText"/>
        <w:numPr>
          <w:ilvl w:val="0"/>
          <w:numId w:val="3"/>
        </w:numPr>
      </w:pPr>
      <w:r w:rsidRPr="00ED5DDB">
        <w:lastRenderedPageBreak/>
        <w:t>Bighead carp (</w:t>
      </w:r>
      <w:r w:rsidRPr="00ED5DDB">
        <w:rPr>
          <w:i/>
        </w:rPr>
        <w:t>Hypophthalmichthys nobilis</w:t>
      </w:r>
      <w:r w:rsidRPr="00ED5DDB">
        <w:t>)</w:t>
      </w:r>
    </w:p>
    <w:p w:rsidR="00CF27F6" w:rsidRPr="00ED57F2" w:rsidRDefault="00CF27F6" w:rsidP="002F5B63">
      <w:pPr>
        <w:pStyle w:val="BodyText"/>
        <w:numPr>
          <w:ilvl w:val="0"/>
          <w:numId w:val="3"/>
        </w:numPr>
      </w:pPr>
      <w:r w:rsidRPr="00ED57F2">
        <w:t>Chytrid fungus (</w:t>
      </w:r>
      <w:r w:rsidRPr="008C2972">
        <w:rPr>
          <w:rFonts w:eastAsia="Calibri"/>
          <w:i/>
          <w:iCs/>
          <w:lang w:val="pt-BR"/>
        </w:rPr>
        <w:t>Batrachochytrium dendrobatidis</w:t>
      </w:r>
      <w:r w:rsidRPr="00ED57F2">
        <w:rPr>
          <w:lang w:val="pt-BR"/>
        </w:rPr>
        <w:t>)</w:t>
      </w:r>
    </w:p>
    <w:p w:rsidR="00CF27F6" w:rsidRPr="00ED5DDB" w:rsidRDefault="00CF27F6" w:rsidP="002F5B63">
      <w:pPr>
        <w:pStyle w:val="BodyText"/>
        <w:numPr>
          <w:ilvl w:val="0"/>
          <w:numId w:val="3"/>
        </w:numPr>
        <w:rPr>
          <w:i/>
        </w:rPr>
      </w:pPr>
      <w:r w:rsidRPr="00ED5DDB">
        <w:t>Didymo a</w:t>
      </w:r>
      <w:r w:rsidR="0088395A">
        <w:t>.</w:t>
      </w:r>
      <w:r w:rsidRPr="00ED5DDB">
        <w:t>k</w:t>
      </w:r>
      <w:r w:rsidR="0088395A">
        <w:t>.</w:t>
      </w:r>
      <w:r w:rsidRPr="00ED5DDB">
        <w:t xml:space="preserve">a. </w:t>
      </w:r>
      <w:r w:rsidR="0088395A">
        <w:t>“</w:t>
      </w:r>
      <w:r w:rsidRPr="00ED5DDB">
        <w:t>rock snot</w:t>
      </w:r>
      <w:r w:rsidR="0088395A">
        <w:t>”</w:t>
      </w:r>
      <w:r w:rsidRPr="00ED5DDB">
        <w:t xml:space="preserve"> (</w:t>
      </w:r>
      <w:r w:rsidRPr="00ED5DDB">
        <w:rPr>
          <w:i/>
        </w:rPr>
        <w:t>Didymosphenia geminata)</w:t>
      </w:r>
    </w:p>
    <w:p w:rsidR="00CF27F6" w:rsidRPr="00ED57F2" w:rsidRDefault="00CF27F6" w:rsidP="002F5B63">
      <w:pPr>
        <w:pStyle w:val="BodyText"/>
        <w:numPr>
          <w:ilvl w:val="0"/>
          <w:numId w:val="3"/>
        </w:numPr>
      </w:pPr>
      <w:r w:rsidRPr="00ED57F2">
        <w:rPr>
          <w:lang w:val="pt-BR"/>
        </w:rPr>
        <w:t>Eurasian watermilfoil (</w:t>
      </w:r>
      <w:r w:rsidRPr="00ED57F2">
        <w:rPr>
          <w:i/>
          <w:iCs/>
          <w:lang w:val="pt-BR"/>
        </w:rPr>
        <w:t>Myriophyllum spicatum</w:t>
      </w:r>
      <w:r w:rsidRPr="00ED57F2">
        <w:rPr>
          <w:lang w:val="pt-BR"/>
        </w:rPr>
        <w:t>)</w:t>
      </w:r>
    </w:p>
    <w:p w:rsidR="00CF27F6" w:rsidRPr="00ED5DDB" w:rsidRDefault="00CF27F6" w:rsidP="002F5B63">
      <w:pPr>
        <w:pStyle w:val="BodyText"/>
        <w:numPr>
          <w:ilvl w:val="0"/>
          <w:numId w:val="3"/>
        </w:numPr>
      </w:pPr>
      <w:r w:rsidRPr="00ED5DDB">
        <w:t>Northern snakehead (</w:t>
      </w:r>
      <w:r w:rsidRPr="00ED5DDB">
        <w:rPr>
          <w:i/>
        </w:rPr>
        <w:t>Channa</w:t>
      </w:r>
      <w:r w:rsidRPr="00ED5DDB">
        <w:rPr>
          <w:b/>
          <w:bCs/>
          <w:i/>
        </w:rPr>
        <w:t xml:space="preserve"> </w:t>
      </w:r>
      <w:r w:rsidRPr="00ED5DDB">
        <w:rPr>
          <w:i/>
        </w:rPr>
        <w:t>argus</w:t>
      </w:r>
      <w:r w:rsidRPr="00ED5DDB">
        <w:t>)</w:t>
      </w:r>
    </w:p>
    <w:p w:rsidR="00CF27F6" w:rsidRPr="00ED5DDB" w:rsidRDefault="00CF27F6" w:rsidP="002F5B63">
      <w:pPr>
        <w:pStyle w:val="BodyText"/>
        <w:numPr>
          <w:ilvl w:val="0"/>
          <w:numId w:val="3"/>
        </w:numPr>
      </w:pPr>
      <w:r w:rsidRPr="00ED5DDB">
        <w:t>Purple loosestrife (</w:t>
      </w:r>
      <w:r w:rsidRPr="00ED5DDB">
        <w:rPr>
          <w:i/>
          <w:iCs/>
        </w:rPr>
        <w:t>Lythrum salicaria</w:t>
      </w:r>
      <w:r w:rsidRPr="00ED5DDB">
        <w:t>)</w:t>
      </w:r>
    </w:p>
    <w:p w:rsidR="00CF27F6" w:rsidRPr="00ED5DDB" w:rsidRDefault="00CF27F6" w:rsidP="002F5B63">
      <w:pPr>
        <w:pStyle w:val="BodyText"/>
        <w:numPr>
          <w:ilvl w:val="0"/>
          <w:numId w:val="3"/>
        </w:numPr>
      </w:pPr>
      <w:r w:rsidRPr="00ED5DDB">
        <w:rPr>
          <w:lang w:val="es-ES"/>
        </w:rPr>
        <w:t>Redclaw crayfish (</w:t>
      </w:r>
      <w:r w:rsidRPr="00ED5DDB">
        <w:rPr>
          <w:i/>
          <w:lang w:val="es-ES"/>
        </w:rPr>
        <w:t>Cherax quadricarinatus</w:t>
      </w:r>
      <w:r w:rsidRPr="00ED5DDB">
        <w:rPr>
          <w:lang w:val="es-ES"/>
        </w:rPr>
        <w:t xml:space="preserve">) </w:t>
      </w:r>
    </w:p>
    <w:p w:rsidR="00CF27F6" w:rsidRPr="00ED5DDB" w:rsidRDefault="00CF27F6" w:rsidP="002F5B63">
      <w:pPr>
        <w:pStyle w:val="BodyText"/>
        <w:numPr>
          <w:ilvl w:val="0"/>
          <w:numId w:val="3"/>
        </w:numPr>
      </w:pPr>
      <w:r w:rsidRPr="00ED5DDB">
        <w:rPr>
          <w:lang w:val="es-ES"/>
        </w:rPr>
        <w:t>Rusty crayfish (</w:t>
      </w:r>
      <w:r w:rsidRPr="00ED5DDB">
        <w:rPr>
          <w:i/>
          <w:lang w:val="es-ES"/>
        </w:rPr>
        <w:t>Orconectes rusticus</w:t>
      </w:r>
      <w:r w:rsidRPr="00ED5DDB">
        <w:rPr>
          <w:lang w:val="es-ES"/>
        </w:rPr>
        <w:t>)</w:t>
      </w:r>
    </w:p>
    <w:p w:rsidR="002F5B63" w:rsidRDefault="002F5B63" w:rsidP="002F5B63">
      <w:pPr>
        <w:pStyle w:val="BodyText"/>
      </w:pPr>
    </w:p>
    <w:p w:rsidR="002F5B63" w:rsidRDefault="002F5B63" w:rsidP="008040D0">
      <w:r>
        <w:rPr>
          <w:b/>
        </w:rPr>
        <w:t>Priority 3</w:t>
      </w:r>
      <w:r>
        <w:t>:</w:t>
      </w:r>
      <w:r>
        <w:rPr>
          <w:rFonts w:cs="Times New Roman"/>
        </w:rPr>
        <w:t xml:space="preserve"> AIS w</w:t>
      </w:r>
      <w:r>
        <w:rPr>
          <w:rFonts w:cs="Times New Roman"/>
          <w:color w:val="000000"/>
        </w:rPr>
        <w:t>hose introduction an</w:t>
      </w:r>
      <w:r>
        <w:rPr>
          <w:rFonts w:cs="Times New Roman"/>
        </w:rPr>
        <w:t>d spread within the state seems minimal compared to Priority 1 or Priority 2 AIS, however, the potential for i</w:t>
      </w:r>
      <w:r w:rsidR="00503B41">
        <w:rPr>
          <w:rFonts w:cs="Times New Roman"/>
        </w:rPr>
        <w:t xml:space="preserve">ntroduction and spread exists </w:t>
      </w:r>
      <w:r w:rsidR="008040D0">
        <w:rPr>
          <w:rFonts w:cs="Times New Roman"/>
        </w:rPr>
        <w:t>AND/OR</w:t>
      </w:r>
      <w:r>
        <w:rPr>
          <w:rFonts w:cs="Times New Roman"/>
        </w:rPr>
        <w:t xml:space="preserve"> these AIS have already caused larg</w:t>
      </w:r>
      <w:r>
        <w:t>e-scale impairment to aquatic systems</w:t>
      </w:r>
      <w:r w:rsidR="00503B41">
        <w:t xml:space="preserve"> in Arizona</w:t>
      </w:r>
      <w:r>
        <w:t xml:space="preserve"> but have become so firmly entrenched or wide-spread throughout the state that </w:t>
      </w:r>
      <w:r w:rsidR="00503B41">
        <w:t xml:space="preserve">currently the </w:t>
      </w:r>
      <w:r>
        <w:t>manag</w:t>
      </w:r>
      <w:r w:rsidR="00503B41">
        <w:t>ement, remediation, and control</w:t>
      </w:r>
      <w:r>
        <w:t xml:space="preserve"> </w:t>
      </w:r>
      <w:r w:rsidR="008040D0">
        <w:t xml:space="preserve">of these AIS </w:t>
      </w:r>
      <w:r w:rsidR="00503B41">
        <w:t>seem</w:t>
      </w:r>
      <w:r w:rsidR="008040D0">
        <w:t>s</w:t>
      </w:r>
      <w:r>
        <w:t xml:space="preserve"> infeasible or is otherwise logistically difficult</w:t>
      </w:r>
      <w:r w:rsidR="00503B41">
        <w:t xml:space="preserve"> or impossible</w:t>
      </w:r>
      <w:r>
        <w:t xml:space="preserve">.  </w:t>
      </w:r>
      <w:r>
        <w:rPr>
          <w:rFonts w:cs="Times New Roman"/>
        </w:rPr>
        <w:t>Specifically, we reco</w:t>
      </w:r>
      <w:r>
        <w:t>mmend the following prioritization:</w:t>
      </w:r>
    </w:p>
    <w:p w:rsidR="0088395A" w:rsidRDefault="00CF27F6" w:rsidP="0088395A">
      <w:pPr>
        <w:pStyle w:val="BodyText"/>
        <w:numPr>
          <w:ilvl w:val="0"/>
          <w:numId w:val="1"/>
        </w:numPr>
        <w:ind w:left="810"/>
      </w:pPr>
      <w:r>
        <w:t xml:space="preserve">Asiatic clams </w:t>
      </w:r>
      <w:r>
        <w:rPr>
          <w:i/>
          <w:iCs/>
        </w:rPr>
        <w:t xml:space="preserve">(Corbicula </w:t>
      </w:r>
      <w:r>
        <w:t>spp.)</w:t>
      </w:r>
    </w:p>
    <w:p w:rsidR="0088395A" w:rsidRDefault="0088395A" w:rsidP="0088395A">
      <w:pPr>
        <w:pStyle w:val="BodyText"/>
        <w:numPr>
          <w:ilvl w:val="0"/>
          <w:numId w:val="1"/>
        </w:numPr>
        <w:ind w:left="810"/>
      </w:pPr>
      <w:r>
        <w:t>Bullfrog (</w:t>
      </w:r>
      <w:r w:rsidRPr="0088395A">
        <w:rPr>
          <w:i/>
          <w:iCs/>
          <w:lang w:val="pt-BR"/>
        </w:rPr>
        <w:t>Rana catesbeiana</w:t>
      </w:r>
      <w:r w:rsidRPr="0088395A">
        <w:rPr>
          <w:lang w:val="pt-BR"/>
        </w:rPr>
        <w:t>)</w:t>
      </w:r>
    </w:p>
    <w:p w:rsidR="00CF27F6" w:rsidRDefault="00CF27F6" w:rsidP="002F5B63">
      <w:pPr>
        <w:pStyle w:val="BodyText"/>
        <w:numPr>
          <w:ilvl w:val="0"/>
          <w:numId w:val="1"/>
        </w:numPr>
        <w:ind w:left="810"/>
      </w:pPr>
      <w:r>
        <w:t>Giant reed</w:t>
      </w:r>
      <w:r>
        <w:rPr>
          <w:b/>
          <w:bCs/>
        </w:rPr>
        <w:t xml:space="preserve"> </w:t>
      </w:r>
      <w:r>
        <w:t>(</w:t>
      </w:r>
      <w:r>
        <w:rPr>
          <w:i/>
        </w:rPr>
        <w:t>Arundo donax</w:t>
      </w:r>
      <w:r>
        <w:t>)</w:t>
      </w:r>
    </w:p>
    <w:p w:rsidR="00CF27F6" w:rsidRDefault="00CF27F6" w:rsidP="002F5B63">
      <w:pPr>
        <w:pStyle w:val="BodyText"/>
        <w:numPr>
          <w:ilvl w:val="0"/>
          <w:numId w:val="1"/>
        </w:numPr>
        <w:ind w:left="810"/>
      </w:pPr>
      <w:r>
        <w:t>Golden apple snail (</w:t>
      </w:r>
      <w:r>
        <w:rPr>
          <w:i/>
          <w:iCs/>
        </w:rPr>
        <w:t>Pomacea</w:t>
      </w:r>
      <w:r>
        <w:t xml:space="preserve"> </w:t>
      </w:r>
      <w:r>
        <w:rPr>
          <w:i/>
          <w:iCs/>
        </w:rPr>
        <w:t>canaliculata</w:t>
      </w:r>
      <w:r>
        <w:t>)</w:t>
      </w:r>
    </w:p>
    <w:p w:rsidR="00CF27F6" w:rsidRDefault="00CF27F6" w:rsidP="002F5B63">
      <w:pPr>
        <w:pStyle w:val="BodyText"/>
        <w:numPr>
          <w:ilvl w:val="0"/>
          <w:numId w:val="1"/>
        </w:numPr>
        <w:ind w:left="810"/>
      </w:pPr>
      <w:r>
        <w:t>Nutria (</w:t>
      </w:r>
      <w:r>
        <w:rPr>
          <w:i/>
        </w:rPr>
        <w:t>Myocastor coypus</w:t>
      </w:r>
      <w:r>
        <w:t>)</w:t>
      </w:r>
    </w:p>
    <w:p w:rsidR="00503B41" w:rsidRDefault="00503B41" w:rsidP="002F5B63">
      <w:pPr>
        <w:pStyle w:val="BodyText"/>
        <w:numPr>
          <w:ilvl w:val="0"/>
          <w:numId w:val="1"/>
        </w:numPr>
        <w:ind w:left="810"/>
      </w:pPr>
      <w:r>
        <w:t xml:space="preserve">Northern crayfish </w:t>
      </w:r>
      <w:r w:rsidR="0088395A">
        <w:t>(</w:t>
      </w:r>
      <w:r w:rsidR="00231377">
        <w:rPr>
          <w:i/>
          <w:iCs/>
        </w:rPr>
        <w:t>Orconectes virilis</w:t>
      </w:r>
      <w:r w:rsidR="0088395A">
        <w:t>)</w:t>
      </w:r>
    </w:p>
    <w:p w:rsidR="00CF27F6" w:rsidRDefault="00CF27F6" w:rsidP="002F5B63">
      <w:pPr>
        <w:pStyle w:val="BodyText"/>
        <w:numPr>
          <w:ilvl w:val="0"/>
          <w:numId w:val="1"/>
        </w:numPr>
        <w:ind w:left="810"/>
      </w:pPr>
      <w:r>
        <w:t>Round goby (</w:t>
      </w:r>
      <w:r>
        <w:rPr>
          <w:i/>
        </w:rPr>
        <w:t>Neogobius melanostomus</w:t>
      </w:r>
      <w:r>
        <w:t>)</w:t>
      </w:r>
    </w:p>
    <w:p w:rsidR="00CF27F6" w:rsidRDefault="00CF27F6" w:rsidP="002F5B63">
      <w:pPr>
        <w:pStyle w:val="BodyText"/>
        <w:numPr>
          <w:ilvl w:val="0"/>
          <w:numId w:val="1"/>
        </w:numPr>
        <w:ind w:left="810"/>
      </w:pPr>
      <w:r>
        <w:t>Viral hemorrhagic septicemia (order </w:t>
      </w:r>
      <w:r w:rsidRPr="008C2972">
        <w:rPr>
          <w:rFonts w:eastAsia="Calibri"/>
          <w:i/>
          <w:iCs/>
        </w:rPr>
        <w:t>Mononegavirales</w:t>
      </w:r>
      <w:r>
        <w:t>, family </w:t>
      </w:r>
      <w:r w:rsidRPr="008C2972">
        <w:rPr>
          <w:rFonts w:eastAsia="Calibri"/>
          <w:i/>
          <w:iCs/>
        </w:rPr>
        <w:t>Rhabdoviridae</w:t>
      </w:r>
      <w:r>
        <w:t>, genus </w:t>
      </w:r>
      <w:r>
        <w:rPr>
          <w:i/>
        </w:rPr>
        <w:t>Novirhabdovirus</w:t>
      </w:r>
      <w:r>
        <w:t>)</w:t>
      </w:r>
    </w:p>
    <w:p w:rsidR="004B686E" w:rsidRDefault="004B686E" w:rsidP="0053055B">
      <w:pPr>
        <w:pStyle w:val="Heading1"/>
      </w:pPr>
      <w:bookmarkStart w:id="6" w:name="_Toc278270517"/>
    </w:p>
    <w:p w:rsidR="002F5B63" w:rsidRPr="000D1A11" w:rsidRDefault="002F5B63" w:rsidP="0053055B">
      <w:pPr>
        <w:pStyle w:val="Heading1"/>
      </w:pPr>
      <w:r w:rsidRPr="000D1A11">
        <w:t>GOALS</w:t>
      </w:r>
      <w:bookmarkEnd w:id="6"/>
    </w:p>
    <w:p w:rsidR="002F5B63" w:rsidRPr="000D1A11" w:rsidRDefault="00661DE2" w:rsidP="00941537">
      <w:pPr>
        <w:ind w:firstLine="720"/>
        <w:rPr>
          <w:rFonts w:cs="Times New Roman"/>
        </w:rPr>
      </w:pPr>
      <w:r>
        <w:rPr>
          <w:rFonts w:cs="Times New Roman"/>
        </w:rPr>
        <w:t>The goals of the Arizona AIS management p</w:t>
      </w:r>
      <w:r w:rsidR="002F5B63" w:rsidRPr="000D1A11">
        <w:rPr>
          <w:rFonts w:cs="Times New Roman"/>
        </w:rPr>
        <w:t>lan are to eliminate or minimize the harmful ecological, economic, and social impacts of AIS through preventing new introductions, reducing further spread of existing populations, and managing/controlling population growth of AIS in Arizona.</w:t>
      </w:r>
      <w:r w:rsidR="00B84D2D">
        <w:rPr>
          <w:rFonts w:cs="Times New Roman"/>
        </w:rPr>
        <w:t xml:space="preserve">  </w:t>
      </w:r>
      <w:r>
        <w:rPr>
          <w:rFonts w:cs="Times New Roman"/>
        </w:rPr>
        <w:t>Arizona’s AIS plan also seeks to facilitate both state and federal agencies in accomplishing their long-term conservation and management goals.</w:t>
      </w:r>
    </w:p>
    <w:p w:rsidR="002F5B63" w:rsidRPr="000D1A11" w:rsidRDefault="002F5B63" w:rsidP="002F5B63">
      <w:pPr>
        <w:rPr>
          <w:rFonts w:cs="Times New Roman"/>
        </w:rPr>
      </w:pPr>
      <w:r w:rsidRPr="000D1A11">
        <w:rPr>
          <w:rFonts w:cs="Times New Roman"/>
        </w:rPr>
        <w:t>These goals will be achieved through implementation of a plan that;</w:t>
      </w:r>
    </w:p>
    <w:p w:rsidR="002F5B63" w:rsidRPr="000D1A11" w:rsidRDefault="002F5B63" w:rsidP="002F5B63">
      <w:pPr>
        <w:numPr>
          <w:ilvl w:val="0"/>
          <w:numId w:val="1"/>
        </w:numPr>
        <w:ind w:left="810"/>
        <w:rPr>
          <w:rFonts w:cs="Times New Roman"/>
        </w:rPr>
      </w:pPr>
      <w:r w:rsidRPr="000D1A11">
        <w:rPr>
          <w:rFonts w:cs="Times New Roman"/>
        </w:rPr>
        <w:t>initiates and emphasizes prevention strategies;</w:t>
      </w:r>
    </w:p>
    <w:p w:rsidR="002F5B63" w:rsidRPr="000D1A11" w:rsidRDefault="002F5B63" w:rsidP="002F5B63">
      <w:pPr>
        <w:numPr>
          <w:ilvl w:val="0"/>
          <w:numId w:val="1"/>
        </w:numPr>
        <w:ind w:left="810"/>
        <w:rPr>
          <w:rFonts w:cs="Times New Roman"/>
        </w:rPr>
      </w:pPr>
      <w:r w:rsidRPr="000D1A11">
        <w:rPr>
          <w:rFonts w:cs="Times New Roman"/>
        </w:rPr>
        <w:t>requires risk assessment and review for all aquatic non-indigenous species prior to their importation, transport, or use in Arizona;</w:t>
      </w:r>
    </w:p>
    <w:p w:rsidR="002F5B63" w:rsidRPr="000D1A11" w:rsidRDefault="002F5B63" w:rsidP="002F5B63">
      <w:pPr>
        <w:numPr>
          <w:ilvl w:val="0"/>
          <w:numId w:val="1"/>
        </w:numPr>
        <w:ind w:left="810"/>
        <w:rPr>
          <w:rFonts w:cs="Times New Roman"/>
        </w:rPr>
      </w:pPr>
      <w:r w:rsidRPr="000D1A11">
        <w:rPr>
          <w:rFonts w:cs="Times New Roman"/>
        </w:rPr>
        <w:t>promotes early detection;</w:t>
      </w:r>
    </w:p>
    <w:p w:rsidR="002F5B63" w:rsidRPr="000D1A11" w:rsidRDefault="002F5B63" w:rsidP="002F5B63">
      <w:pPr>
        <w:numPr>
          <w:ilvl w:val="0"/>
          <w:numId w:val="1"/>
        </w:numPr>
        <w:ind w:left="810"/>
        <w:rPr>
          <w:rFonts w:cs="Times New Roman"/>
        </w:rPr>
      </w:pPr>
      <w:r w:rsidRPr="000D1A11">
        <w:rPr>
          <w:rFonts w:cs="Times New Roman"/>
        </w:rPr>
        <w:t>includes development of contingency plans;</w:t>
      </w:r>
    </w:p>
    <w:p w:rsidR="002F5B63" w:rsidRDefault="002F5B63" w:rsidP="002F5B63">
      <w:pPr>
        <w:numPr>
          <w:ilvl w:val="0"/>
          <w:numId w:val="1"/>
        </w:numPr>
        <w:ind w:left="810"/>
        <w:rPr>
          <w:rFonts w:cs="Times New Roman"/>
        </w:rPr>
      </w:pPr>
      <w:r w:rsidRPr="000D1A11">
        <w:rPr>
          <w:rFonts w:cs="Times New Roman"/>
        </w:rPr>
        <w:t>permits appropriate and timely response to new and existing populations;</w:t>
      </w:r>
    </w:p>
    <w:p w:rsidR="00B84D2D" w:rsidRPr="000D1A11" w:rsidRDefault="00B84D2D" w:rsidP="002F5B63">
      <w:pPr>
        <w:numPr>
          <w:ilvl w:val="0"/>
          <w:numId w:val="1"/>
        </w:numPr>
        <w:ind w:left="810"/>
        <w:rPr>
          <w:rFonts w:cs="Times New Roman"/>
        </w:rPr>
      </w:pPr>
      <w:r>
        <w:rPr>
          <w:rFonts w:cs="Times New Roman"/>
        </w:rPr>
        <w:lastRenderedPageBreak/>
        <w:t>aims to establish control and containment of AIS in Arizona</w:t>
      </w:r>
    </w:p>
    <w:p w:rsidR="002F5B63" w:rsidRPr="000D1A11" w:rsidRDefault="002F5B63" w:rsidP="002F5B63">
      <w:pPr>
        <w:numPr>
          <w:ilvl w:val="0"/>
          <w:numId w:val="1"/>
        </w:numPr>
        <w:ind w:left="810"/>
        <w:rPr>
          <w:rFonts w:cs="Times New Roman"/>
        </w:rPr>
      </w:pPr>
      <w:r w:rsidRPr="000D1A11">
        <w:rPr>
          <w:rFonts w:cs="Times New Roman"/>
        </w:rPr>
        <w:t>protects and restores native plant and animal communities;</w:t>
      </w:r>
    </w:p>
    <w:p w:rsidR="002F5B63" w:rsidRPr="000D1A11" w:rsidRDefault="002F5B63" w:rsidP="002F5B63">
      <w:pPr>
        <w:numPr>
          <w:ilvl w:val="0"/>
          <w:numId w:val="1"/>
        </w:numPr>
        <w:ind w:left="810"/>
        <w:rPr>
          <w:rFonts w:cs="Times New Roman"/>
        </w:rPr>
      </w:pPr>
      <w:r w:rsidRPr="000D1A11">
        <w:rPr>
          <w:rFonts w:cs="Times New Roman"/>
        </w:rPr>
        <w:t xml:space="preserve">provides access to </w:t>
      </w:r>
      <w:r w:rsidR="00EB7FBE">
        <w:rPr>
          <w:rFonts w:cs="Times New Roman"/>
        </w:rPr>
        <w:t xml:space="preserve">current and accurate </w:t>
      </w:r>
      <w:r w:rsidRPr="000D1A11">
        <w:rPr>
          <w:rFonts w:cs="Times New Roman"/>
        </w:rPr>
        <w:t>distribution and management information;</w:t>
      </w:r>
    </w:p>
    <w:p w:rsidR="002F5B63" w:rsidRPr="000D1A11" w:rsidRDefault="002F5B63" w:rsidP="002F5B63">
      <w:pPr>
        <w:numPr>
          <w:ilvl w:val="0"/>
          <w:numId w:val="1"/>
        </w:numPr>
        <w:ind w:left="810"/>
        <w:rPr>
          <w:rFonts w:cs="Times New Roman"/>
        </w:rPr>
      </w:pPr>
      <w:r w:rsidRPr="000D1A11">
        <w:rPr>
          <w:rFonts w:cs="Times New Roman"/>
        </w:rPr>
        <w:t>incorporates outreach, education, and research elements;</w:t>
      </w:r>
    </w:p>
    <w:p w:rsidR="002F5B63" w:rsidRPr="000D1A11" w:rsidRDefault="002F5B63" w:rsidP="002F5B63">
      <w:pPr>
        <w:numPr>
          <w:ilvl w:val="0"/>
          <w:numId w:val="1"/>
        </w:numPr>
        <w:ind w:left="810"/>
        <w:rPr>
          <w:rFonts w:cs="Times New Roman"/>
        </w:rPr>
      </w:pPr>
      <w:r w:rsidRPr="000D1A11">
        <w:rPr>
          <w:rFonts w:cs="Times New Roman"/>
        </w:rPr>
        <w:t>recommends funding levels adequate for effective implementation;</w:t>
      </w:r>
    </w:p>
    <w:p w:rsidR="002F5B63" w:rsidRPr="000D1A11" w:rsidRDefault="002F5B63" w:rsidP="002F5B63">
      <w:pPr>
        <w:numPr>
          <w:ilvl w:val="0"/>
          <w:numId w:val="1"/>
        </w:numPr>
        <w:ind w:left="810"/>
        <w:rPr>
          <w:rFonts w:cs="Times New Roman"/>
        </w:rPr>
      </w:pPr>
      <w:r w:rsidRPr="000D1A11">
        <w:rPr>
          <w:rFonts w:cs="Times New Roman"/>
        </w:rPr>
        <w:t>encourages interagency collaboration;</w:t>
      </w:r>
    </w:p>
    <w:p w:rsidR="002F5B63" w:rsidRPr="000D1A11" w:rsidRDefault="002F5B63" w:rsidP="002F5B63">
      <w:pPr>
        <w:numPr>
          <w:ilvl w:val="0"/>
          <w:numId w:val="1"/>
        </w:numPr>
        <w:ind w:left="810"/>
        <w:rPr>
          <w:rFonts w:cs="Times New Roman"/>
        </w:rPr>
      </w:pPr>
      <w:r w:rsidRPr="000D1A11">
        <w:rPr>
          <w:rFonts w:cs="Times New Roman"/>
        </w:rPr>
        <w:t>facilitates inter-jurisdictional coordination with state, federal and tribal agencies; and</w:t>
      </w:r>
    </w:p>
    <w:p w:rsidR="002F5B63" w:rsidRPr="008040D0" w:rsidRDefault="002F5B63" w:rsidP="002F5B63">
      <w:pPr>
        <w:numPr>
          <w:ilvl w:val="0"/>
          <w:numId w:val="1"/>
        </w:numPr>
        <w:ind w:left="810"/>
        <w:rPr>
          <w:rFonts w:cs="Times New Roman"/>
        </w:rPr>
      </w:pPr>
      <w:r w:rsidRPr="008040D0">
        <w:rPr>
          <w:rFonts w:cs="Times New Roman"/>
        </w:rPr>
        <w:t>seeks cooperative solutions with the private sector and user groups.</w:t>
      </w:r>
    </w:p>
    <w:p w:rsidR="002F5B63" w:rsidRDefault="002F5B63" w:rsidP="008040D0">
      <w:pPr>
        <w:spacing w:after="0"/>
        <w:ind w:firstLine="446"/>
        <w:rPr>
          <w:rFonts w:cs="Times New Roman"/>
        </w:rPr>
      </w:pPr>
      <w:r w:rsidRPr="000D1A11">
        <w:rPr>
          <w:rFonts w:cs="Times New Roman"/>
        </w:rPr>
        <w:t xml:space="preserve">It is not possible to address all potential </w:t>
      </w:r>
      <w:r w:rsidR="008040D0">
        <w:rPr>
          <w:rFonts w:cs="Times New Roman"/>
        </w:rPr>
        <w:t>AIS</w:t>
      </w:r>
      <w:r w:rsidRPr="000D1A11">
        <w:rPr>
          <w:rFonts w:cs="Times New Roman"/>
        </w:rPr>
        <w:t>, their impacts, and the constraints and contingencies that may develop. Consequently, this plan is intended to be adaptable to changing circumstances. As a result, continual review of the plan is imperative to use the latest information and procedures to limit the spread of AIS both into and within Arizona.</w:t>
      </w:r>
    </w:p>
    <w:p w:rsidR="004B686E" w:rsidRPr="000D1A11" w:rsidRDefault="004B686E" w:rsidP="004B686E">
      <w:pPr>
        <w:spacing w:after="0"/>
        <w:ind w:firstLine="446"/>
        <w:rPr>
          <w:rFonts w:cs="Times New Roman"/>
        </w:rPr>
      </w:pPr>
    </w:p>
    <w:p w:rsidR="002F5B63" w:rsidRPr="0053055B" w:rsidRDefault="002F5B63" w:rsidP="0053055B">
      <w:pPr>
        <w:pStyle w:val="Heading1"/>
      </w:pPr>
      <w:r w:rsidRPr="0053055B">
        <w:t>EXISTING AUTHORITIES AND PROGRAMS</w:t>
      </w:r>
    </w:p>
    <w:p w:rsidR="002F5B63" w:rsidRPr="000D1A11" w:rsidRDefault="002F5B63" w:rsidP="002F5B63">
      <w:pPr>
        <w:spacing w:after="0"/>
        <w:ind w:firstLine="720"/>
        <w:rPr>
          <w:rFonts w:cs="Times New Roman"/>
        </w:rPr>
      </w:pPr>
      <w:r w:rsidRPr="000D1A11">
        <w:rPr>
          <w:rFonts w:cs="Times New Roman"/>
        </w:rPr>
        <w:t xml:space="preserve">This section provides a brief discussion of nonnative species authorities and programs in Arizona, as well as regional activities, federal law, and international agreements. The policies regarding nonnative species are controlled and enforced by a network of regulatory agencies and organizations. Primary coordinating agencies are noted below.  </w:t>
      </w:r>
    </w:p>
    <w:p w:rsidR="002F5B63" w:rsidRPr="000D1A11" w:rsidRDefault="002F5B63" w:rsidP="002F5B63">
      <w:pPr>
        <w:spacing w:after="0"/>
        <w:ind w:firstLine="720"/>
        <w:rPr>
          <w:rFonts w:cs="Times New Roman"/>
        </w:rPr>
      </w:pPr>
    </w:p>
    <w:p w:rsidR="002F5B63" w:rsidRPr="000D1A11" w:rsidRDefault="002F5B63" w:rsidP="002F5B63">
      <w:pPr>
        <w:pStyle w:val="Heading2"/>
      </w:pPr>
      <w:bookmarkStart w:id="7" w:name="_Toc278270520"/>
      <w:r w:rsidRPr="000D1A11">
        <w:t>FEDERAL</w:t>
      </w:r>
      <w:bookmarkEnd w:id="7"/>
    </w:p>
    <w:p w:rsidR="008040D0" w:rsidRDefault="002F5B63" w:rsidP="005434F2">
      <w:pPr>
        <w:ind w:firstLine="720"/>
        <w:rPr>
          <w:rFonts w:cs="Times New Roman"/>
        </w:rPr>
      </w:pPr>
      <w:r w:rsidRPr="000D1A11">
        <w:rPr>
          <w:rFonts w:cs="Times New Roman"/>
        </w:rPr>
        <w:t>No single federal agency has clear authority over all aspects of AIS management, but many agencies have programs and responsibilities that address aspects of the problem, such as importation, interstate transport, exclusion, control, and eradication.  Federal activities on AIS management are coordinated through the Aquati</w:t>
      </w:r>
      <w:r w:rsidR="00B00B68">
        <w:rPr>
          <w:rFonts w:cs="Times New Roman"/>
        </w:rPr>
        <w:t>c Nuisance Species Task Force (</w:t>
      </w:r>
      <w:r w:rsidRPr="000D1A11">
        <w:rPr>
          <w:rFonts w:cs="Times New Roman"/>
        </w:rPr>
        <w:t xml:space="preserve">ANSTF).  In February 1999, President Clinton signed Executive Order (EO) 13112, which requires all federal agencies to collaborate in developing a national invasive species management plan that will include terrestrial and aquatic species.  A brief description of the President's Executive Order, the Nonindigenous Aquatic Nuisance Prevention and Control Act (NANPCA), and the National Invasive Species Act (NISA) is provided below.  </w:t>
      </w:r>
      <w:bookmarkStart w:id="8" w:name="_Toc278270521"/>
    </w:p>
    <w:p w:rsidR="008040D0" w:rsidRPr="008040D0" w:rsidRDefault="002F5B63" w:rsidP="009B5C6A">
      <w:pPr>
        <w:pStyle w:val="Heading3"/>
        <w:spacing w:before="0"/>
      </w:pPr>
      <w:r w:rsidRPr="000D1A11">
        <w:rPr>
          <w:rFonts w:cs="Times New Roman"/>
        </w:rPr>
        <w:t>Executive Order 13112 on Invasive Species</w:t>
      </w:r>
      <w:bookmarkEnd w:id="8"/>
    </w:p>
    <w:p w:rsidR="002F5B63" w:rsidRPr="000D1A11" w:rsidRDefault="002F5B63" w:rsidP="008040D0">
      <w:pPr>
        <w:ind w:firstLine="720"/>
        <w:rPr>
          <w:rFonts w:cs="Times New Roman"/>
        </w:rPr>
      </w:pPr>
      <w:r w:rsidRPr="000D1A11">
        <w:rPr>
          <w:rFonts w:cs="Times New Roman"/>
        </w:rPr>
        <w:t xml:space="preserve">President Clinton signed EO 13112 on Invasive Species (64 Fed. Reg. 6183, Feb. 8, 1999), on February 3, 1999.  The EO seeks to prevent the introduction of invasive species, provide for their control, and minimize their impacts through better coordination of federal agency efforts under a National Invasive Species Management Plan to be developed by an </w:t>
      </w:r>
      <w:r w:rsidRPr="000D1A11">
        <w:rPr>
          <w:rFonts w:cs="Times New Roman"/>
        </w:rPr>
        <w:lastRenderedPageBreak/>
        <w:t xml:space="preserve">interagency Invasive Species Council.  The Order directs all federal agencies to address invasive species concerns, as well as refrain from actions likely to increase invasive species problems.  The National Invasive Species Management Plan was finalized on January 18, 2001.  It can be found on the Council website at </w:t>
      </w:r>
      <w:r w:rsidRPr="009B5C6A">
        <w:t>www.invasivespecies.gov</w:t>
      </w:r>
      <w:r w:rsidRPr="000D1A11">
        <w:rPr>
          <w:rFonts w:cs="Times New Roman"/>
        </w:rPr>
        <w:t xml:space="preserve">. </w:t>
      </w:r>
      <w:bookmarkStart w:id="9" w:name="_Toc278270522"/>
    </w:p>
    <w:p w:rsidR="002F5B63" w:rsidRPr="000D1A11" w:rsidRDefault="002F5B63" w:rsidP="008040D0">
      <w:pPr>
        <w:pStyle w:val="Heading3"/>
        <w:spacing w:before="0"/>
        <w:rPr>
          <w:rFonts w:cs="Times New Roman"/>
        </w:rPr>
      </w:pPr>
      <w:r w:rsidRPr="000D1A11">
        <w:rPr>
          <w:rFonts w:cs="Times New Roman"/>
        </w:rPr>
        <w:t>Nonindigenous Aquatic Nuisance Prevention and Control Act of 1990 (NANPCA; Title I of P. No.101-646, 16 U.S.C. 4701 et seq.)</w:t>
      </w:r>
      <w:bookmarkEnd w:id="9"/>
      <w:r w:rsidRPr="000D1A11">
        <w:rPr>
          <w:rFonts w:cs="Times New Roman"/>
        </w:rPr>
        <w:t xml:space="preserve"> </w:t>
      </w:r>
    </w:p>
    <w:p w:rsidR="002F5B63" w:rsidRPr="000D1A11" w:rsidRDefault="002F5B63" w:rsidP="002F5B63">
      <w:pPr>
        <w:ind w:firstLine="450"/>
        <w:rPr>
          <w:rFonts w:cs="Times New Roman"/>
        </w:rPr>
      </w:pPr>
      <w:r w:rsidRPr="000D1A11">
        <w:rPr>
          <w:rFonts w:cs="Times New Roman"/>
        </w:rPr>
        <w:t>This Act established a federal program to prevent the introduction of, and to control the spread of, introduced ANS and the brown tree snake. The U.S. Fish and Wildlife Service (USFWS), the U.S. Coast Guard (USCG), the Environmental Protection Agency (EPA), the Army Corps of Engineers (CoE), and the National Oceanic and Atmospheric Administration (NOAA) share responsibilities for implementing this effort.  They act cooperatively as members of the national Aquatic Nuisance Species Task Force (ANSTF).  The purposes of NANPCA are:</w:t>
      </w:r>
    </w:p>
    <w:p w:rsidR="002F5B63" w:rsidRPr="000D1A11" w:rsidRDefault="002F5B63" w:rsidP="002F5B63">
      <w:pPr>
        <w:numPr>
          <w:ilvl w:val="0"/>
          <w:numId w:val="1"/>
        </w:numPr>
        <w:ind w:left="810"/>
        <w:rPr>
          <w:rFonts w:cs="Times New Roman"/>
        </w:rPr>
      </w:pPr>
      <w:r w:rsidRPr="000D1A11">
        <w:rPr>
          <w:rFonts w:cs="Times New Roman"/>
        </w:rPr>
        <w:t>to prevent unintentional introduction and dispersal of non</w:t>
      </w:r>
      <w:r w:rsidR="004A05B1">
        <w:rPr>
          <w:rFonts w:cs="Times New Roman"/>
        </w:rPr>
        <w:t>-</w:t>
      </w:r>
      <w:r w:rsidRPr="000D1A11">
        <w:rPr>
          <w:rFonts w:cs="Times New Roman"/>
        </w:rPr>
        <w:t xml:space="preserve">indigenous species into waters of the United States through ballast water management and other requirements; </w:t>
      </w:r>
    </w:p>
    <w:p w:rsidR="002F5B63" w:rsidRPr="000D1A11" w:rsidRDefault="002F5B63" w:rsidP="002F5B63">
      <w:pPr>
        <w:numPr>
          <w:ilvl w:val="0"/>
          <w:numId w:val="1"/>
        </w:numPr>
        <w:ind w:left="810"/>
        <w:rPr>
          <w:rFonts w:cs="Times New Roman"/>
        </w:rPr>
      </w:pPr>
      <w:r w:rsidRPr="000D1A11">
        <w:rPr>
          <w:rFonts w:cs="Times New Roman"/>
        </w:rPr>
        <w:t>to coordinate federally conducted, funded or authorized research, prevention control, information dissemination and other activities regarding the zebra mussel and other ANS;</w:t>
      </w:r>
    </w:p>
    <w:p w:rsidR="002F5B63" w:rsidRPr="000D1A11" w:rsidRDefault="002F5B63" w:rsidP="002F5B63">
      <w:pPr>
        <w:numPr>
          <w:ilvl w:val="0"/>
          <w:numId w:val="1"/>
        </w:numPr>
        <w:ind w:left="810"/>
        <w:rPr>
          <w:rFonts w:cs="Times New Roman"/>
        </w:rPr>
      </w:pPr>
      <w:r w:rsidRPr="000D1A11">
        <w:rPr>
          <w:rFonts w:cs="Times New Roman"/>
        </w:rPr>
        <w:t>to develop and carry out environmentally sound control methods to prevent, monitor and control unintentional introductions of non</w:t>
      </w:r>
      <w:r w:rsidR="004A05B1">
        <w:rPr>
          <w:rFonts w:cs="Times New Roman"/>
        </w:rPr>
        <w:t>-</w:t>
      </w:r>
      <w:r w:rsidRPr="000D1A11">
        <w:rPr>
          <w:rFonts w:cs="Times New Roman"/>
        </w:rPr>
        <w:t>indigenous species from pathways other than ballast water exchange;</w:t>
      </w:r>
    </w:p>
    <w:p w:rsidR="002F5B63" w:rsidRPr="000D1A11" w:rsidRDefault="002F5B63" w:rsidP="002F5B63">
      <w:pPr>
        <w:numPr>
          <w:ilvl w:val="0"/>
          <w:numId w:val="1"/>
        </w:numPr>
        <w:ind w:left="810"/>
        <w:rPr>
          <w:rFonts w:cs="Times New Roman"/>
        </w:rPr>
      </w:pPr>
      <w:r w:rsidRPr="000D1A11">
        <w:rPr>
          <w:rFonts w:cs="Times New Roman"/>
        </w:rPr>
        <w:t>to understand and minimize economic and ecological impacts of non</w:t>
      </w:r>
      <w:r w:rsidR="004A05B1">
        <w:rPr>
          <w:rFonts w:cs="Times New Roman"/>
        </w:rPr>
        <w:t>-</w:t>
      </w:r>
      <w:r w:rsidRPr="000D1A11">
        <w:rPr>
          <w:rFonts w:cs="Times New Roman"/>
        </w:rPr>
        <w:t>indigenous ANS that become established, including zebra/quagga mussels; and</w:t>
      </w:r>
    </w:p>
    <w:p w:rsidR="002F5B63" w:rsidRDefault="002F5B63" w:rsidP="002F5B63">
      <w:pPr>
        <w:numPr>
          <w:ilvl w:val="0"/>
          <w:numId w:val="1"/>
        </w:numPr>
        <w:ind w:left="810"/>
        <w:rPr>
          <w:rFonts w:cs="Times New Roman"/>
        </w:rPr>
      </w:pPr>
      <w:r w:rsidRPr="000D1A11">
        <w:rPr>
          <w:rFonts w:cs="Times New Roman"/>
        </w:rPr>
        <w:t>to establish a program of research and technology development and assistance to States in the management and removal of zebra/quagga mussels.</w:t>
      </w:r>
    </w:p>
    <w:p w:rsidR="002F5B63" w:rsidRPr="000D1A11" w:rsidRDefault="002F5B63" w:rsidP="002F5B63">
      <w:pPr>
        <w:ind w:firstLine="450"/>
        <w:rPr>
          <w:rFonts w:cs="Times New Roman"/>
        </w:rPr>
      </w:pPr>
      <w:r w:rsidRPr="000D1A11">
        <w:rPr>
          <w:rFonts w:cs="Times New Roman"/>
        </w:rPr>
        <w:t xml:space="preserve">Under NANPCA, state governors are authorized to submit comprehensive management plans to the Task Force for approval that identify areas or activities for which technical and financial assistance is needed.  Grants are authorized to states for implementing approved management plans, with a maximum federal share of 75% of the cost of each comprehensive management plan.  The state (or private) contribution is 25% of total program costs. </w:t>
      </w:r>
    </w:p>
    <w:p w:rsidR="002F5B63" w:rsidRPr="000D1A11" w:rsidRDefault="002F5B63" w:rsidP="009B5C6A">
      <w:pPr>
        <w:pStyle w:val="Heading3"/>
        <w:spacing w:before="0"/>
        <w:rPr>
          <w:rFonts w:cs="Times New Roman"/>
        </w:rPr>
      </w:pPr>
      <w:bookmarkStart w:id="10" w:name="_Toc278270523"/>
      <w:r w:rsidRPr="000D1A11">
        <w:rPr>
          <w:rFonts w:cs="Times New Roman"/>
        </w:rPr>
        <w:t>National Invasive Species Act (NISA; P. L. No.104-332)</w:t>
      </w:r>
      <w:bookmarkEnd w:id="10"/>
      <w:r w:rsidRPr="000D1A11">
        <w:rPr>
          <w:rFonts w:cs="Times New Roman"/>
        </w:rPr>
        <w:t xml:space="preserve"> </w:t>
      </w:r>
    </w:p>
    <w:p w:rsidR="002F5B63" w:rsidRDefault="002F5B63" w:rsidP="002F5B63">
      <w:pPr>
        <w:ind w:firstLine="720"/>
        <w:rPr>
          <w:rFonts w:cs="Times New Roman"/>
        </w:rPr>
      </w:pPr>
      <w:r w:rsidRPr="000D1A11">
        <w:rPr>
          <w:rFonts w:cs="Times New Roman"/>
        </w:rPr>
        <w:t>In 1996, Congress reauthorized and amended NANPCA, creating NISA.  The amended act addressed the need to expand efforts beyond ballast water and zebra mussels, and to address additional avenues of introduction and the variety of nonnative species associated with those pathways.  NISA</w:t>
      </w:r>
      <w:r w:rsidR="00D353C0">
        <w:rPr>
          <w:rFonts w:cs="Times New Roman"/>
        </w:rPr>
        <w:t xml:space="preserve"> also</w:t>
      </w:r>
      <w:r w:rsidRPr="000D1A11">
        <w:rPr>
          <w:rFonts w:cs="Times New Roman"/>
        </w:rPr>
        <w:t xml:space="preserve"> established provisions to create additional regional panels around the </w:t>
      </w:r>
      <w:r w:rsidRPr="000D1A11">
        <w:rPr>
          <w:rFonts w:cs="Times New Roman"/>
        </w:rPr>
        <w:lastRenderedPageBreak/>
        <w:t>country to interact with the ANS Task Force and provide regional and local recommendations, planning, and an infrastructure for action.</w:t>
      </w:r>
    </w:p>
    <w:p w:rsidR="009B5C6A" w:rsidRDefault="0037274F" w:rsidP="009B5C6A">
      <w:pPr>
        <w:spacing w:after="60" w:line="240" w:lineRule="auto"/>
        <w:rPr>
          <w:rFonts w:cs="Times New Roman"/>
          <w:b/>
        </w:rPr>
      </w:pPr>
      <w:r>
        <w:rPr>
          <w:rFonts w:cs="Times New Roman"/>
          <w:b/>
        </w:rPr>
        <w:t xml:space="preserve">The </w:t>
      </w:r>
      <w:r w:rsidR="008C0DE9">
        <w:rPr>
          <w:rFonts w:cs="Times New Roman"/>
          <w:b/>
        </w:rPr>
        <w:t>Sikes Act (16 USC 670a-670o, 74 Stat. 1052), as amended, Public Law 86-797, approved September 15, 1960</w:t>
      </w:r>
    </w:p>
    <w:p w:rsidR="008C0DE9" w:rsidRPr="000D1A11" w:rsidRDefault="008C0DE9" w:rsidP="009B5C6A">
      <w:pPr>
        <w:rPr>
          <w:rFonts w:cs="Times New Roman"/>
        </w:rPr>
      </w:pPr>
      <w:r>
        <w:rPr>
          <w:rFonts w:cs="Times New Roman"/>
          <w:b/>
        </w:rPr>
        <w:tab/>
      </w:r>
      <w:r w:rsidR="0037274F" w:rsidRPr="0037274F">
        <w:t xml:space="preserve">The Sikes Act provides for cooperation by the Departments of the Interior and Defense with State agencies in planning, development and maintenance of fish and wildlife resources on military installations throughout the United States.  Military installations with significant natural resources are required to prepare in cooperation with the Department of the Interior and State agencies integrated natural resources management plans (INRMPs) [including invasive species management].  The Sikes Act also requires that the Secretary of the Interior, in consultation with state fish and wildlife agencies, to submit a report annually to respective Congressional committees with oversight responsibilities on the amounts expended by Interior and state fish and wildlife agencies on activities conducted [including invasive species management] pursuant to INRMP's.  In 2009 the Sikes Act was amended to clarify the authority of the Department of Defense to enter into interagency agreements with other federal agencies to implement natural resource programs [including invasive species management] on military installations.  In 2010 the Sikes Act was amended again to include state-owned lands supporting National Guard facilities to the requirements of the Sikes Act.  </w:t>
      </w:r>
    </w:p>
    <w:p w:rsidR="002F5B63" w:rsidRPr="000D1A11" w:rsidRDefault="002F5B63" w:rsidP="009B5C6A">
      <w:pPr>
        <w:pStyle w:val="Heading3"/>
        <w:spacing w:before="0"/>
        <w:rPr>
          <w:rFonts w:cs="Times New Roman"/>
        </w:rPr>
      </w:pPr>
      <w:bookmarkStart w:id="11" w:name="_Toc278270524"/>
      <w:r w:rsidRPr="000D1A11">
        <w:rPr>
          <w:rFonts w:cs="Times New Roman"/>
        </w:rPr>
        <w:t>U.S. Fish and Wildlife Service programs (Primary Coordinating Agency)</w:t>
      </w:r>
      <w:bookmarkEnd w:id="11"/>
    </w:p>
    <w:p w:rsidR="006C75E7" w:rsidRDefault="006C75E7" w:rsidP="009B5C6A">
      <w:pPr>
        <w:pStyle w:val="ListParagraph"/>
        <w:spacing w:after="200" w:line="276" w:lineRule="auto"/>
        <w:ind w:left="0" w:firstLine="360"/>
      </w:pPr>
      <w:r w:rsidRPr="006C75E7">
        <w:t>The U.S. Fish and Wildlife Service’s Aquatic Invasive Species Program is housed within the Fisheries and Habitat Conservation Program’s Division of Fisheries and Aquatic Resource Conservation.  The Branch of Aquatic Invasive Species essentially houses three functions:</w:t>
      </w:r>
    </w:p>
    <w:p w:rsidR="009B5C6A" w:rsidRPr="006C75E7" w:rsidRDefault="009B5C6A" w:rsidP="006C75E7">
      <w:pPr>
        <w:pStyle w:val="ListParagraph"/>
        <w:ind w:left="360"/>
      </w:pPr>
    </w:p>
    <w:p w:rsidR="006C75E7" w:rsidRPr="006C75E7" w:rsidRDefault="006C75E7" w:rsidP="006C75E7">
      <w:pPr>
        <w:pStyle w:val="ListParagraph"/>
        <w:numPr>
          <w:ilvl w:val="1"/>
          <w:numId w:val="29"/>
        </w:numPr>
        <w:tabs>
          <w:tab w:val="clear" w:pos="1440"/>
        </w:tabs>
        <w:ind w:left="810" w:hanging="450"/>
      </w:pPr>
      <w:r w:rsidRPr="006C75E7">
        <w:rPr>
          <w:b/>
        </w:rPr>
        <w:t>The FWS Aquatic Invasive Species Program</w:t>
      </w:r>
      <w:r w:rsidRPr="006C75E7">
        <w:t xml:space="preserve"> – The AIS Program seeks to prevent the introduction and spread of AIS, rapidly respond to new invasions, monitor the distribution of and control established invaders, and foster responsible conservation behaviors through its national public awareness campaigns (Stop Aquatic Hitchhikers and Habitattitude). </w:t>
      </w:r>
    </w:p>
    <w:p w:rsidR="006C75E7" w:rsidRPr="006C75E7" w:rsidRDefault="006C75E7" w:rsidP="006C75E7">
      <w:pPr>
        <w:pStyle w:val="ListParagraph"/>
        <w:numPr>
          <w:ilvl w:val="1"/>
          <w:numId w:val="29"/>
        </w:numPr>
        <w:tabs>
          <w:tab w:val="clear" w:pos="1440"/>
        </w:tabs>
        <w:ind w:left="810" w:hanging="450"/>
      </w:pPr>
      <w:r w:rsidRPr="006C75E7">
        <w:rPr>
          <w:b/>
        </w:rPr>
        <w:t>Administration of Aquatic Nuisance Species Task Force</w:t>
      </w:r>
      <w:r w:rsidRPr="006C75E7">
        <w:t xml:space="preserve"> – The Branch of AIS builds capacity, coordinates, and implements AIS prevention and control activities authorized under the Non</w:t>
      </w:r>
      <w:r w:rsidR="004A05B1">
        <w:t>-</w:t>
      </w:r>
      <w:r w:rsidRPr="006C75E7">
        <w:t>indigenous Aquatic Nuisance Prevention and Control Act of 1990 (NANPCA, as amended by the National Invasive Species Act (NISA) of 1996),  including: co-chairing and administering the ANSTF, supporting Regional Panels, providing grants for State/Interstate ANS Management Plans, and implementing a National AIS program.</w:t>
      </w:r>
    </w:p>
    <w:p w:rsidR="006C75E7" w:rsidRDefault="006C75E7" w:rsidP="006C75E7">
      <w:pPr>
        <w:pStyle w:val="ListParagraph"/>
        <w:numPr>
          <w:ilvl w:val="1"/>
          <w:numId w:val="29"/>
        </w:numPr>
        <w:tabs>
          <w:tab w:val="clear" w:pos="1440"/>
        </w:tabs>
        <w:ind w:left="810" w:hanging="450"/>
      </w:pPr>
      <w:r w:rsidRPr="006C75E7">
        <w:rPr>
          <w:b/>
        </w:rPr>
        <w:t>Injurious Wildlife Evaluations and Listings</w:t>
      </w:r>
      <w:r w:rsidRPr="006C75E7">
        <w:t xml:space="preserve"> – The AIS Program supports the Injurious Wildlife Provisions of the Lacey Act through an ongoing process of evaluating species and possibly listing them as injurious through the rulemaking process. </w:t>
      </w:r>
    </w:p>
    <w:p w:rsidR="009B5C6A" w:rsidRPr="006C75E7" w:rsidRDefault="009B5C6A" w:rsidP="009B5C6A">
      <w:pPr>
        <w:pStyle w:val="ListParagraph"/>
        <w:ind w:left="810"/>
      </w:pPr>
    </w:p>
    <w:p w:rsidR="005434F2" w:rsidRDefault="005434F2" w:rsidP="009B5C6A">
      <w:pPr>
        <w:pStyle w:val="ListParagraph"/>
        <w:spacing w:after="200" w:line="276" w:lineRule="auto"/>
        <w:ind w:left="0" w:firstLine="360"/>
      </w:pPr>
    </w:p>
    <w:p w:rsidR="00B84D2D" w:rsidRDefault="006C75E7" w:rsidP="005434F2">
      <w:pPr>
        <w:pStyle w:val="ListParagraph"/>
        <w:spacing w:after="200" w:line="276" w:lineRule="auto"/>
        <w:ind w:left="0" w:firstLine="360"/>
      </w:pPr>
      <w:r w:rsidRPr="006C75E7">
        <w:lastRenderedPageBreak/>
        <w:t>The AIS Program has worked to prevent populations of invasive species like Asian carp and zebra</w:t>
      </w:r>
      <w:r w:rsidR="005434F2">
        <w:t>/</w:t>
      </w:r>
      <w:r w:rsidRPr="006C75E7">
        <w:t>quagga mussels from entering or spreading into the United States.  Priority containment (boat inspection and decontamination), early detection and rapid response (snakehead eradication and Chicago Sanitary Shipping Canal), interjurisdictional coordination and planning (Quagga/Zebra Mussel Action Plan and 100th Meridian), and regulatory (injurious wildlife listing of black and silver Asian carp) and non-regulatory actions (Stop Aquatic Hitchhikers!) have occurred across many jurisdictions.  Through the actions of the AIS program, a national AIS network has been built – including 39 states, 6 Regional panels, over 1,000 participants in two national public awareness campaigns and many other partners – that has planned, directed and accomplished significant regional and landscape level invasive species prevention and management resource outcomes.  The AIS Program serves as the nation’s front line for prevention of new aquatic invasive species by regulating imports of injurious wildlife, facilitating behavioral change and managing pathways to limit the introduction and spread of invasives (awareness campaigns and ballast water), and developing monitoring programs for invasion hotspots to facilitate early detection and rapid response.</w:t>
      </w:r>
    </w:p>
    <w:p w:rsidR="002F5B63" w:rsidRDefault="002F5B63" w:rsidP="002F5B63">
      <w:pPr>
        <w:pStyle w:val="Heading3"/>
        <w:spacing w:before="0"/>
        <w:rPr>
          <w:rFonts w:cs="Times New Roman"/>
        </w:rPr>
      </w:pPr>
      <w:r w:rsidRPr="000D1A11">
        <w:rPr>
          <w:rFonts w:cs="Times New Roman"/>
        </w:rPr>
        <w:t xml:space="preserve">U.S. </w:t>
      </w:r>
      <w:r>
        <w:rPr>
          <w:rFonts w:cs="Times New Roman"/>
        </w:rPr>
        <w:t>Forest Service (USFS)</w:t>
      </w:r>
    </w:p>
    <w:p w:rsidR="002F5B63" w:rsidRDefault="002F5B63" w:rsidP="009B5C6A">
      <w:pPr>
        <w:rPr>
          <w:rFonts w:cs="Times New Roman"/>
          <w:b/>
        </w:rPr>
      </w:pPr>
      <w:r>
        <w:tab/>
      </w:r>
      <w:r w:rsidR="00025AF3" w:rsidRPr="00025AF3">
        <w:t>The U.S. Forest Service uses multiple authorities to manage aquatic and terrestrial invasive species (including vertebrates, invertebrates, plants, and pathogens), derived from laws enacted by Congress that authorize the Secretary of Agriculture  to administer the agency (particularly the 193 million-acre National Forest System) and other resources and to issue necessary regulations.  Many of these authorities have subsequently been delegated from the Secretary to the Chief of the U.S. Forest Service.  Forest Service invasive species activities are guided by the agency’s National Strategy and Implementation Plan for Invasive Species Management (2004) and other associated policies and program plans.  The U.S. Forest Service uses its authorities and broad base of expertise to conduct activities to prevent, detect, control, mitigate, and research aquatic and terrestrial invasive species across a wide variety of landscapes and agency programs, including Forest Service Research and Development, State and Private Forestry, International Programs, and the National Forest System.   The U.S. Forest Service emphasizes an integrated pest management approach against aquatic and terrestrial invasive species, utilizing a science-based structured decision-making process to prioritize activities across landscapes, and incorporates invasive species management considerations into Forest Land and Resource Management Planning efforts (Forest Plans) nationwide.   The U.S. Forest Service provides technical and financial support to States and local organizations to address complex invasive species problems and establishment of cooperative partnerships against aquatic and terrestrial invasive species.   The U.S. Forest Service participates on local, regional, and national invasive species coalitions and committees; including the Aquatic Nuisance Species Task Force and various ANS Regional Panels.</w:t>
      </w:r>
    </w:p>
    <w:p w:rsidR="004A05B1" w:rsidRDefault="004A05B1" w:rsidP="002F5B63">
      <w:pPr>
        <w:spacing w:after="0"/>
        <w:rPr>
          <w:rFonts w:cs="Times New Roman"/>
          <w:b/>
        </w:rPr>
      </w:pPr>
    </w:p>
    <w:p w:rsidR="004A05B1" w:rsidRDefault="004A05B1" w:rsidP="002F5B63">
      <w:pPr>
        <w:spacing w:after="0"/>
        <w:rPr>
          <w:rFonts w:cs="Times New Roman"/>
          <w:b/>
        </w:rPr>
      </w:pPr>
    </w:p>
    <w:p w:rsidR="002F5B63" w:rsidRDefault="002F5B63" w:rsidP="002F5B63">
      <w:pPr>
        <w:spacing w:after="0"/>
        <w:rPr>
          <w:rFonts w:cs="Times New Roman"/>
          <w:b/>
        </w:rPr>
      </w:pPr>
      <w:r>
        <w:rPr>
          <w:rFonts w:cs="Times New Roman"/>
          <w:b/>
        </w:rPr>
        <w:lastRenderedPageBreak/>
        <w:t>U.S. Geological Survey</w:t>
      </w:r>
      <w:r w:rsidR="00B84D2D">
        <w:rPr>
          <w:rFonts w:cs="Times New Roman"/>
          <w:b/>
        </w:rPr>
        <w:t xml:space="preserve"> (USGS)</w:t>
      </w:r>
    </w:p>
    <w:p w:rsidR="002F5B63" w:rsidRPr="00711FB2" w:rsidRDefault="002F5B63" w:rsidP="002F5B63">
      <w:pPr>
        <w:spacing w:after="0"/>
        <w:rPr>
          <w:rStyle w:val="apple-converted-space"/>
          <w:rFonts w:cs="Times New Roman"/>
          <w:szCs w:val="24"/>
        </w:rPr>
      </w:pPr>
      <w:r>
        <w:rPr>
          <w:rFonts w:cs="Times New Roman"/>
        </w:rPr>
        <w:tab/>
      </w:r>
      <w:r w:rsidRPr="00711FB2">
        <w:rPr>
          <w:rStyle w:val="apple-style-span"/>
          <w:rFonts w:cs="Times New Roman"/>
          <w:szCs w:val="24"/>
        </w:rPr>
        <w:t>USGS plays an important role in Federal efforts to combat invasive species in natural and semi-natural areas through early detection and assessment of newly established invaders, monitoring of invading populations; improving understanding of the ecology of invaders and factors in the resistance of habitats to invasion; and development and testing of prevention, management, and control methods. USGS invasive species research encompasses all significant groups of invasive organisms in terrestrial and aquatic ecosystems in all regions of the United States.</w:t>
      </w:r>
      <w:r w:rsidRPr="00711FB2">
        <w:rPr>
          <w:rStyle w:val="apple-converted-space"/>
          <w:rFonts w:cs="Times New Roman"/>
          <w:szCs w:val="24"/>
        </w:rPr>
        <w:t> </w:t>
      </w:r>
    </w:p>
    <w:p w:rsidR="00B84D2D" w:rsidRDefault="00B84D2D" w:rsidP="002F5B63">
      <w:pPr>
        <w:spacing w:after="0"/>
        <w:rPr>
          <w:rStyle w:val="apple-converted-space"/>
          <w:rFonts w:cs="Times New Roman"/>
          <w:color w:val="564B47"/>
          <w:szCs w:val="24"/>
        </w:rPr>
      </w:pPr>
    </w:p>
    <w:p w:rsidR="00B84D2D" w:rsidRPr="006C75E7" w:rsidRDefault="00B84D2D" w:rsidP="002F5B63">
      <w:pPr>
        <w:spacing w:after="0"/>
        <w:rPr>
          <w:rStyle w:val="apple-converted-space"/>
          <w:rFonts w:cs="Times New Roman"/>
          <w:b/>
          <w:szCs w:val="24"/>
        </w:rPr>
      </w:pPr>
      <w:r w:rsidRPr="006C75E7">
        <w:rPr>
          <w:rStyle w:val="apple-converted-space"/>
          <w:rFonts w:cs="Times New Roman"/>
          <w:b/>
          <w:szCs w:val="24"/>
        </w:rPr>
        <w:t>U.S. National Park Service (NPS)</w:t>
      </w:r>
    </w:p>
    <w:p w:rsidR="002F5B63" w:rsidRPr="000D1A11" w:rsidRDefault="00B84D2D" w:rsidP="009B5C6A">
      <w:pPr>
        <w:ind w:firstLine="720"/>
        <w:rPr>
          <w:rFonts w:cs="Times New Roman"/>
        </w:rPr>
      </w:pPr>
      <w:r>
        <w:t xml:space="preserve">The National Park Service manages two National Recreation Areas (NRAs) in Arizona: Lake Mead NRA and Glen Canyon NRA.  These contain large reservoirs; Lake Mead NRA </w:t>
      </w:r>
      <w:r w:rsidR="0099752B">
        <w:t>has an</w:t>
      </w:r>
      <w:r>
        <w:t xml:space="preserve"> established population of quagga mussels.  These two Recreation Areas </w:t>
      </w:r>
      <w:r w:rsidR="0099752B">
        <w:t>implement</w:t>
      </w:r>
      <w:r>
        <w:t xml:space="preserve"> quagga </w:t>
      </w:r>
      <w:r w:rsidR="0099752B">
        <w:t>and</w:t>
      </w:r>
      <w:r>
        <w:t xml:space="preserve"> zebra mussel prevention and containment programs with combined annual budgets of over $2 million dollars.  The NPS also manages Grand Canyon National Park and 19 smaller units within the state of Arizona, several with aquatic resources that are vulnerable to AIS.</w:t>
      </w:r>
    </w:p>
    <w:p w:rsidR="002F5B63" w:rsidRPr="000D1A11" w:rsidRDefault="002F5B63" w:rsidP="009B5C6A">
      <w:pPr>
        <w:pStyle w:val="Heading3"/>
        <w:spacing w:before="0"/>
        <w:rPr>
          <w:rFonts w:cs="Times New Roman"/>
        </w:rPr>
      </w:pPr>
      <w:r w:rsidRPr="000D1A11">
        <w:rPr>
          <w:rFonts w:cs="Times New Roman"/>
        </w:rPr>
        <w:t>U.S. Department of Agriculture Animal and Plant Health Inspection Service (APHIS)</w:t>
      </w:r>
    </w:p>
    <w:p w:rsidR="002F5B63" w:rsidRPr="000D1A11" w:rsidRDefault="002F5B63" w:rsidP="002F5B63">
      <w:pPr>
        <w:spacing w:after="0"/>
        <w:ind w:firstLine="720"/>
        <w:rPr>
          <w:rFonts w:cs="Times New Roman"/>
        </w:rPr>
      </w:pPr>
      <w:r w:rsidRPr="000D1A11">
        <w:rPr>
          <w:rFonts w:cs="Times New Roman"/>
        </w:rPr>
        <w:t>The Animal and Plant Health Inspection Service, U.S. Department of Agriculture, has broad mandates related to the importation and interstate movement of exotic species, under the Federal Plant Pest Act, the Plant Quarantine Act, and several related statutes.  The primary concern is species that pose a risk to agriculture.  APHIS restricts the movements of agricultural pests and pathogens into the country by inspecting, prohibiting, or requiring permits for the entry of agricultural products, seeds, and live plants and animals.  APHIS</w:t>
      </w:r>
      <w:r>
        <w:rPr>
          <w:rFonts w:cs="Times New Roman"/>
        </w:rPr>
        <w:t xml:space="preserve"> also</w:t>
      </w:r>
      <w:r w:rsidRPr="000D1A11">
        <w:rPr>
          <w:rFonts w:cs="Times New Roman"/>
        </w:rPr>
        <w:t xml:space="preserve"> partners with the U.S. Department of Homeland Security (DHS) to prevent the introduction of agricultural pests and diseases at U.S. ports of entry.  Restriction of interstate movements of agricultural plant pests and pathogens occurs by imposing domestic quarantines and regulations.  APHIS’ Plant Protection and Quarantine (PPQ) program is a key part of this effort. The PPQ program develops quarantine policies and regulatory requirements for agricultural commodities and plant resources; Establishes requirements for and facilitates the safe import and export of agricultural products; Monitors and surveys throughout the country for pests and diseases; Prevents, detects, manages, and if possible, eradicates foreign pests and diseases in the United States; Develops scientifically advanced, environmentally sound methods to respond to plant health threats; </w:t>
      </w:r>
    </w:p>
    <w:p w:rsidR="002F5B63" w:rsidRDefault="002F5B63" w:rsidP="002F5B63">
      <w:pPr>
        <w:spacing w:after="0"/>
        <w:rPr>
          <w:rFonts w:cs="Times New Roman"/>
        </w:rPr>
      </w:pPr>
      <w:r w:rsidRPr="000D1A11">
        <w:rPr>
          <w:rFonts w:cs="Times New Roman"/>
        </w:rPr>
        <w:t xml:space="preserve">and collects and analyzes pest data, both in the United States and overseas, to identify and  evaluate pathways for the introduction and movement of invasive plant pests and weeds.   APHIS also restricts interstate transport of noxious weeds under the Federal Noxious Weed Act. </w:t>
      </w:r>
    </w:p>
    <w:p w:rsidR="004A05B1" w:rsidRDefault="004A05B1" w:rsidP="004B686E">
      <w:pPr>
        <w:spacing w:after="0"/>
        <w:rPr>
          <w:rFonts w:cs="Times New Roman"/>
          <w:b/>
        </w:rPr>
      </w:pPr>
    </w:p>
    <w:p w:rsidR="007C3919" w:rsidRDefault="007C3919" w:rsidP="004B686E">
      <w:pPr>
        <w:spacing w:after="0"/>
        <w:rPr>
          <w:rFonts w:cs="Times New Roman"/>
          <w:b/>
        </w:rPr>
      </w:pPr>
    </w:p>
    <w:p w:rsidR="007C3919" w:rsidRDefault="007C3919" w:rsidP="004B686E">
      <w:pPr>
        <w:spacing w:after="0"/>
        <w:rPr>
          <w:rFonts w:cs="Times New Roman"/>
          <w:b/>
        </w:rPr>
      </w:pPr>
    </w:p>
    <w:p w:rsidR="007C3919" w:rsidRDefault="007C3919" w:rsidP="004B686E">
      <w:pPr>
        <w:spacing w:after="0"/>
        <w:rPr>
          <w:rFonts w:cs="Times New Roman"/>
          <w:b/>
        </w:rPr>
      </w:pPr>
    </w:p>
    <w:p w:rsidR="007C3919" w:rsidRDefault="007C3919" w:rsidP="004B686E">
      <w:pPr>
        <w:spacing w:after="0"/>
        <w:rPr>
          <w:rFonts w:cs="Times New Roman"/>
          <w:b/>
        </w:rPr>
      </w:pPr>
    </w:p>
    <w:p w:rsidR="002F5B63" w:rsidRPr="004B686E" w:rsidRDefault="002F5B63" w:rsidP="004B686E">
      <w:pPr>
        <w:spacing w:after="0"/>
        <w:rPr>
          <w:rFonts w:cs="Times New Roman"/>
          <w:b/>
        </w:rPr>
      </w:pPr>
      <w:r>
        <w:rPr>
          <w:rFonts w:cs="Times New Roman"/>
          <w:b/>
        </w:rPr>
        <w:lastRenderedPageBreak/>
        <w:t>Department of Defense (DOD)</w:t>
      </w:r>
    </w:p>
    <w:p w:rsidR="00A515AF" w:rsidRDefault="002F5B63" w:rsidP="009B5C6A">
      <w:pPr>
        <w:spacing w:after="0"/>
        <w:ind w:firstLine="720"/>
      </w:pPr>
      <w:r>
        <w:t>The Department of Defense has diverse activities related to non-indigenous species.  These relate to its movements of personnel and cargo and management of land holdings.  Armed forces shipments are not subject to APHIS inspections.  Instead, the DOD uses military customs inspectors trained by APHIS and the Public Health Service.</w:t>
      </w:r>
    </w:p>
    <w:p w:rsidR="009B5C6A" w:rsidRDefault="009B5C6A" w:rsidP="009B5C6A">
      <w:pPr>
        <w:spacing w:after="0"/>
        <w:ind w:firstLine="720"/>
        <w:rPr>
          <w:b/>
        </w:rPr>
      </w:pPr>
    </w:p>
    <w:p w:rsidR="002F5B63" w:rsidRDefault="002F5B63" w:rsidP="002F5B63">
      <w:pPr>
        <w:spacing w:after="0"/>
        <w:rPr>
          <w:rStyle w:val="apple-style-span"/>
          <w:rFonts w:cs="Times New Roman"/>
          <w:b/>
          <w:bCs/>
          <w:szCs w:val="24"/>
        </w:rPr>
      </w:pPr>
      <w:r w:rsidRPr="004B686E">
        <w:rPr>
          <w:b/>
        </w:rPr>
        <w:t>Bureau of Reclamation</w:t>
      </w:r>
      <w:r w:rsidRPr="004B686E">
        <w:rPr>
          <w:rStyle w:val="apple-style-span"/>
          <w:rFonts w:cs="Times New Roman"/>
          <w:b/>
          <w:bCs/>
          <w:szCs w:val="24"/>
        </w:rPr>
        <w:t xml:space="preserve"> </w:t>
      </w:r>
      <w:r>
        <w:rPr>
          <w:rStyle w:val="apple-style-span"/>
          <w:rFonts w:cs="Times New Roman"/>
          <w:b/>
          <w:bCs/>
          <w:szCs w:val="24"/>
        </w:rPr>
        <w:t>(BOR)</w:t>
      </w:r>
    </w:p>
    <w:p w:rsidR="002F5B63" w:rsidRPr="00994BA5" w:rsidRDefault="002F5B63" w:rsidP="002F5B63">
      <w:pPr>
        <w:spacing w:after="0"/>
        <w:rPr>
          <w:rStyle w:val="apple-style-span"/>
          <w:rFonts w:cs="Times New Roman"/>
          <w:bCs/>
          <w:szCs w:val="24"/>
        </w:rPr>
      </w:pPr>
      <w:r>
        <w:rPr>
          <w:rStyle w:val="apple-style-span"/>
          <w:rFonts w:cs="Times New Roman"/>
          <w:bCs/>
          <w:szCs w:val="24"/>
        </w:rPr>
        <w:tab/>
        <w:t xml:space="preserve">The Bureau of Reclamation’s </w:t>
      </w:r>
      <w:r w:rsidRPr="00994BA5">
        <w:rPr>
          <w:rStyle w:val="apple-style-span"/>
          <w:rFonts w:cs="Times New Roman"/>
          <w:color w:val="000000"/>
          <w:szCs w:val="24"/>
        </w:rPr>
        <w:t>Environmental Applications and Research Group, along with its cooperators, is developing Integrated Pest Management (IPM) techniques for Reclamation facilities. Some of the topics currently being developed by the Aquatic Site Pest Management Team include</w:t>
      </w:r>
      <w:r>
        <w:rPr>
          <w:rStyle w:val="apple-style-span"/>
          <w:rFonts w:cs="Times New Roman"/>
          <w:color w:val="000000"/>
          <w:szCs w:val="24"/>
        </w:rPr>
        <w:t xml:space="preserve"> biological control agents, improved pesticides and application techniques, studies on pest physiology, mollusk research, mapping, and re-vegetation studies.</w:t>
      </w:r>
    </w:p>
    <w:p w:rsidR="002F5B63" w:rsidRPr="00994BA5" w:rsidRDefault="002F5B63" w:rsidP="002F5B63">
      <w:pPr>
        <w:spacing w:after="0"/>
        <w:rPr>
          <w:rFonts w:cs="Times New Roman"/>
          <w:b/>
          <w:szCs w:val="24"/>
        </w:rPr>
      </w:pPr>
    </w:p>
    <w:p w:rsidR="002F5B63" w:rsidRPr="00430E0A" w:rsidRDefault="002F5B63" w:rsidP="002F5B63">
      <w:pPr>
        <w:pStyle w:val="Heading3"/>
        <w:spacing w:before="0"/>
        <w:rPr>
          <w:rFonts w:cs="Times New Roman"/>
          <w:szCs w:val="24"/>
        </w:rPr>
      </w:pPr>
      <w:r w:rsidRPr="00430E0A">
        <w:rPr>
          <w:rStyle w:val="apple-style-span"/>
          <w:rFonts w:cs="Times New Roman"/>
          <w:szCs w:val="24"/>
        </w:rPr>
        <w:t>Bureau of Land Management (BLM)</w:t>
      </w:r>
    </w:p>
    <w:p w:rsidR="002F5B63" w:rsidRPr="00A515AF" w:rsidRDefault="00025AF3" w:rsidP="00A515AF">
      <w:pPr>
        <w:ind w:firstLine="720"/>
      </w:pPr>
      <w:r w:rsidRPr="00025AF3">
        <w:t>The BLM implements multiple strategies in combating invasive species.   These include BLM’s Partners Against Weeds (PAW) Plan, the Department of the Interior’s Invasive Plant Management Plan, and the National Invasive Species Management Plan.  Also, as part of its implementation of the National Fire Plan, the BLM acts to reduce invasive weeks that function as fire fuels and works with partners to enhance native plant restoration.  In treating infestations, the BLM uses an integrated management approach that employs the method or combination of methods that will have the greatest positive effect with the minimum negative environmental impact.  The BLM uses biological, mechanical and chemical control methods.  It is BLM policy to use chemical pesticides only after considering alternative methods.  Volunteers and partners play a significant role in helping land managers remove invasive species from public lands.  Management of animal species, including invasive animals, on BLM lands is completed in cooperation with partnering state and federal agencies.  The BLM is actively involved in Quagga mussel research</w:t>
      </w:r>
      <w:r w:rsidR="00A515AF">
        <w:t xml:space="preserve"> and management at Lake Havasu.</w:t>
      </w:r>
    </w:p>
    <w:p w:rsidR="002F5B63" w:rsidRPr="000D1A11" w:rsidRDefault="002F5B63" w:rsidP="00511AD5">
      <w:pPr>
        <w:pStyle w:val="Heading2"/>
      </w:pPr>
      <w:bookmarkStart w:id="12" w:name="_Toc278270525"/>
      <w:r w:rsidRPr="000D1A11">
        <w:t>REGIONAL</w:t>
      </w:r>
      <w:bookmarkEnd w:id="12"/>
    </w:p>
    <w:p w:rsidR="002F5B63" w:rsidRPr="000D1A11" w:rsidRDefault="002F5B63" w:rsidP="004B686E">
      <w:pPr>
        <w:pStyle w:val="Heading3"/>
        <w:spacing w:before="0"/>
        <w:rPr>
          <w:rFonts w:cs="Times New Roman"/>
        </w:rPr>
      </w:pPr>
      <w:bookmarkStart w:id="13" w:name="_Toc278270526"/>
      <w:r w:rsidRPr="000D1A11">
        <w:rPr>
          <w:rFonts w:cs="Times New Roman"/>
        </w:rPr>
        <w:t>Western Regional Panel (WRP) (Primary Coordinating Agency)</w:t>
      </w:r>
      <w:bookmarkEnd w:id="13"/>
    </w:p>
    <w:p w:rsidR="002F5B63" w:rsidRPr="000D1A11" w:rsidRDefault="002F5B63" w:rsidP="002F5B63">
      <w:pPr>
        <w:ind w:firstLine="720"/>
        <w:rPr>
          <w:rFonts w:cs="Times New Roman"/>
        </w:rPr>
      </w:pPr>
      <w:r w:rsidRPr="000D1A11">
        <w:rPr>
          <w:rFonts w:cs="Times New Roman"/>
        </w:rPr>
        <w:t>The WRP on ANS was formed under a provision in NISA.  The initial, organizational meeting of the WRP was held in 1997.  The WRP was formed to help limit the introduction, spread, and impacts of ANS into western North America.  This panel includes representatives from federal, state and local agencies, including private, environmental, and commercial interests. The purposes of the WRP, as described in NISA, are to:</w:t>
      </w:r>
    </w:p>
    <w:p w:rsidR="009B5C6A" w:rsidRDefault="005434F2" w:rsidP="009B5C6A">
      <w:pPr>
        <w:numPr>
          <w:ilvl w:val="0"/>
          <w:numId w:val="1"/>
        </w:numPr>
        <w:spacing w:after="0"/>
        <w:ind w:left="806"/>
        <w:rPr>
          <w:rFonts w:cs="Times New Roman"/>
        </w:rPr>
      </w:pPr>
      <w:r>
        <w:rPr>
          <w:rFonts w:cs="Times New Roman"/>
        </w:rPr>
        <w:t>I</w:t>
      </w:r>
      <w:r w:rsidR="002F5B63" w:rsidRPr="009B5C6A">
        <w:rPr>
          <w:rFonts w:cs="Times New Roman"/>
        </w:rPr>
        <w:t xml:space="preserve">dentify Western Region priorities for responding to ANS; </w:t>
      </w:r>
    </w:p>
    <w:p w:rsidR="002F5B63" w:rsidRPr="009B5C6A" w:rsidRDefault="005434F2" w:rsidP="009B5C6A">
      <w:pPr>
        <w:numPr>
          <w:ilvl w:val="0"/>
          <w:numId w:val="1"/>
        </w:numPr>
        <w:spacing w:after="0"/>
        <w:ind w:left="806"/>
        <w:rPr>
          <w:rFonts w:cs="Times New Roman"/>
        </w:rPr>
      </w:pPr>
      <w:r>
        <w:rPr>
          <w:rFonts w:cs="Times New Roman"/>
        </w:rPr>
        <w:t>M</w:t>
      </w:r>
      <w:r w:rsidR="002F5B63" w:rsidRPr="009B5C6A">
        <w:rPr>
          <w:rFonts w:cs="Times New Roman"/>
        </w:rPr>
        <w:t xml:space="preserve">ake recommendations to the federal ANS Task Force regarding an education, monitoring (including inspection), prevention, and control program to prevent the spread of the zebra/quagga mussels west of the l00th Meridian; </w:t>
      </w:r>
    </w:p>
    <w:p w:rsidR="002F5B63" w:rsidRPr="000D1A11" w:rsidRDefault="005434F2" w:rsidP="009B5C6A">
      <w:pPr>
        <w:numPr>
          <w:ilvl w:val="0"/>
          <w:numId w:val="1"/>
        </w:numPr>
        <w:spacing w:after="0"/>
        <w:ind w:left="806"/>
        <w:rPr>
          <w:rFonts w:cs="Times New Roman"/>
        </w:rPr>
      </w:pPr>
      <w:r>
        <w:rPr>
          <w:rFonts w:cs="Times New Roman"/>
        </w:rPr>
        <w:lastRenderedPageBreak/>
        <w:t>C</w:t>
      </w:r>
      <w:r w:rsidR="002F5B63" w:rsidRPr="000D1A11">
        <w:rPr>
          <w:rFonts w:cs="Times New Roman"/>
        </w:rPr>
        <w:t xml:space="preserve">oordinate, where possible, other ANS program activities in the West not conducted pursuant to NISA; </w:t>
      </w:r>
    </w:p>
    <w:p w:rsidR="002F5B63" w:rsidRPr="000D1A11" w:rsidRDefault="005434F2" w:rsidP="009B5C6A">
      <w:pPr>
        <w:numPr>
          <w:ilvl w:val="0"/>
          <w:numId w:val="1"/>
        </w:numPr>
        <w:spacing w:after="0"/>
        <w:ind w:left="806"/>
        <w:rPr>
          <w:rFonts w:cs="Times New Roman"/>
        </w:rPr>
      </w:pPr>
      <w:r>
        <w:rPr>
          <w:rFonts w:cs="Times New Roman"/>
        </w:rPr>
        <w:t>D</w:t>
      </w:r>
      <w:r w:rsidR="002F5B63" w:rsidRPr="000D1A11">
        <w:rPr>
          <w:rFonts w:cs="Times New Roman"/>
        </w:rPr>
        <w:t xml:space="preserve">evelop an emergency response strategy for federal, state, and local entities for stemming new invasions of ANS in the region; </w:t>
      </w:r>
    </w:p>
    <w:p w:rsidR="002F5B63" w:rsidRPr="000D1A11" w:rsidRDefault="005434F2" w:rsidP="009B5C6A">
      <w:pPr>
        <w:numPr>
          <w:ilvl w:val="0"/>
          <w:numId w:val="1"/>
        </w:numPr>
        <w:spacing w:after="0"/>
        <w:ind w:left="806"/>
        <w:rPr>
          <w:rFonts w:cs="Times New Roman"/>
        </w:rPr>
      </w:pPr>
      <w:r>
        <w:rPr>
          <w:rFonts w:cs="Times New Roman"/>
        </w:rPr>
        <w:t>P</w:t>
      </w:r>
      <w:r w:rsidR="002F5B63" w:rsidRPr="000D1A11">
        <w:rPr>
          <w:rFonts w:cs="Times New Roman"/>
        </w:rPr>
        <w:t xml:space="preserve">rovide advice to public and private individuals and entities concerning methods of preventing and controlling ANS infestations; and </w:t>
      </w:r>
    </w:p>
    <w:p w:rsidR="002F5B63" w:rsidRDefault="005434F2" w:rsidP="009B5C6A">
      <w:pPr>
        <w:numPr>
          <w:ilvl w:val="0"/>
          <w:numId w:val="1"/>
        </w:numPr>
        <w:spacing w:after="0"/>
        <w:ind w:left="806"/>
        <w:rPr>
          <w:rFonts w:cs="Times New Roman"/>
        </w:rPr>
      </w:pPr>
      <w:r>
        <w:rPr>
          <w:rFonts w:cs="Times New Roman"/>
        </w:rPr>
        <w:t>S</w:t>
      </w:r>
      <w:r w:rsidR="002F5B63" w:rsidRPr="000D1A11">
        <w:rPr>
          <w:rFonts w:cs="Times New Roman"/>
        </w:rPr>
        <w:t>ubmit an annual report to the federal ANS Task Force describing activities within the western region related to ANS prevention, research and control.</w:t>
      </w:r>
    </w:p>
    <w:p w:rsidR="009B5C6A" w:rsidRPr="000D1A11" w:rsidRDefault="009B5C6A" w:rsidP="009B5C6A">
      <w:pPr>
        <w:spacing w:after="0"/>
        <w:ind w:left="806"/>
        <w:rPr>
          <w:rFonts w:cs="Times New Roman"/>
        </w:rPr>
      </w:pPr>
    </w:p>
    <w:p w:rsidR="002F5B63" w:rsidRPr="000D1A11" w:rsidRDefault="002F5B63" w:rsidP="004B686E">
      <w:pPr>
        <w:pStyle w:val="Heading3"/>
        <w:spacing w:before="0"/>
        <w:rPr>
          <w:rFonts w:cs="Times New Roman"/>
        </w:rPr>
      </w:pPr>
      <w:bookmarkStart w:id="14" w:name="_Toc278270527"/>
      <w:r w:rsidRPr="000D1A11">
        <w:rPr>
          <w:rFonts w:cs="Times New Roman"/>
        </w:rPr>
        <w:t>Western Governors Association (WGA)</w:t>
      </w:r>
      <w:bookmarkEnd w:id="14"/>
    </w:p>
    <w:p w:rsidR="002F5B63" w:rsidRPr="000D1A11" w:rsidRDefault="002F5B63" w:rsidP="002F5B63">
      <w:pPr>
        <w:ind w:firstLine="720"/>
        <w:rPr>
          <w:rFonts w:cs="Times New Roman"/>
        </w:rPr>
      </w:pPr>
      <w:r w:rsidRPr="000D1A11">
        <w:rPr>
          <w:rFonts w:cs="Times New Roman"/>
        </w:rPr>
        <w:t>The WGA was established in 1984 to address key policy and governance issues common to the 18 Western states, two territories and one commonwealth.  In June of 1998, the association passed Resolution 98-018, Undesirable Aquatic and Terrestrial Species, for the purpose of developing and coordinating strategies and management actions to control and prevent the spread and introduction of undesirable species; to support the use of Integrated Pest Management concepts; to encourage broad-based partnerships; and to urge adequate support for the U.S. Department of Agriculture - Animal and Plant Health Inspection Service (APHIS).  Resolution 98-018 was followed by Resolution 02-21, Undesirable Aquatic, Riparian, and Invasive Species, and most recently by Resolution 04-12, Undesirable Aquatic, Riparian, and Invasive Species.  The WGA has formed a working group of state and federal agencies, industry, non-governmental organizations and academia to develop Western strategies to limit the spread of these species.  The entire Resolution 04-12 is in Appendix E.</w:t>
      </w:r>
    </w:p>
    <w:p w:rsidR="002F5B63" w:rsidRPr="000D1A11" w:rsidRDefault="002F5B63" w:rsidP="004B686E">
      <w:pPr>
        <w:pStyle w:val="Heading3"/>
        <w:spacing w:before="0"/>
        <w:rPr>
          <w:rFonts w:cs="Times New Roman"/>
        </w:rPr>
      </w:pPr>
      <w:bookmarkStart w:id="15" w:name="_Toc278270528"/>
      <w:r w:rsidRPr="000D1A11">
        <w:rPr>
          <w:rFonts w:cs="Times New Roman"/>
        </w:rPr>
        <w:t>U.S. Army Corps of Engineers, Los Angeles Division, Arizona-Nevada Field Office (CoE)</w:t>
      </w:r>
      <w:bookmarkEnd w:id="15"/>
    </w:p>
    <w:p w:rsidR="002F5B63" w:rsidRPr="000D1A11" w:rsidRDefault="002F5B63" w:rsidP="002F5B63">
      <w:pPr>
        <w:spacing w:after="0"/>
        <w:ind w:firstLine="720"/>
        <w:rPr>
          <w:rFonts w:cs="Times New Roman"/>
        </w:rPr>
      </w:pPr>
      <w:r w:rsidRPr="000D1A11">
        <w:rPr>
          <w:rFonts w:cs="Times New Roman"/>
        </w:rPr>
        <w:t xml:space="preserve">The CoE is currently involved in more than 36 projects throughout the state.  In other states, the CoE coordinates activities between federal, state, and local agencies and organizations working on AIS related projects.  </w:t>
      </w:r>
    </w:p>
    <w:p w:rsidR="002F5B63" w:rsidRPr="000D1A11" w:rsidRDefault="002F5B63" w:rsidP="002F5B63">
      <w:pPr>
        <w:spacing w:after="0"/>
        <w:rPr>
          <w:rFonts w:cs="Times New Roman"/>
        </w:rPr>
      </w:pPr>
    </w:p>
    <w:p w:rsidR="004B686E" w:rsidRPr="004B686E" w:rsidRDefault="002F5B63" w:rsidP="004B686E">
      <w:pPr>
        <w:pStyle w:val="Heading2"/>
      </w:pPr>
      <w:bookmarkStart w:id="16" w:name="_Toc278270529"/>
      <w:r w:rsidRPr="000D1A11">
        <w:t>TRIBAL</w:t>
      </w:r>
      <w:bookmarkEnd w:id="16"/>
    </w:p>
    <w:p w:rsidR="002F5B63" w:rsidRPr="000D1A11" w:rsidRDefault="002F5B63" w:rsidP="004B686E">
      <w:pPr>
        <w:spacing w:after="0"/>
        <w:ind w:firstLine="720"/>
        <w:rPr>
          <w:rFonts w:cs="Times New Roman"/>
        </w:rPr>
      </w:pPr>
      <w:r w:rsidRPr="000D1A11">
        <w:rPr>
          <w:rFonts w:cs="Times New Roman"/>
        </w:rPr>
        <w:t>There are 19 federally recognized Tribes in Arizona that comprise 28% of the land in Arizona, with 6.6% of the state’s population being Native American.  Tribal lands with reservoirs, lakes, rivers and streams represent watersheds that commonly cross state and tribal boundaries.  A coherent strategy for AIS depends on addressing all waters of the region. However, federal reserved lands are subject to federal, not state law.  Tribes are also empowered to develop Tribal laws under the Clean Water Act and other authorities.  With the myriad of authorities and regulations that apply to waters of this region, it is of critical importance that there exists a well-coordinated strategy for AIS problems that commonly transcend jurisdictional boundaries.</w:t>
      </w:r>
    </w:p>
    <w:p w:rsidR="002F5B63" w:rsidRPr="000D1A11" w:rsidRDefault="002F5B63" w:rsidP="002F5B63">
      <w:pPr>
        <w:spacing w:after="0"/>
        <w:ind w:firstLine="720"/>
        <w:rPr>
          <w:rFonts w:cs="Times New Roman"/>
        </w:rPr>
      </w:pPr>
    </w:p>
    <w:p w:rsidR="002F5B63" w:rsidRPr="000D1A11" w:rsidRDefault="002F5B63" w:rsidP="004B686E">
      <w:pPr>
        <w:pStyle w:val="Heading2"/>
      </w:pPr>
      <w:bookmarkStart w:id="17" w:name="_Toc278270530"/>
      <w:r w:rsidRPr="000D1A11">
        <w:lastRenderedPageBreak/>
        <w:t>STATE</w:t>
      </w:r>
      <w:bookmarkEnd w:id="17"/>
    </w:p>
    <w:p w:rsidR="002F5B63" w:rsidRPr="000D1A11" w:rsidRDefault="002F5B63" w:rsidP="009B5C6A">
      <w:pPr>
        <w:pStyle w:val="Heading3"/>
        <w:spacing w:before="0" w:after="200" w:line="276" w:lineRule="auto"/>
        <w:ind w:firstLine="720"/>
        <w:rPr>
          <w:rFonts w:cs="Times New Roman"/>
        </w:rPr>
      </w:pPr>
      <w:r w:rsidRPr="000D1A11">
        <w:rPr>
          <w:rFonts w:cs="Times New Roman"/>
          <w:b w:val="0"/>
          <w:bCs w:val="0"/>
        </w:rPr>
        <w:t xml:space="preserve">In Arizona, state and local agencies can play a major role controlling the spread of nonnative species.  States have authority to decide which species can be imported and/or released.  However, the U.S. Constitution vests the power to regulate international and interstate commerce to Congress.  Federal law may preempt state law, but states retain almost unlimited power to define which species are imported and/or released.  Although many state agencies have some authority to regulate AIS, no centralized authority or management structure exists to coordinate AIS activities in Arizona.  This section describes the existing laws, regulations, and policies related to AIS that various state agencies have for managing AIS (also see Appendix F). </w:t>
      </w:r>
      <w:bookmarkStart w:id="18" w:name="_Toc278270531"/>
    </w:p>
    <w:p w:rsidR="002F5B63" w:rsidRPr="000D1A11" w:rsidRDefault="002F5B63" w:rsidP="009B5C6A">
      <w:pPr>
        <w:pStyle w:val="Heading3"/>
        <w:spacing w:before="0"/>
        <w:rPr>
          <w:rFonts w:cs="Times New Roman"/>
        </w:rPr>
      </w:pPr>
      <w:r w:rsidRPr="000D1A11">
        <w:rPr>
          <w:rFonts w:cs="Times New Roman"/>
        </w:rPr>
        <w:t>Arizona Invasive Species Advisory Council (AISAC) (Primary Coordinating Agency)</w:t>
      </w:r>
      <w:bookmarkEnd w:id="18"/>
    </w:p>
    <w:p w:rsidR="002F5B63" w:rsidRPr="000D1A11" w:rsidRDefault="002F5B63" w:rsidP="00FC0475">
      <w:pPr>
        <w:spacing w:after="0"/>
        <w:rPr>
          <w:rFonts w:cs="Times New Roman"/>
          <w:highlight w:val="yellow"/>
        </w:rPr>
      </w:pPr>
      <w:r w:rsidRPr="000D1A11">
        <w:rPr>
          <w:rFonts w:cs="Times New Roman"/>
        </w:rPr>
        <w:tab/>
        <w:t>The Arizona Invasive Species Advisory Council (AISAC) was created, by </w:t>
      </w:r>
      <w:r w:rsidRPr="009B5C6A">
        <w:t>Executive Order 2005-09</w:t>
      </w:r>
      <w:r w:rsidRPr="000D1A11">
        <w:rPr>
          <w:rFonts w:cs="Times New Roman"/>
        </w:rPr>
        <w:t>, on April 1, 2005. AISAC was established under the joint leadership of the Arizona Game and Fish Department and Arizona Department of Agriculture to develop a consensus vision for a coordinated, multi-stakeholder approach to invasive species management in Arizona. This Governor appointed advisory council (not to exceed 27 members) was tasked to develop recommendations on how to coordinate between private, local, tribe, state, and federal entities on invasive species management efforts and issues for the State of Arizona. AISAC submitted recommendations to the Governor entitled: Arizona’s Invasive Species – Unwanted Plants and Animals to the Governor on June 30, 2006.  AISAC was reconvened by </w:t>
      </w:r>
      <w:r w:rsidRPr="009B5C6A">
        <w:t>Executive Order 2007-07</w:t>
      </w:r>
      <w:r w:rsidRPr="000D1A11">
        <w:rPr>
          <w:rFonts w:cs="Times New Roman"/>
        </w:rPr>
        <w:t> on January 24, 2007, and the 21-member Council tasked with developing a statewide invasive species strategic plan by June 30, 2008.</w:t>
      </w:r>
      <w:r w:rsidR="00025AF3">
        <w:rPr>
          <w:rFonts w:cs="Times New Roman"/>
        </w:rPr>
        <w:t xml:space="preserve">  AISAC continues to meet on a </w:t>
      </w:r>
      <w:r w:rsidR="002B0AAA">
        <w:rPr>
          <w:rFonts w:cs="Times New Roman"/>
        </w:rPr>
        <w:t xml:space="preserve"> semi-annual</w:t>
      </w:r>
      <w:r w:rsidR="00025AF3">
        <w:rPr>
          <w:rFonts w:cs="Times New Roman"/>
        </w:rPr>
        <w:t xml:space="preserve"> basis, with emphasis on</w:t>
      </w:r>
      <w:r w:rsidR="002B0AAA">
        <w:rPr>
          <w:rFonts w:cs="Times New Roman"/>
        </w:rPr>
        <w:t xml:space="preserve"> the</w:t>
      </w:r>
      <w:r w:rsidR="00025AF3">
        <w:rPr>
          <w:rFonts w:cs="Times New Roman"/>
        </w:rPr>
        <w:t xml:space="preserve"> </w:t>
      </w:r>
      <w:r w:rsidR="002B0AAA" w:rsidRPr="002B0AAA">
        <w:rPr>
          <w:rFonts w:cs="Times New Roman"/>
        </w:rPr>
        <w:t>Arizona Center for Invasive Species</w:t>
      </w:r>
      <w:r w:rsidR="002B0AAA">
        <w:rPr>
          <w:rFonts w:cs="Times New Roman"/>
        </w:rPr>
        <w:t xml:space="preserve"> (</w:t>
      </w:r>
      <w:r w:rsidR="002B0AAA" w:rsidRPr="009B5C6A">
        <w:rPr>
          <w:rFonts w:cs="Times New Roman"/>
        </w:rPr>
        <w:t>“The Center”</w:t>
      </w:r>
      <w:r w:rsidR="002B0AAA">
        <w:rPr>
          <w:rFonts w:cs="Times New Roman"/>
        </w:rPr>
        <w:t>,</w:t>
      </w:r>
      <w:r w:rsidR="002B0AAA" w:rsidRPr="002B0AAA">
        <w:t xml:space="preserve"> </w:t>
      </w:r>
      <w:r w:rsidR="002B0AAA" w:rsidRPr="009B5C6A">
        <w:rPr>
          <w:rFonts w:cs="Times New Roman"/>
        </w:rPr>
        <w:t>http://az.gov/invasivespecies/</w:t>
      </w:r>
      <w:r w:rsidR="002B0AAA">
        <w:rPr>
          <w:rFonts w:cs="Times New Roman"/>
        </w:rPr>
        <w:t xml:space="preserve">) </w:t>
      </w:r>
      <w:r w:rsidR="00025AF3">
        <w:rPr>
          <w:rFonts w:cs="Times New Roman"/>
        </w:rPr>
        <w:t xml:space="preserve"> and categorical work groups</w:t>
      </w:r>
      <w:r w:rsidR="002B0AAA">
        <w:rPr>
          <w:rFonts w:cs="Times New Roman"/>
        </w:rPr>
        <w:t>, such as the coordination &amp; funding work group</w:t>
      </w:r>
      <w:r w:rsidR="00025AF3">
        <w:rPr>
          <w:rFonts w:cs="Times New Roman"/>
        </w:rPr>
        <w:t>.  Th</w:t>
      </w:r>
      <w:r w:rsidR="00FC0475">
        <w:rPr>
          <w:rFonts w:cs="Times New Roman"/>
        </w:rPr>
        <w:t>is work group</w:t>
      </w:r>
      <w:r w:rsidR="00025AF3">
        <w:rPr>
          <w:rFonts w:cs="Times New Roman"/>
        </w:rPr>
        <w:t xml:space="preserve"> ha</w:t>
      </w:r>
      <w:r w:rsidR="00FC0475">
        <w:rPr>
          <w:rFonts w:cs="Times New Roman"/>
        </w:rPr>
        <w:t>s</w:t>
      </w:r>
      <w:r w:rsidR="00025AF3">
        <w:rPr>
          <w:rFonts w:cs="Times New Roman"/>
        </w:rPr>
        <w:t xml:space="preserve"> been and will continue to be instrumental in the development and continued refinement of</w:t>
      </w:r>
      <w:r w:rsidR="00FC0475">
        <w:rPr>
          <w:rFonts w:cs="Times New Roman"/>
        </w:rPr>
        <w:t xml:space="preserve"> future</w:t>
      </w:r>
      <w:r w:rsidR="00025AF3">
        <w:rPr>
          <w:rFonts w:cs="Times New Roman"/>
        </w:rPr>
        <w:t xml:space="preserve"> </w:t>
      </w:r>
      <w:r w:rsidR="00FC0475">
        <w:rPr>
          <w:rFonts w:cs="Times New Roman"/>
        </w:rPr>
        <w:t xml:space="preserve">invasive species </w:t>
      </w:r>
      <w:r w:rsidR="00025AF3">
        <w:rPr>
          <w:rFonts w:cs="Times New Roman"/>
        </w:rPr>
        <w:t>management plans</w:t>
      </w:r>
      <w:r w:rsidR="00FC0475">
        <w:rPr>
          <w:rFonts w:cs="Times New Roman"/>
        </w:rPr>
        <w:t xml:space="preserve"> in the Southwest</w:t>
      </w:r>
      <w:r w:rsidR="00025AF3">
        <w:rPr>
          <w:rFonts w:cs="Times New Roman"/>
        </w:rPr>
        <w:t>.</w:t>
      </w:r>
    </w:p>
    <w:p w:rsidR="002F5B63" w:rsidRPr="000D1A11" w:rsidRDefault="002F5B63" w:rsidP="002F5B63">
      <w:pPr>
        <w:pStyle w:val="BodyText"/>
        <w:rPr>
          <w:highlight w:val="yellow"/>
        </w:rPr>
      </w:pPr>
    </w:p>
    <w:p w:rsidR="002F5B63" w:rsidRPr="000D1A11" w:rsidRDefault="002F5B63" w:rsidP="009B5C6A">
      <w:pPr>
        <w:pStyle w:val="BodyText"/>
        <w:spacing w:after="60"/>
      </w:pPr>
      <w:bookmarkStart w:id="19" w:name="_Toc278270532"/>
      <w:r w:rsidRPr="000D1A11">
        <w:rPr>
          <w:rStyle w:val="Heading3Char"/>
          <w:rFonts w:cs="Times New Roman"/>
        </w:rPr>
        <w:t>Arizona Game and Fish Department (AGFD) (Primary Coordinating Agency)</w:t>
      </w:r>
      <w:bookmarkEnd w:id="19"/>
      <w:r w:rsidRPr="000D1A11">
        <w:t xml:space="preserve"> </w:t>
      </w:r>
    </w:p>
    <w:p w:rsidR="002F5B63" w:rsidRPr="000D1A11" w:rsidRDefault="002F5B63" w:rsidP="009B5C6A">
      <w:pPr>
        <w:pStyle w:val="BodyText"/>
        <w:spacing w:line="276" w:lineRule="auto"/>
        <w:ind w:firstLine="720"/>
      </w:pPr>
      <w:r w:rsidRPr="000D1A11">
        <w:t xml:space="preserve">Currently the state restrictions concerning the regulation of AIS are based on  A.R.S. 17-255 (AIS Interdiction Act of 2009). This state statute provides for powers and authorities concerning aquatic invasive species lists, affected waters, decontamination protocols, and violation/enforcement capacities.  R12-4-313 and R12-4-316 both deal with the transport of baitfish, while R12-4-401 lists a number of restricted species, in regard to their movement and sale.  This restricted list deals with many non-indigenous species, while R12-4-406 specifically lists the zebra mussel and quagga mussel as restricted. </w:t>
      </w:r>
    </w:p>
    <w:p w:rsidR="004B686E" w:rsidRDefault="004B686E" w:rsidP="002F5B63">
      <w:pPr>
        <w:spacing w:after="0"/>
        <w:rPr>
          <w:rStyle w:val="Heading3Char"/>
          <w:rFonts w:eastAsia="Calibri" w:cs="Times New Roman"/>
        </w:rPr>
      </w:pPr>
      <w:bookmarkStart w:id="20" w:name="_Toc278270533"/>
    </w:p>
    <w:p w:rsidR="002F5B63" w:rsidRPr="004B686E" w:rsidRDefault="002F5B63" w:rsidP="005434F2">
      <w:pPr>
        <w:spacing w:after="60" w:line="240" w:lineRule="auto"/>
        <w:rPr>
          <w:rFonts w:eastAsia="Times New Roman" w:cs="Times New Roman"/>
          <w:szCs w:val="20"/>
        </w:rPr>
      </w:pPr>
      <w:r w:rsidRPr="000D1A11">
        <w:rPr>
          <w:rStyle w:val="Heading3Char"/>
          <w:rFonts w:eastAsia="Calibri" w:cs="Times New Roman"/>
        </w:rPr>
        <w:t>Arizona Department of Agriculture (ADA) (Primary Coordinating Agency)</w:t>
      </w:r>
      <w:bookmarkEnd w:id="20"/>
      <w:r w:rsidRPr="000D1A11">
        <w:rPr>
          <w:rStyle w:val="Heading3Char"/>
          <w:rFonts w:eastAsia="Calibri" w:cs="Times New Roman"/>
        </w:rPr>
        <w:t xml:space="preserve"> </w:t>
      </w:r>
      <w:r w:rsidRPr="000D1A11">
        <w:rPr>
          <w:rFonts w:eastAsia="Times New Roman" w:cs="Times New Roman"/>
          <w:szCs w:val="20"/>
        </w:rPr>
        <w:tab/>
      </w:r>
    </w:p>
    <w:p w:rsidR="002F5B63" w:rsidRPr="000D1A11" w:rsidRDefault="002F5B63" w:rsidP="005434F2">
      <w:pPr>
        <w:pStyle w:val="BodyText"/>
        <w:spacing w:after="200" w:line="276" w:lineRule="auto"/>
        <w:ind w:firstLine="720"/>
      </w:pPr>
      <w:r w:rsidRPr="000D1A11">
        <w:t xml:space="preserve"> The ADA is mandated in the protection of state, private, and public lands from a number of terrestrial and aquatic noxious weeds. A.A.C. R3-4-244 lists regulated and restricted noxious weeds that are present in the state and are being monitored or controlled. A.A.C. R3-4-245 lists </w:t>
      </w:r>
      <w:r w:rsidRPr="000D1A11">
        <w:lastRenderedPageBreak/>
        <w:t>prohibited noxious weeds that may not be transported into the state.  Both of these laws include several threatening AIS.  A.R.S. 3-201.01 gives the jurisdiction to control noxious weeds to the Arizona Department of Agriculture.  This includes the right to quarantine areas, to call on land-owners to control noxious weeds and to update the noxious weeds list as necessary. A.R.S. 205.01 allows the ADA</w:t>
      </w:r>
      <w:r w:rsidR="00941537">
        <w:t>g</w:t>
      </w:r>
      <w:r w:rsidRPr="000D1A11">
        <w:t xml:space="preserve"> to establish or approve programs to </w:t>
      </w:r>
      <w:r w:rsidRPr="000D1A11">
        <w:rPr>
          <w:sz w:val="22"/>
          <w:szCs w:val="22"/>
        </w:rPr>
        <w:t>treat, spray, control, suppress or eradicate noxious weeds.</w:t>
      </w:r>
    </w:p>
    <w:p w:rsidR="002F5B63" w:rsidRPr="000D1A11" w:rsidRDefault="002F5B63" w:rsidP="002F5B63">
      <w:pPr>
        <w:ind w:firstLine="720"/>
        <w:rPr>
          <w:rFonts w:cs="Times New Roman"/>
        </w:rPr>
      </w:pPr>
      <w:r w:rsidRPr="009B5C6A">
        <w:t>Environmental Services Division</w:t>
      </w:r>
      <w:r w:rsidRPr="000D1A11">
        <w:rPr>
          <w:rFonts w:cs="Times New Roman"/>
        </w:rPr>
        <w:t xml:space="preserve"> performs feed, fertilizer, pesticide and seed label inspections, sampling, registration and licensing to ensure compliance with state and federal laws and ensures consumers are protected. This Division is also charged with ensuring seed quality and seed free of noxious weeds; enforces pesticide use regulations to ensure products are applied according to label directions; established buffer zones are adhered to, and environmental and human concerns are protected; assures competency of pesticide applicators, pest control advisors and pesticide safety trainers through training, testing and certification; protects agricultural workers and pesticide handlers on agricultural establishments by enforcing state and federal agricultural safety regulations; conducts criminal investigations of native plant and livestock law violations through the Office of Special Investigations; and provides specialized enforcement and response support to divisions within the department.</w:t>
      </w:r>
    </w:p>
    <w:p w:rsidR="002F5B63" w:rsidRPr="000D1A11" w:rsidRDefault="002F5B63" w:rsidP="00511AD5">
      <w:pPr>
        <w:ind w:firstLine="720"/>
        <w:rPr>
          <w:rFonts w:cs="Times New Roman"/>
        </w:rPr>
      </w:pPr>
      <w:r w:rsidRPr="009B5C6A">
        <w:t>Plant Services Division</w:t>
      </w:r>
      <w:r w:rsidRPr="000D1A11">
        <w:rPr>
          <w:rFonts w:cs="Times New Roman"/>
        </w:rPr>
        <w:t> safeguards agriculture, food and the environment from the risks associated with the entry, establishment and spread of plant pests, diseases and noxious weeds, thereby promoting agricultural sustainability, market access and competitiveness; enforces state and federal quarantine regulations to ensure agricultural, environmental and public concerns are protected; conducts inspections throughout the state to enforce regulations on the importation, export and movement of plant materials; and conducts early detection surveys for the presence of exotic plant pests and diseases of concern to Arizona agriculture and its public in order to offer the best chance at successful eradication.</w:t>
      </w:r>
    </w:p>
    <w:p w:rsidR="002F5B63" w:rsidRPr="000D1A11" w:rsidRDefault="002F5B63" w:rsidP="004B686E">
      <w:pPr>
        <w:pStyle w:val="Heading3"/>
        <w:spacing w:before="0"/>
        <w:rPr>
          <w:rFonts w:cs="Times New Roman"/>
        </w:rPr>
      </w:pPr>
      <w:bookmarkStart w:id="21" w:name="_Toc278270534"/>
      <w:r w:rsidRPr="000D1A11">
        <w:rPr>
          <w:rFonts w:cs="Times New Roman"/>
        </w:rPr>
        <w:t>The University of Arizona (UA) (Primary Coordinating Agency)</w:t>
      </w:r>
      <w:bookmarkEnd w:id="21"/>
    </w:p>
    <w:p w:rsidR="002F5B63" w:rsidRDefault="002F5B63" w:rsidP="00511AD5">
      <w:pPr>
        <w:rPr>
          <w:rFonts w:cs="Times New Roman"/>
        </w:rPr>
      </w:pPr>
      <w:r w:rsidRPr="000D1A11">
        <w:rPr>
          <w:rFonts w:cs="Times New Roman"/>
        </w:rPr>
        <w:tab/>
        <w:t>The UA has a long-standing interest in AIS in the state and has worked with and offered advice to AGFD in the construction of this and previous versions of the AIS</w:t>
      </w:r>
      <w:r w:rsidR="00511AD5">
        <w:rPr>
          <w:rFonts w:cs="Times New Roman"/>
        </w:rPr>
        <w:t xml:space="preserve"> Management Plan</w:t>
      </w:r>
      <w:r w:rsidRPr="000D1A11">
        <w:rPr>
          <w:rFonts w:cs="Times New Roman"/>
        </w:rPr>
        <w:t xml:space="preserve">. Because the problem of AIS is multi-faceted, understanding of and managing for them will require a multi-disciplinary approach, the UA has experts in many disciplines capable of addressing the issues with AIS. </w:t>
      </w:r>
      <w:r w:rsidR="00511AD5" w:rsidRPr="000D1A11">
        <w:rPr>
          <w:rFonts w:cs="Times New Roman"/>
        </w:rPr>
        <w:t>Departments include the School of Natural Resources and the Environment (with Academic Programs in Wildlife and Fisheries Management and  Watershed Management); Hydrology and Water Resources; the Water Resources Research Center; and Soil, Water, and Environmental Sciences.</w:t>
      </w:r>
      <w:r w:rsidR="00511AD5">
        <w:rPr>
          <w:rFonts w:cs="Times New Roman"/>
        </w:rPr>
        <w:t xml:space="preserve"> </w:t>
      </w:r>
      <w:r w:rsidRPr="000D1A11">
        <w:rPr>
          <w:rFonts w:cs="Times New Roman"/>
        </w:rPr>
        <w:t xml:space="preserve">Additionally, the UA can serve as a scientific clearing house of information regarding life history and environmental conditions needed for the growth and spread of AIS. This information is vital in understanding how to manage for and prevent the introduction and spread of AIS. </w:t>
      </w:r>
    </w:p>
    <w:p w:rsidR="00941537" w:rsidRPr="000D1A11" w:rsidRDefault="00941537" w:rsidP="00941537">
      <w:pPr>
        <w:rPr>
          <w:rFonts w:cs="Times New Roman"/>
        </w:rPr>
      </w:pPr>
      <w:r>
        <w:rPr>
          <w:rFonts w:cs="Times New Roman"/>
        </w:rPr>
        <w:lastRenderedPageBreak/>
        <w:tab/>
        <w:t xml:space="preserve">Other state universities providing valuable assets in AIS research include Arizona State University (ASU) and Northern Arizona University (NAU). </w:t>
      </w:r>
    </w:p>
    <w:p w:rsidR="002F5B63" w:rsidRPr="000D1A11" w:rsidRDefault="002F5B63" w:rsidP="00511AD5">
      <w:pPr>
        <w:pStyle w:val="Heading3"/>
        <w:spacing w:before="0"/>
        <w:rPr>
          <w:rFonts w:cs="Times New Roman"/>
        </w:rPr>
      </w:pPr>
      <w:bookmarkStart w:id="22" w:name="_Toc278270535"/>
      <w:r w:rsidRPr="000D1A11">
        <w:rPr>
          <w:rFonts w:cs="Times New Roman"/>
        </w:rPr>
        <w:t>Arizona Department of Environmental Quality/Water Quality Division (ADEQ)</w:t>
      </w:r>
      <w:bookmarkEnd w:id="22"/>
    </w:p>
    <w:p w:rsidR="006C75E7" w:rsidRDefault="002F5B63" w:rsidP="00511AD5">
      <w:pPr>
        <w:ind w:firstLine="720"/>
        <w:rPr>
          <w:rFonts w:cs="Times New Roman"/>
        </w:rPr>
      </w:pPr>
      <w:r w:rsidRPr="000D1A11">
        <w:rPr>
          <w:rFonts w:cs="Times New Roman"/>
        </w:rPr>
        <w:t>The core responsibilities of ADEQs Water Quality Division include</w:t>
      </w:r>
      <w:r w:rsidR="00511AD5">
        <w:rPr>
          <w:rFonts w:cs="Times New Roman"/>
        </w:rPr>
        <w:t>:</w:t>
      </w:r>
    </w:p>
    <w:p w:rsidR="00511AD5" w:rsidRDefault="00511AD5" w:rsidP="00511AD5">
      <w:pPr>
        <w:pStyle w:val="ListParagraph"/>
        <w:numPr>
          <w:ilvl w:val="0"/>
          <w:numId w:val="33"/>
        </w:numPr>
      </w:pPr>
      <w:r w:rsidRPr="000D1A11">
        <w:t>ensuring that Arizona's public water systems deliver safe drinking water;</w:t>
      </w:r>
    </w:p>
    <w:p w:rsidR="00511AD5" w:rsidRDefault="00511AD5" w:rsidP="00511AD5">
      <w:pPr>
        <w:pStyle w:val="ListParagraph"/>
        <w:numPr>
          <w:ilvl w:val="0"/>
          <w:numId w:val="33"/>
        </w:numPr>
      </w:pPr>
      <w:r w:rsidRPr="000D1A11">
        <w:t>identifying water pollution problems and establishing standards to address them;</w:t>
      </w:r>
    </w:p>
    <w:p w:rsidR="00511AD5" w:rsidRPr="00511AD5" w:rsidRDefault="00511AD5" w:rsidP="00511AD5">
      <w:pPr>
        <w:pStyle w:val="ListParagraph"/>
        <w:numPr>
          <w:ilvl w:val="0"/>
          <w:numId w:val="33"/>
        </w:numPr>
      </w:pPr>
      <w:r w:rsidRPr="00511AD5">
        <w:t>investigating complaints and violations of Arizona's water quality laws, rules and permits;</w:t>
      </w:r>
    </w:p>
    <w:p w:rsidR="00511AD5" w:rsidRPr="00511AD5" w:rsidRDefault="00511AD5" w:rsidP="00511AD5">
      <w:pPr>
        <w:pStyle w:val="ListParagraph"/>
        <w:numPr>
          <w:ilvl w:val="0"/>
          <w:numId w:val="33"/>
        </w:numPr>
      </w:pPr>
      <w:r w:rsidRPr="00511AD5">
        <w:t>issuing permits to protect Arizona waters from point sources of pollution;</w:t>
      </w:r>
    </w:p>
    <w:p w:rsidR="00511AD5" w:rsidRPr="00511AD5" w:rsidRDefault="00511AD5" w:rsidP="00511AD5">
      <w:pPr>
        <w:pStyle w:val="ListParagraph"/>
        <w:numPr>
          <w:ilvl w:val="0"/>
          <w:numId w:val="33"/>
        </w:numPr>
      </w:pPr>
      <w:r w:rsidRPr="00511AD5">
        <w:t>managing the quality of water resources through partnerships within the natural boundaries of the state's watersheds;</w:t>
      </w:r>
    </w:p>
    <w:p w:rsidR="00511AD5" w:rsidRPr="00511AD5" w:rsidRDefault="00511AD5" w:rsidP="00511AD5">
      <w:pPr>
        <w:pStyle w:val="ListParagraph"/>
        <w:numPr>
          <w:ilvl w:val="0"/>
          <w:numId w:val="33"/>
        </w:numPr>
        <w:spacing w:line="276" w:lineRule="auto"/>
      </w:pPr>
      <w:r w:rsidRPr="00511AD5">
        <w:t>monitoring and assessing the quality of surface and groundwater throughout the state; and regulating the discharge and treatment of wastewater.</w:t>
      </w:r>
    </w:p>
    <w:p w:rsidR="00511AD5" w:rsidRDefault="00511AD5" w:rsidP="002F5B63">
      <w:pPr>
        <w:spacing w:after="0"/>
        <w:rPr>
          <w:rFonts w:cs="Times New Roman"/>
        </w:rPr>
      </w:pPr>
    </w:p>
    <w:p w:rsidR="002F5B63" w:rsidRDefault="002F5B63" w:rsidP="00511AD5">
      <w:pPr>
        <w:spacing w:after="0"/>
        <w:ind w:firstLine="720"/>
        <w:rPr>
          <w:rFonts w:cs="Times New Roman"/>
        </w:rPr>
      </w:pPr>
      <w:r w:rsidRPr="000D1A11">
        <w:rPr>
          <w:rFonts w:cs="Times New Roman"/>
        </w:rPr>
        <w:t>Although ADEQ has no mandate to control AIS, the spread of AIS within the state has the potential to disrupt several core responsibilities within the Water Quality Division.</w:t>
      </w:r>
    </w:p>
    <w:p w:rsidR="00511AD5" w:rsidRDefault="00511AD5" w:rsidP="00511AD5">
      <w:pPr>
        <w:spacing w:after="0"/>
        <w:ind w:firstLine="720"/>
        <w:rPr>
          <w:rFonts w:cs="Times New Roman"/>
        </w:rPr>
      </w:pPr>
    </w:p>
    <w:p w:rsidR="00511AD5" w:rsidRDefault="002F5B63" w:rsidP="00511AD5">
      <w:pPr>
        <w:spacing w:after="60" w:line="240" w:lineRule="auto"/>
        <w:rPr>
          <w:rFonts w:cs="Times New Roman"/>
          <w:b/>
        </w:rPr>
      </w:pPr>
      <w:r>
        <w:rPr>
          <w:rFonts w:cs="Times New Roman"/>
          <w:b/>
        </w:rPr>
        <w:t>Arizona Department of Transportation (ADOT)</w:t>
      </w:r>
    </w:p>
    <w:p w:rsidR="002F5B63" w:rsidRDefault="002F5B63" w:rsidP="00511AD5">
      <w:pPr>
        <w:rPr>
          <w:rStyle w:val="apple-style-span"/>
          <w:rFonts w:cs="Times New Roman"/>
          <w:color w:val="000000"/>
          <w:szCs w:val="24"/>
        </w:rPr>
      </w:pPr>
      <w:r>
        <w:rPr>
          <w:rFonts w:cs="Times New Roman"/>
        </w:rPr>
        <w:tab/>
        <w:t xml:space="preserve">ADOT’s </w:t>
      </w:r>
      <w:r w:rsidRPr="00E977FF">
        <w:rPr>
          <w:rStyle w:val="apple-style-span"/>
          <w:rFonts w:cs="Times New Roman"/>
          <w:color w:val="000000"/>
          <w:szCs w:val="24"/>
        </w:rPr>
        <w:t>Environmental Planning Group (EPG)</w:t>
      </w:r>
      <w:r>
        <w:rPr>
          <w:rFonts w:cs="Times New Roman"/>
        </w:rPr>
        <w:t xml:space="preserve"> </w:t>
      </w:r>
      <w:r w:rsidRPr="00E977FF">
        <w:rPr>
          <w:rStyle w:val="apple-style-span"/>
          <w:rFonts w:cs="Times New Roman"/>
          <w:color w:val="000000"/>
          <w:szCs w:val="24"/>
        </w:rPr>
        <w:t>evaluates</w:t>
      </w:r>
      <w:r>
        <w:rPr>
          <w:rStyle w:val="apple-style-span"/>
          <w:rFonts w:cs="Times New Roman"/>
          <w:color w:val="000000"/>
          <w:szCs w:val="24"/>
        </w:rPr>
        <w:t xml:space="preserve"> highway</w:t>
      </w:r>
      <w:r w:rsidRPr="00E977FF">
        <w:rPr>
          <w:rStyle w:val="apple-style-span"/>
          <w:rFonts w:cs="Times New Roman"/>
          <w:color w:val="000000"/>
          <w:szCs w:val="24"/>
        </w:rPr>
        <w:t xml:space="preserve"> projects for invasive weeds, and prescribes mitigation measures to remove and prevent introduction of such species. In addition, EPG evaluates projects for impacts to protected native plants per the Arizona Native Plant Law.</w:t>
      </w:r>
      <w:r w:rsidRPr="00B40A91">
        <w:t xml:space="preserve"> </w:t>
      </w:r>
      <w:r>
        <w:rPr>
          <w:rStyle w:val="apple-style-span"/>
          <w:rFonts w:cs="Times New Roman"/>
          <w:color w:val="000000"/>
          <w:szCs w:val="24"/>
        </w:rPr>
        <w:t xml:space="preserve">According to Arizona law, the ADOT has administrative jurisdiction of </w:t>
      </w:r>
      <w:r w:rsidRPr="00B40A91">
        <w:rPr>
          <w:rStyle w:val="apple-style-span"/>
          <w:rFonts w:cs="Times New Roman"/>
          <w:color w:val="000000"/>
          <w:szCs w:val="24"/>
        </w:rPr>
        <w:t>t</w:t>
      </w:r>
      <w:r>
        <w:rPr>
          <w:rStyle w:val="apple-style-span"/>
          <w:rFonts w:cs="Times New Roman"/>
          <w:color w:val="000000"/>
          <w:szCs w:val="24"/>
        </w:rPr>
        <w:t xml:space="preserve">ransportation safety programs, </w:t>
      </w:r>
      <w:r w:rsidRPr="00B40A91">
        <w:rPr>
          <w:rStyle w:val="apple-style-span"/>
          <w:rFonts w:cs="Times New Roman"/>
          <w:color w:val="000000"/>
          <w:szCs w:val="24"/>
        </w:rPr>
        <w:t xml:space="preserve">and </w:t>
      </w:r>
      <w:r>
        <w:rPr>
          <w:rStyle w:val="apple-style-span"/>
          <w:rFonts w:cs="Times New Roman"/>
          <w:color w:val="000000"/>
          <w:szCs w:val="24"/>
        </w:rPr>
        <w:t xml:space="preserve">likewise must implement them in accordance with applicable law (See A.R.S. § 28-332[B]). </w:t>
      </w:r>
      <w:r w:rsidRPr="00B40A91">
        <w:rPr>
          <w:rStyle w:val="apple-style-span"/>
          <w:rFonts w:cs="Times New Roman"/>
          <w:color w:val="000000"/>
          <w:szCs w:val="24"/>
        </w:rPr>
        <w:t>Thi</w:t>
      </w:r>
      <w:r>
        <w:rPr>
          <w:rStyle w:val="apple-style-span"/>
          <w:rFonts w:cs="Times New Roman"/>
          <w:color w:val="000000"/>
          <w:szCs w:val="24"/>
        </w:rPr>
        <w:t xml:space="preserve">s authority allows the ADOT to </w:t>
      </w:r>
      <w:r w:rsidRPr="00B40A91">
        <w:rPr>
          <w:rStyle w:val="apple-style-span"/>
          <w:rFonts w:cs="Times New Roman"/>
          <w:color w:val="000000"/>
          <w:szCs w:val="24"/>
        </w:rPr>
        <w:t>take appropriate ac</w:t>
      </w:r>
      <w:r>
        <w:rPr>
          <w:rStyle w:val="apple-style-span"/>
          <w:rFonts w:cs="Times New Roman"/>
          <w:color w:val="000000"/>
          <w:szCs w:val="24"/>
        </w:rPr>
        <w:t xml:space="preserve">tion according to applicable governing law to preserve and protect the state </w:t>
      </w:r>
      <w:r w:rsidRPr="00B40A91">
        <w:rPr>
          <w:rStyle w:val="apple-style-span"/>
          <w:rFonts w:cs="Times New Roman"/>
          <w:color w:val="000000"/>
          <w:szCs w:val="24"/>
        </w:rPr>
        <w:t>t</w:t>
      </w:r>
      <w:r>
        <w:rPr>
          <w:rStyle w:val="apple-style-span"/>
          <w:rFonts w:cs="Times New Roman"/>
          <w:color w:val="000000"/>
          <w:szCs w:val="24"/>
        </w:rPr>
        <w:t xml:space="preserve">ransportation system from harm </w:t>
      </w:r>
      <w:r w:rsidRPr="00B40A91">
        <w:rPr>
          <w:rStyle w:val="apple-style-span"/>
          <w:rFonts w:cs="Times New Roman"/>
          <w:color w:val="000000"/>
          <w:szCs w:val="24"/>
        </w:rPr>
        <w:t>caused by invasive species.</w:t>
      </w:r>
    </w:p>
    <w:p w:rsidR="002F5B63" w:rsidRDefault="002F5B63" w:rsidP="00511AD5">
      <w:pPr>
        <w:spacing w:after="60" w:line="240" w:lineRule="auto"/>
        <w:rPr>
          <w:rStyle w:val="apple-style-span"/>
          <w:rFonts w:cs="Times New Roman"/>
          <w:b/>
          <w:color w:val="000000"/>
          <w:szCs w:val="24"/>
        </w:rPr>
      </w:pPr>
      <w:r>
        <w:rPr>
          <w:rStyle w:val="apple-style-span"/>
          <w:rFonts w:cs="Times New Roman"/>
          <w:b/>
          <w:color w:val="000000"/>
          <w:szCs w:val="24"/>
        </w:rPr>
        <w:t>Arizona State Land Department</w:t>
      </w:r>
    </w:p>
    <w:p w:rsidR="002F5B63" w:rsidRPr="00A515AF" w:rsidRDefault="002F5B63" w:rsidP="00A515AF">
      <w:pPr>
        <w:ind w:firstLine="720"/>
        <w:rPr>
          <w:rFonts w:cs="Times New Roman"/>
          <w:szCs w:val="24"/>
        </w:rPr>
      </w:pPr>
      <w:r w:rsidRPr="00B40A91">
        <w:rPr>
          <w:rStyle w:val="apple-style-span"/>
          <w:rFonts w:cs="Times New Roman"/>
          <w:color w:val="000000"/>
          <w:szCs w:val="24"/>
        </w:rPr>
        <w:t>Two Cooperative Weed Management Areas (CWMA) have been established to focus on the on-the-ground actions.</w:t>
      </w:r>
      <w:r w:rsidR="006C75E7">
        <w:rPr>
          <w:rStyle w:val="apple-style-span"/>
          <w:rFonts w:cs="Times New Roman"/>
          <w:color w:val="000000"/>
          <w:szCs w:val="24"/>
        </w:rPr>
        <w:t xml:space="preserve"> </w:t>
      </w:r>
      <w:r w:rsidRPr="00B40A91">
        <w:rPr>
          <w:rStyle w:val="apple-style-span"/>
          <w:rFonts w:cs="Times New Roman"/>
          <w:color w:val="000000"/>
          <w:szCs w:val="24"/>
        </w:rPr>
        <w:t xml:space="preserve"> Each group has identified species of concern, selected areas of concern and are in the process of developing and implementing action plans</w:t>
      </w:r>
      <w:bookmarkStart w:id="23" w:name="_Toc278270545"/>
      <w:r w:rsidR="00511AD5">
        <w:rPr>
          <w:rStyle w:val="apple-style-span"/>
          <w:rFonts w:cs="Times New Roman"/>
          <w:color w:val="000000"/>
          <w:szCs w:val="24"/>
        </w:rPr>
        <w:t>.</w:t>
      </w:r>
    </w:p>
    <w:p w:rsidR="007C3919" w:rsidRDefault="007C3919" w:rsidP="0053055B">
      <w:pPr>
        <w:pStyle w:val="Heading1"/>
      </w:pPr>
    </w:p>
    <w:p w:rsidR="007C3919" w:rsidRDefault="007C3919" w:rsidP="007C3919"/>
    <w:p w:rsidR="007C3919" w:rsidRDefault="007C3919" w:rsidP="007C3919"/>
    <w:p w:rsidR="007C3919" w:rsidRDefault="007C3919" w:rsidP="007C3919"/>
    <w:p w:rsidR="007C3919" w:rsidRDefault="007C3919" w:rsidP="007C3919"/>
    <w:p w:rsidR="007C3919" w:rsidRDefault="007C3919">
      <w:r>
        <w:br w:type="page"/>
      </w:r>
    </w:p>
    <w:p w:rsidR="002F5B63" w:rsidRDefault="002F5B63" w:rsidP="0053055B">
      <w:pPr>
        <w:pStyle w:val="Heading1"/>
      </w:pPr>
      <w:r w:rsidRPr="0053055B">
        <w:lastRenderedPageBreak/>
        <w:t>AIS MANAGEMENT STRATEGY</w:t>
      </w:r>
      <w:bookmarkEnd w:id="23"/>
      <w:r>
        <w:t xml:space="preserve">: </w:t>
      </w:r>
    </w:p>
    <w:p w:rsidR="005434F2" w:rsidRDefault="005434F2" w:rsidP="0053055B">
      <w:pPr>
        <w:pStyle w:val="Heading1"/>
      </w:pPr>
    </w:p>
    <w:p w:rsidR="00511AD5" w:rsidRPr="0053055B" w:rsidRDefault="002F5B63" w:rsidP="0053055B">
      <w:pPr>
        <w:pStyle w:val="Heading1"/>
      </w:pPr>
      <w:r w:rsidRPr="0053055B">
        <w:t>Objectives, Actions, Strategies, and Cost Estimates</w:t>
      </w:r>
    </w:p>
    <w:p w:rsidR="002F5B63" w:rsidRDefault="002F5B63" w:rsidP="00312B4E">
      <w:pPr>
        <w:pStyle w:val="BodyText"/>
        <w:ind w:firstLine="720"/>
      </w:pPr>
      <w:r w:rsidRPr="00FA157D">
        <w:t xml:space="preserve">The goal of the </w:t>
      </w:r>
      <w:r>
        <w:t>Arizona AIS Plan (AzAIS)</w:t>
      </w:r>
      <w:r w:rsidRPr="00FA157D">
        <w:t xml:space="preserve"> is</w:t>
      </w:r>
      <w:r>
        <w:t xml:space="preserve"> to preclude</w:t>
      </w:r>
      <w:r w:rsidRPr="00FA157D">
        <w:t xml:space="preserve"> or minimize</w:t>
      </w:r>
      <w:r w:rsidRPr="0014786D">
        <w:t xml:space="preserve"> </w:t>
      </w:r>
      <w:r w:rsidRPr="00FA157D">
        <w:t xml:space="preserve">the potentially harmful ecological, economic, </w:t>
      </w:r>
      <w:r>
        <w:t xml:space="preserve">human health, </w:t>
      </w:r>
      <w:r w:rsidRPr="00FA157D">
        <w:t xml:space="preserve">and social impacts resulting from the presence of AIS in </w:t>
      </w:r>
      <w:r>
        <w:t>Arizona</w:t>
      </w:r>
      <w:r w:rsidRPr="00FA157D">
        <w:t xml:space="preserve"> through prevention and management of introduction, population growth, and dispersal into, within, and from </w:t>
      </w:r>
      <w:r>
        <w:t>Arizona.</w:t>
      </w:r>
      <w:r w:rsidR="00312B4E">
        <w:t xml:space="preserve"> </w:t>
      </w:r>
      <w:r w:rsidRPr="0014786D">
        <w:t xml:space="preserve">To achieve this goal the following actions are proposed:  </w:t>
      </w:r>
    </w:p>
    <w:p w:rsidR="00312B4E" w:rsidRPr="0014786D" w:rsidRDefault="00312B4E" w:rsidP="00312B4E">
      <w:pPr>
        <w:pStyle w:val="BodyText"/>
        <w:ind w:firstLine="720"/>
      </w:pPr>
    </w:p>
    <w:p w:rsidR="002F5B63" w:rsidRPr="0014786D" w:rsidRDefault="005434F2" w:rsidP="002F5B63">
      <w:pPr>
        <w:pStyle w:val="BodyText"/>
        <w:numPr>
          <w:ilvl w:val="0"/>
          <w:numId w:val="1"/>
        </w:numPr>
        <w:ind w:left="810"/>
      </w:pPr>
      <w:r>
        <w:t>S</w:t>
      </w:r>
      <w:r w:rsidR="002F5B63" w:rsidRPr="0014786D">
        <w:t>ecure an executive order from the Governor recommending full participation of involved state agencies in the re-initiation of the Arizona Invasive Species A</w:t>
      </w:r>
      <w:r w:rsidR="002F5B63">
        <w:t>dvisory</w:t>
      </w:r>
      <w:r w:rsidR="002F5B63" w:rsidRPr="0014786D">
        <w:t xml:space="preserve"> Council (AISAC);  </w:t>
      </w:r>
    </w:p>
    <w:p w:rsidR="002F5B63" w:rsidRPr="0014786D" w:rsidRDefault="005434F2" w:rsidP="002F5B63">
      <w:pPr>
        <w:pStyle w:val="BodyText"/>
        <w:numPr>
          <w:ilvl w:val="0"/>
          <w:numId w:val="1"/>
        </w:numPr>
        <w:ind w:left="810"/>
      </w:pPr>
      <w:r>
        <w:t>S</w:t>
      </w:r>
      <w:r w:rsidR="002F5B63" w:rsidRPr="0014786D">
        <w:t xml:space="preserve">ecure appropriated funding capabilities through the state legislature to support an AIS program, including the expansion of law enforcement capacity and authority; </w:t>
      </w:r>
    </w:p>
    <w:p w:rsidR="002F5B63" w:rsidRPr="0014786D" w:rsidRDefault="005434F2" w:rsidP="002F5B63">
      <w:pPr>
        <w:pStyle w:val="BodyText"/>
        <w:numPr>
          <w:ilvl w:val="0"/>
          <w:numId w:val="1"/>
        </w:numPr>
        <w:ind w:left="810"/>
      </w:pPr>
      <w:r>
        <w:t>M</w:t>
      </w:r>
      <w:r w:rsidR="002F5B63" w:rsidRPr="0014786D">
        <w:t>aintain a state-level Aquatic Invasive Species Program Coordinator (Coord) position;</w:t>
      </w:r>
    </w:p>
    <w:p w:rsidR="002F5B63" w:rsidRPr="0014786D" w:rsidRDefault="005434F2" w:rsidP="002F5B63">
      <w:pPr>
        <w:pStyle w:val="BodyText"/>
        <w:numPr>
          <w:ilvl w:val="0"/>
          <w:numId w:val="1"/>
        </w:numPr>
        <w:ind w:left="810"/>
      </w:pPr>
      <w:r>
        <w:t>M</w:t>
      </w:r>
      <w:r w:rsidR="002F5B63" w:rsidRPr="0014786D">
        <w:t xml:space="preserve">aintain a database (currently iMapInvasives) for cataloging AIS in the state; </w:t>
      </w:r>
    </w:p>
    <w:p w:rsidR="002F5B63" w:rsidRPr="0014786D" w:rsidRDefault="005434F2" w:rsidP="002F5B63">
      <w:pPr>
        <w:pStyle w:val="BodyText"/>
        <w:numPr>
          <w:ilvl w:val="0"/>
          <w:numId w:val="1"/>
        </w:numPr>
        <w:ind w:left="810"/>
      </w:pPr>
      <w:r>
        <w:t>M</w:t>
      </w:r>
      <w:r w:rsidR="002F5B63" w:rsidRPr="0014786D">
        <w:t xml:space="preserve">aintain and further develop a system to rank AIS based on threat level; </w:t>
      </w:r>
    </w:p>
    <w:p w:rsidR="002F5B63" w:rsidRDefault="005434F2" w:rsidP="002F5B63">
      <w:pPr>
        <w:pStyle w:val="BodyText"/>
        <w:numPr>
          <w:ilvl w:val="0"/>
          <w:numId w:val="1"/>
        </w:numPr>
        <w:ind w:left="810"/>
      </w:pPr>
      <w:r>
        <w:t>D</w:t>
      </w:r>
      <w:r w:rsidR="002F5B63" w:rsidRPr="0014786D">
        <w:t>evelop a monitoring system for documenting</w:t>
      </w:r>
      <w:r w:rsidR="002F5B63" w:rsidRPr="00FA157D">
        <w:t xml:space="preserve"> the presence and distribution of AIS in the state; </w:t>
      </w:r>
    </w:p>
    <w:p w:rsidR="002F5B63" w:rsidRDefault="005434F2" w:rsidP="002F5B63">
      <w:pPr>
        <w:pStyle w:val="BodyText"/>
        <w:numPr>
          <w:ilvl w:val="0"/>
          <w:numId w:val="1"/>
        </w:numPr>
        <w:ind w:left="810"/>
      </w:pPr>
      <w:r>
        <w:t>P</w:t>
      </w:r>
      <w:r w:rsidR="002F5B63" w:rsidRPr="00FA157D">
        <w:t>revent the movement of AIS into</w:t>
      </w:r>
      <w:r w:rsidR="002F5B63">
        <w:t xml:space="preserve"> and</w:t>
      </w:r>
      <w:r w:rsidR="002F5B63" w:rsidRPr="00FA157D">
        <w:t xml:space="preserve"> within</w:t>
      </w:r>
      <w:r w:rsidR="002F5B63">
        <w:t xml:space="preserve"> Arizona</w:t>
      </w:r>
    </w:p>
    <w:p w:rsidR="002F5B63" w:rsidRDefault="005434F2" w:rsidP="002F5B63">
      <w:pPr>
        <w:pStyle w:val="BodyText"/>
        <w:numPr>
          <w:ilvl w:val="0"/>
          <w:numId w:val="1"/>
        </w:numPr>
        <w:ind w:left="810"/>
      </w:pPr>
      <w:r>
        <w:t>M</w:t>
      </w:r>
      <w:r w:rsidR="002F5B63" w:rsidRPr="00FA157D">
        <w:t xml:space="preserve">inimize the impact of established AIS on native biota, ecosystems, and the public; </w:t>
      </w:r>
    </w:p>
    <w:p w:rsidR="002F5B63" w:rsidRDefault="005434F2" w:rsidP="002F5B63">
      <w:pPr>
        <w:pStyle w:val="BodyText"/>
        <w:numPr>
          <w:ilvl w:val="0"/>
          <w:numId w:val="1"/>
        </w:numPr>
        <w:ind w:left="810"/>
      </w:pPr>
      <w:r>
        <w:t>D</w:t>
      </w:r>
      <w:r w:rsidR="002F5B63" w:rsidRPr="00FA157D">
        <w:t xml:space="preserve">evise a rapid-response system for detecting, investigating, and eradicating newly reported AIS or populations; </w:t>
      </w:r>
    </w:p>
    <w:p w:rsidR="002F5B63" w:rsidRDefault="005434F2" w:rsidP="002F5B63">
      <w:pPr>
        <w:pStyle w:val="BodyText"/>
        <w:numPr>
          <w:ilvl w:val="0"/>
          <w:numId w:val="1"/>
        </w:numPr>
        <w:ind w:left="810"/>
      </w:pPr>
      <w:r>
        <w:t>O</w:t>
      </w:r>
      <w:r w:rsidR="002F5B63" w:rsidRPr="00FA157D">
        <w:t>rganize educational and outreach efforts to increase public awareness of AIS</w:t>
      </w:r>
      <w:r w:rsidR="002F5B63">
        <w:t xml:space="preserve"> interdiction</w:t>
      </w:r>
      <w:r w:rsidR="002F5B63" w:rsidRPr="00FA157D">
        <w:t>;</w:t>
      </w:r>
    </w:p>
    <w:p w:rsidR="002F5B63" w:rsidRDefault="005434F2" w:rsidP="002F5B63">
      <w:pPr>
        <w:pStyle w:val="BodyText"/>
        <w:numPr>
          <w:ilvl w:val="0"/>
          <w:numId w:val="1"/>
        </w:numPr>
        <w:ind w:left="810"/>
      </w:pPr>
      <w:r>
        <w:t>E</w:t>
      </w:r>
      <w:r w:rsidR="002F5B63" w:rsidRPr="00FA157D">
        <w:t xml:space="preserve">stablish a system to coordinate AIS management efforts between state, federal, tribal, regional, and local agencies, and private organizations; and </w:t>
      </w:r>
    </w:p>
    <w:p w:rsidR="002F5B63" w:rsidRDefault="005434F2" w:rsidP="002F5B63">
      <w:pPr>
        <w:pStyle w:val="BodyText"/>
        <w:numPr>
          <w:ilvl w:val="0"/>
          <w:numId w:val="1"/>
        </w:numPr>
        <w:ind w:left="810"/>
      </w:pPr>
      <w:r>
        <w:t>O</w:t>
      </w:r>
      <w:r w:rsidR="002F5B63" w:rsidRPr="00FA157D">
        <w:t>utline research goals and mechanisms to fund management efforts.</w:t>
      </w:r>
    </w:p>
    <w:p w:rsidR="002F5B63" w:rsidRDefault="002F5B63" w:rsidP="002F5B63">
      <w:pPr>
        <w:pStyle w:val="BodyText"/>
      </w:pPr>
    </w:p>
    <w:p w:rsidR="002F5B63" w:rsidRDefault="002F5B63" w:rsidP="002F5B63">
      <w:pPr>
        <w:ind w:firstLine="450"/>
      </w:pPr>
      <w:r w:rsidRPr="00FA157D">
        <w:t xml:space="preserve">The parties supporting this strategy understand that it is a non-binding statement of consensus.  This plan is intended as a general understanding and agreement on how to approach AIS management in </w:t>
      </w:r>
      <w:smartTag w:uri="urn:schemas-microsoft-com:office:smarttags" w:element="place">
        <w:smartTag w:uri="urn:schemas-microsoft-com:office:smarttags" w:element="State">
          <w:r>
            <w:t>Arizona</w:t>
          </w:r>
        </w:smartTag>
      </w:smartTag>
      <w:r w:rsidRPr="00FA157D">
        <w:t xml:space="preserve">.  This strategic plan is an attempt to coordinate individual efforts into a more comprehensive AIS management program, where the sum of collective efforts ends up greater than sum of the parts.  A cooperative, concerted effort will result in a win-win situation for the economy, environment and the citizens of </w:t>
      </w:r>
      <w:r>
        <w:t>Arizona</w:t>
      </w:r>
      <w:r w:rsidR="004C76BC">
        <w:t>.  Strategies and actions outlined in this plan include various agencies, but in no way mandate their participation.  The AzAIS management plan is to be used as a guide; ultimately, funding and resource availability will likely be what delineates what actions are taken, and by whom.</w:t>
      </w:r>
    </w:p>
    <w:p w:rsidR="002F5B63" w:rsidRDefault="002F5B63" w:rsidP="00312B4E">
      <w:pPr>
        <w:ind w:firstLine="450"/>
      </w:pPr>
      <w:r w:rsidRPr="00FA157D">
        <w:t>It is not pos</w:t>
      </w:r>
      <w:r w:rsidR="00312B4E">
        <w:t>sible to address all potential AIS</w:t>
      </w:r>
      <w:r w:rsidRPr="00FA157D">
        <w:t>, their impacts, and the constraints and</w:t>
      </w:r>
      <w:r>
        <w:t xml:space="preserve"> </w:t>
      </w:r>
      <w:r w:rsidRPr="00FA157D">
        <w:t xml:space="preserve">contingencies that may develop.  Consequently, the </w:t>
      </w:r>
      <w:r>
        <w:t xml:space="preserve">AzAIS </w:t>
      </w:r>
      <w:r w:rsidRPr="00FA157D">
        <w:t xml:space="preserve">is intended to be adaptable to changing circumstances.  Although all strategies and actions identified in this plan are important, AISAC </w:t>
      </w:r>
      <w:r>
        <w:t xml:space="preserve">support </w:t>
      </w:r>
      <w:r w:rsidRPr="00FA157D">
        <w:t xml:space="preserve">and </w:t>
      </w:r>
      <w:r>
        <w:t xml:space="preserve">future </w:t>
      </w:r>
      <w:r w:rsidRPr="00FA157D">
        <w:t xml:space="preserve">funding </w:t>
      </w:r>
      <w:r>
        <w:t xml:space="preserve">for the state aquatic invasive species program are critical for the effective management of AIS in Arizona. </w:t>
      </w:r>
      <w:r w:rsidRPr="00FA157D">
        <w:t xml:space="preserve">Activities and priorities of the </w:t>
      </w:r>
      <w:r>
        <w:t>AzAIS</w:t>
      </w:r>
      <w:r w:rsidRPr="00FA157D">
        <w:t xml:space="preserve"> </w:t>
      </w:r>
      <w:r>
        <w:t xml:space="preserve">plan </w:t>
      </w:r>
      <w:r w:rsidRPr="00FA157D">
        <w:t xml:space="preserve">will be under continual review.  An annual report </w:t>
      </w:r>
      <w:r w:rsidR="00312B4E">
        <w:t>may</w:t>
      </w:r>
      <w:r w:rsidRPr="00FA157D">
        <w:t xml:space="preserve"> be produced by AISAC, which will include </w:t>
      </w:r>
      <w:r w:rsidRPr="00FA157D">
        <w:lastRenderedPageBreak/>
        <w:t>recommendations for updating and modifying management activities and priorities. Ultimately, the Coord</w:t>
      </w:r>
      <w:r>
        <w:t>inator</w:t>
      </w:r>
      <w:r w:rsidRPr="00FA157D">
        <w:t xml:space="preserve"> will oversee all initiatives of the </w:t>
      </w:r>
      <w:r>
        <w:t>AzAIS</w:t>
      </w:r>
      <w:r w:rsidRPr="00FA157D">
        <w:t>.</w:t>
      </w:r>
    </w:p>
    <w:p w:rsidR="002F5B63" w:rsidRDefault="002F5B63" w:rsidP="002F5B63">
      <w:pPr>
        <w:spacing w:after="0"/>
        <w:ind w:firstLine="450"/>
      </w:pPr>
      <w:r w:rsidRPr="00A36E64">
        <w:t xml:space="preserve">When used under the </w:t>
      </w:r>
      <w:r w:rsidRPr="00A36E64">
        <w:rPr>
          <w:i/>
        </w:rPr>
        <w:t>Recommended Strategies and Actions</w:t>
      </w:r>
      <w:r w:rsidRPr="00A36E64">
        <w:t xml:space="preserve"> to achieve plan </w:t>
      </w:r>
      <w:r w:rsidRPr="00A36E64">
        <w:rPr>
          <w:i/>
        </w:rPr>
        <w:t>Objectives</w:t>
      </w:r>
      <w:r w:rsidRPr="00A36E64">
        <w:t xml:space="preserve">, the term “State” refers to the ADA, AGFD, AISAC, and UA. Other state agencies are listed parenthetically where their expertise is considered useful to achieve specific plan </w:t>
      </w:r>
      <w:r w:rsidRPr="00A36E64">
        <w:rPr>
          <w:i/>
        </w:rPr>
        <w:t>Objectives</w:t>
      </w:r>
      <w:r w:rsidRPr="00A36E64">
        <w:t xml:space="preserve"> (e.g., State [ADEQ, ADOT]).  The term “Fed” refers to the Bureau of Reclamation (BOR),  Bureau of Land Management (BLM</w:t>
      </w:r>
      <w:r w:rsidR="00B20BBE">
        <w:t>), US Army Corps of Engineers (Co</w:t>
      </w:r>
      <w:r w:rsidRPr="00A36E64">
        <w:t>E), Department of Agriculture (D</w:t>
      </w:r>
      <w:r>
        <w:t>O</w:t>
      </w:r>
      <w:r w:rsidRPr="00A36E64">
        <w:t xml:space="preserve">A), USDA- Animal and Plant Health Inspection Service (USDA-APHIS), Environmental Protection Agency (EPA), US Forest Service (USFS), US Fish and Wildlife Service (USFWS), US Geological Survey (USGS), and  US National Park Service (NPS).  A non-governmental organization (NGO) is a non-profit, legally constituted organization created by private persons or organizations with no participation or representation of any government.  The term “municipalities” (MUN) includes entities of governance by counties and cities.  The term “Private” may include, but is not necessarily limited to: citizens, business, lake associations, outdoor recreation groups, watershed groups, marinas, etc.  </w:t>
      </w:r>
      <w:r w:rsidR="00E02B50">
        <w:t>Objectives and strategies are clearly labeled in the following sections; those portions of text following strategies containing the letter A plus a number are in place to outline corresponding actions per overall strategy.</w:t>
      </w:r>
    </w:p>
    <w:p w:rsidR="002F5B63" w:rsidRDefault="002F5B63" w:rsidP="002F5B63">
      <w:pPr>
        <w:pStyle w:val="Heading2"/>
        <w:spacing w:after="0"/>
        <w:rPr>
          <w:rFonts w:eastAsia="Calibri" w:cs="Arial"/>
          <w:b w:val="0"/>
          <w:caps w:val="0"/>
          <w:szCs w:val="22"/>
        </w:rPr>
      </w:pPr>
      <w:bookmarkStart w:id="24" w:name="_Toc278270546"/>
    </w:p>
    <w:p w:rsidR="002F5B63" w:rsidRDefault="002F5B63" w:rsidP="002F5B63">
      <w:pPr>
        <w:pStyle w:val="Heading2"/>
      </w:pPr>
      <w:r w:rsidRPr="00897FFC">
        <w:t>O</w:t>
      </w:r>
      <w:r>
        <w:t>BJECTIVE 1</w:t>
      </w:r>
      <w:r w:rsidRPr="00897FFC">
        <w:t xml:space="preserve">: </w:t>
      </w:r>
      <w:r w:rsidRPr="00897FFC">
        <w:rPr>
          <w:caps w:val="0"/>
        </w:rPr>
        <w:t xml:space="preserve">Coordinate </w:t>
      </w:r>
      <w:r>
        <w:rPr>
          <w:caps w:val="0"/>
        </w:rPr>
        <w:t>a</w:t>
      </w:r>
      <w:r w:rsidRPr="00897FFC">
        <w:rPr>
          <w:caps w:val="0"/>
        </w:rPr>
        <w:t xml:space="preserve">nd Implement </w:t>
      </w:r>
      <w:r>
        <w:rPr>
          <w:caps w:val="0"/>
        </w:rPr>
        <w:t>a</w:t>
      </w:r>
      <w:r w:rsidRPr="00897FFC">
        <w:rPr>
          <w:caps w:val="0"/>
        </w:rPr>
        <w:t xml:space="preserve"> Comprehensive A</w:t>
      </w:r>
      <w:r>
        <w:rPr>
          <w:caps w:val="0"/>
        </w:rPr>
        <w:t>IS</w:t>
      </w:r>
      <w:r w:rsidRPr="00897FFC">
        <w:rPr>
          <w:caps w:val="0"/>
        </w:rPr>
        <w:t xml:space="preserve"> Management Plan</w:t>
      </w:r>
      <w:bookmarkEnd w:id="24"/>
    </w:p>
    <w:p w:rsidR="002F5B63" w:rsidRDefault="002F5B63" w:rsidP="00312B4E">
      <w:pPr>
        <w:ind w:firstLine="720"/>
      </w:pPr>
      <w:r w:rsidRPr="00FA157D">
        <w:t xml:space="preserve">Problem Addressed:  Threats posed by AIS have not been recognized by agencies or adequately addressed in </w:t>
      </w:r>
      <w:smartTag w:uri="urn:schemas-microsoft-com:office:smarttags" w:element="place">
        <w:smartTag w:uri="urn:schemas-microsoft-com:office:smarttags" w:element="State">
          <w:r>
            <w:t>Arizona</w:t>
          </w:r>
        </w:smartTag>
      </w:smartTag>
      <w:r w:rsidRPr="00FA157D">
        <w:t xml:space="preserve">.  Although adverse impacts from AIS in </w:t>
      </w:r>
      <w:r>
        <w:t>Arizona</w:t>
      </w:r>
      <w:r w:rsidRPr="00FA157D">
        <w:t xml:space="preserve"> may </w:t>
      </w:r>
      <w:r w:rsidR="006C75E7">
        <w:t>not have been seen on a large scale yet</w:t>
      </w:r>
      <w:r w:rsidRPr="00FA157D">
        <w:t xml:space="preserve">, proactive measures are needed to prevent new introductions and further damage from occurring.  There is no clear state authority or agency charged with limiting and managing AIS.  When the issue is undertaken, most management activities are focused on isolated problems and do not approach AIS in a comprehensive, interagency manner.  The lack of coordination, oversight, and funding has allowed many invasive species to become established in </w:t>
      </w:r>
      <w:smartTag w:uri="urn:schemas-microsoft-com:office:smarttags" w:element="place">
        <w:smartTag w:uri="urn:schemas-microsoft-com:office:smarttags" w:element="State">
          <w:r>
            <w:t>Arizona</w:t>
          </w:r>
        </w:smartTag>
      </w:smartTag>
      <w:r w:rsidRPr="00FA157D">
        <w:t xml:space="preserve"> and permits new introductions.</w:t>
      </w:r>
    </w:p>
    <w:p w:rsidR="002F5B63" w:rsidRDefault="002F5B63" w:rsidP="00312B4E">
      <w:pPr>
        <w:ind w:firstLine="720"/>
      </w:pPr>
      <w:r w:rsidRPr="00FA157D">
        <w:t xml:space="preserve">Establishment of </w:t>
      </w:r>
      <w:r w:rsidR="00312B4E">
        <w:t>AzA</w:t>
      </w:r>
      <w:r>
        <w:t>IS</w:t>
      </w:r>
      <w:r w:rsidRPr="00FA157D">
        <w:t xml:space="preserve"> with appropriate implementation, authority and resources will permit effective prevention and management of AIS.  Most importantly, native species and their habitats, in addition to the state’s ecologic and economic resources, can be protected from the negative impacts of AIS.</w:t>
      </w:r>
      <w:bookmarkStart w:id="25" w:name="_Toc278270547"/>
    </w:p>
    <w:p w:rsidR="00312B4E" w:rsidRDefault="002F5B63" w:rsidP="00312B4E">
      <w:pPr>
        <w:pStyle w:val="Heading3"/>
        <w:spacing w:before="0" w:after="120"/>
      </w:pPr>
      <w:r w:rsidRPr="00FA157D">
        <w:t>Current Agency Activities</w:t>
      </w:r>
      <w:bookmarkEnd w:id="25"/>
    </w:p>
    <w:p w:rsidR="002F5B63" w:rsidRDefault="002F5B63" w:rsidP="00312B4E">
      <w:pPr>
        <w:pStyle w:val="BodyText"/>
        <w:spacing w:after="60"/>
        <w:rPr>
          <w:highlight w:val="yellow"/>
        </w:rPr>
      </w:pPr>
      <w:r w:rsidRPr="00430E0A">
        <w:rPr>
          <w:rStyle w:val="Heading4Char"/>
        </w:rPr>
        <w:t>Arizona Game and Fish Department</w:t>
      </w:r>
    </w:p>
    <w:p w:rsidR="00312B4E" w:rsidRDefault="002F5B63" w:rsidP="00941537">
      <w:pPr>
        <w:pStyle w:val="BodyText"/>
        <w:spacing w:after="200" w:line="276" w:lineRule="auto"/>
        <w:ind w:firstLine="720"/>
        <w:rPr>
          <w:rStyle w:val="Heading4Char"/>
          <w:rFonts w:eastAsia="Calibri"/>
        </w:rPr>
      </w:pPr>
      <w:r w:rsidRPr="00A36E64">
        <w:t>Since the late 1990’s, the AGFD has represented the State of Arizona on the Western Regional Panel (WRP) of the Aquatic Nuisance Species Task Force (ANSTF) and the 100</w:t>
      </w:r>
      <w:r w:rsidRPr="00A36E64">
        <w:rPr>
          <w:vertAlign w:val="superscript"/>
        </w:rPr>
        <w:t>th</w:t>
      </w:r>
      <w:r w:rsidRPr="00A36E64">
        <w:t xml:space="preserve"> Meridian Inititive. AGFD AIS activities to date have included, but not limited to: attending annual WRP meetings; elected member of the WRP Executive Board; member of the ANS Task Force’s ad hoc Grass Carp Team; annual  correspondence with the WRP and ANSTF regarding </w:t>
      </w:r>
      <w:r w:rsidRPr="00A36E64">
        <w:lastRenderedPageBreak/>
        <w:t>agency and state-level AIS actions; Co-Chair and lead facilitator of AISAC; development and distribution of AIS outreach materials and signage (e.g., “Stop Aquatic Hitchhikers”, “Don’t Move a Mussel”) to NPS, USFS-Tonto, and Arizona State and County Parks land managers (boat ramps, public fishing access points).  AGFD acted as the lead agency in providing expertise in the development and implementation of Arizona’s AIS Interdiction Act of 2009 - HB2157 (now A.R.S. 17-255) and in the writing, development and finalization of this Arizona State Aquatic Invasive Species Management Plan</w:t>
      </w:r>
      <w:r>
        <w:t>.</w:t>
      </w:r>
    </w:p>
    <w:p w:rsidR="002F5B63" w:rsidRDefault="002F5B63" w:rsidP="00312B4E">
      <w:pPr>
        <w:spacing w:after="60"/>
        <w:rPr>
          <w:rFonts w:eastAsia="Times New Roman" w:cs="Times New Roman"/>
          <w:szCs w:val="20"/>
        </w:rPr>
      </w:pPr>
      <w:r w:rsidRPr="00430E0A">
        <w:rPr>
          <w:rStyle w:val="Heading4Char"/>
          <w:rFonts w:eastAsia="Calibri"/>
        </w:rPr>
        <w:t>United States Fish and Wildlife Service</w:t>
      </w:r>
      <w:r w:rsidRPr="00430E0A">
        <w:rPr>
          <w:rFonts w:cs="Times New Roman"/>
        </w:rPr>
        <w:t xml:space="preserve"> </w:t>
      </w:r>
    </w:p>
    <w:p w:rsidR="002F5B63" w:rsidRDefault="002F5B63" w:rsidP="00312B4E">
      <w:pPr>
        <w:spacing w:after="0"/>
        <w:ind w:firstLine="720"/>
      </w:pPr>
      <w:r w:rsidRPr="00B7049D">
        <w:t>In 2001, the FWS Southwest (Region 2) ANS Coordinator initiated contact with State agencies to increase the awareness of existing and potential AIS issues in Arizona.  Since then the Coordinator has served an influential role directing and supporting current efforts towards development of the AzAIS, implementation of prevention and early detection programs, and dissemination of public information and outreach materials.</w:t>
      </w:r>
    </w:p>
    <w:p w:rsidR="002F5B63" w:rsidRPr="00781C69" w:rsidRDefault="002F5B63" w:rsidP="002F5B63">
      <w:pPr>
        <w:pStyle w:val="Heading3"/>
      </w:pPr>
      <w:bookmarkStart w:id="26" w:name="_Toc278270548"/>
      <w:r w:rsidRPr="00781C69">
        <w:t>Gaps in State Management Programs and Authorities</w:t>
      </w:r>
      <w:bookmarkEnd w:id="26"/>
    </w:p>
    <w:p w:rsidR="002F5B63" w:rsidRPr="00781C69" w:rsidRDefault="002F5B63" w:rsidP="002F5B63">
      <w:pPr>
        <w:pStyle w:val="BodyText"/>
        <w:numPr>
          <w:ilvl w:val="0"/>
          <w:numId w:val="21"/>
        </w:numPr>
      </w:pPr>
      <w:r w:rsidRPr="00781C69">
        <w:t>Many of these authorities are unclear in their scope or means of application.</w:t>
      </w:r>
    </w:p>
    <w:p w:rsidR="002F5B63" w:rsidRPr="00781C69" w:rsidRDefault="002F5B63" w:rsidP="002F5B63">
      <w:pPr>
        <w:pStyle w:val="BodyText"/>
        <w:numPr>
          <w:ilvl w:val="0"/>
          <w:numId w:val="21"/>
        </w:numPr>
      </w:pPr>
      <w:r w:rsidRPr="00781C69">
        <w:t>Although AGFD has some broad authorities, there is no single agency in Arizona State Government designated with an overall mandate to develop and implement AIS management .</w:t>
      </w:r>
    </w:p>
    <w:p w:rsidR="002F5B63" w:rsidRPr="00781C69" w:rsidRDefault="002F5B63" w:rsidP="002F5B63">
      <w:pPr>
        <w:pStyle w:val="BodyText"/>
        <w:numPr>
          <w:ilvl w:val="0"/>
          <w:numId w:val="21"/>
        </w:numPr>
      </w:pPr>
      <w:r w:rsidRPr="00781C69">
        <w:t xml:space="preserve">Activities are insufficiently coordinated in the state and within the region. </w:t>
      </w:r>
    </w:p>
    <w:p w:rsidR="002F5B63" w:rsidRDefault="002F5B63" w:rsidP="002F5B63">
      <w:pPr>
        <w:pStyle w:val="BodyText"/>
        <w:numPr>
          <w:ilvl w:val="0"/>
          <w:numId w:val="21"/>
        </w:numPr>
      </w:pPr>
      <w:r w:rsidRPr="009C44A7">
        <w:t>Lack of funding results in staffing shortages and unaccomplished projects.</w:t>
      </w:r>
    </w:p>
    <w:p w:rsidR="002F5B63" w:rsidRPr="009C44A7" w:rsidRDefault="002F5B63" w:rsidP="002F5B63">
      <w:pPr>
        <w:pStyle w:val="BodyText"/>
        <w:numPr>
          <w:ilvl w:val="0"/>
          <w:numId w:val="21"/>
        </w:numPr>
      </w:pPr>
      <w:r>
        <w:t xml:space="preserve">ADEQ, ADOT, </w:t>
      </w:r>
      <w:r w:rsidRPr="009C44A7">
        <w:t>ADHS, and ADWR are not involved in AIS monitoring.</w:t>
      </w:r>
    </w:p>
    <w:p w:rsidR="002F5B63" w:rsidRDefault="002F5B63" w:rsidP="002F5B63">
      <w:pPr>
        <w:pStyle w:val="Heading3"/>
      </w:pPr>
      <w:bookmarkStart w:id="27" w:name="_Toc278270549"/>
      <w:r w:rsidRPr="00FA157D">
        <w:t>Recommended Strategies and Actions</w:t>
      </w:r>
      <w:bookmarkEnd w:id="27"/>
    </w:p>
    <w:p w:rsidR="002F5B63" w:rsidRDefault="002F5B63" w:rsidP="002F5B63">
      <w:r w:rsidRPr="00FA157D">
        <w:t>The suggested lead stakeholder(s) for each action is indicated in parentheses.  Designation of responsible parties will need to be determined jointly among cooperating entities and may be subject to change.  Each action will require cooperation, collaborations and participation of state and federal agencies, the Tribes, municipalities, private industry, and public interest groups.</w:t>
      </w:r>
    </w:p>
    <w:p w:rsidR="002F5B63" w:rsidRDefault="002F5B63" w:rsidP="002F5B63">
      <w:pPr>
        <w:ind w:left="900" w:hanging="900"/>
      </w:pPr>
      <w:r w:rsidRPr="00FA157D">
        <w:t xml:space="preserve">Strategy 1A: Coordinate all AIS management programs and activities within </w:t>
      </w:r>
      <w:smartTag w:uri="urn:schemas-microsoft-com:office:smarttags" w:element="place">
        <w:smartTag w:uri="urn:schemas-microsoft-com:office:smarttags" w:element="State">
          <w:r>
            <w:t>Arizona</w:t>
          </w:r>
        </w:smartTag>
      </w:smartTag>
      <w:r w:rsidRPr="00FA157D">
        <w:t xml:space="preserve">. </w:t>
      </w:r>
    </w:p>
    <w:p w:rsidR="002F5B63" w:rsidRDefault="002F5B63" w:rsidP="00941537">
      <w:pPr>
        <w:ind w:left="900" w:hanging="900"/>
      </w:pPr>
      <w:r w:rsidRPr="00FA157D">
        <w:tab/>
      </w:r>
      <w:r w:rsidR="004C76BC">
        <w:t>Action</w:t>
      </w:r>
      <w:r w:rsidRPr="00FA157D">
        <w:t xml:space="preserve">1A1. </w:t>
      </w:r>
      <w:r w:rsidR="00290114">
        <w:t>Re-</w:t>
      </w:r>
      <w:r w:rsidR="00941537">
        <w:t>establish</w:t>
      </w:r>
      <w:r>
        <w:t xml:space="preserve"> the Arizona</w:t>
      </w:r>
      <w:r w:rsidRPr="00FA157D">
        <w:t xml:space="preserve"> Invasive Species Advisory Council</w:t>
      </w:r>
      <w:r w:rsidR="00045510">
        <w:t xml:space="preserve"> </w:t>
      </w:r>
      <w:r w:rsidRPr="00FA157D">
        <w:t>(AISAC</w:t>
      </w:r>
      <w:r w:rsidR="00045510">
        <w:t>)</w:t>
      </w:r>
      <w:r w:rsidR="00045510" w:rsidRPr="00045510">
        <w:t xml:space="preserve"> </w:t>
      </w:r>
      <w:r w:rsidRPr="00FA157D">
        <w:t>(Gov, State, Tribes, Fed, NGO, Private, MUN, WMD)</w:t>
      </w:r>
      <w:r w:rsidR="00045510" w:rsidRPr="00045510">
        <w:t xml:space="preserve"> </w:t>
      </w:r>
      <w:r w:rsidR="00941537">
        <w:t>and</w:t>
      </w:r>
      <w:r w:rsidR="00045510">
        <w:t xml:space="preserve"> include aquatics-specific working group(s)</w:t>
      </w:r>
      <w:r w:rsidR="00045510" w:rsidRPr="00FA157D">
        <w:t>.</w:t>
      </w:r>
      <w:r w:rsidR="00750315">
        <w:t xml:space="preserve"> </w:t>
      </w:r>
    </w:p>
    <w:p w:rsidR="002F5B63" w:rsidRDefault="002F5B63" w:rsidP="002F5B63">
      <w:pPr>
        <w:ind w:left="900" w:hanging="900"/>
      </w:pPr>
      <w:r w:rsidRPr="00FA157D">
        <w:tab/>
      </w:r>
      <w:r w:rsidR="004C76BC">
        <w:t>Action</w:t>
      </w:r>
      <w:r w:rsidRPr="00FA157D">
        <w:t xml:space="preserve">1A2. </w:t>
      </w:r>
      <w:r w:rsidR="00290114">
        <w:t>Create</w:t>
      </w:r>
      <w:r w:rsidR="00290114" w:rsidRPr="00FA157D">
        <w:t xml:space="preserve"> </w:t>
      </w:r>
      <w:r w:rsidRPr="00FA157D">
        <w:t xml:space="preserve">an </w:t>
      </w:r>
      <w:r>
        <w:t xml:space="preserve">Aquatic </w:t>
      </w:r>
      <w:r w:rsidRPr="00FA157D">
        <w:t>Invasive Species Coordinator (Coord) position</w:t>
      </w:r>
      <w:r w:rsidR="00290114">
        <w:t xml:space="preserve"> and related programs</w:t>
      </w:r>
      <w:r w:rsidRPr="00FA157D">
        <w:t xml:space="preserve">.  </w:t>
      </w:r>
      <w:r w:rsidR="00750315">
        <w:t xml:space="preserve">Detailed responsibilities and authorities pertaining to the coordinator position are to be decided by the aquatics working group, with a focus on efficiently synchronizing the AIS plan and AIS issues with the Arizona ISMP.   </w:t>
      </w:r>
    </w:p>
    <w:p w:rsidR="002F5B63" w:rsidRDefault="002F5B63" w:rsidP="002F5B63">
      <w:pPr>
        <w:ind w:left="900" w:hanging="900"/>
      </w:pPr>
      <w:r w:rsidRPr="00FA157D">
        <w:lastRenderedPageBreak/>
        <w:tab/>
      </w:r>
      <w:r w:rsidR="004C76BC">
        <w:t>Action</w:t>
      </w:r>
      <w:r w:rsidRPr="00FA157D">
        <w:t xml:space="preserve">1A3. Identify and coordinate with key personnel in state, federal and tribal governments, and private, MUN and WMD entities for AIS responsibilities. (Gov, Coord, AISAC, State, Tribes, Fed, NGO, Private, MUN, WMD) </w:t>
      </w:r>
    </w:p>
    <w:p w:rsidR="002F5B63" w:rsidRDefault="002F5B63" w:rsidP="002F5B63">
      <w:pPr>
        <w:ind w:left="900" w:hanging="900"/>
      </w:pPr>
      <w:r w:rsidRPr="00FA157D">
        <w:tab/>
      </w:r>
      <w:r w:rsidR="004C76BC">
        <w:t>Action</w:t>
      </w:r>
      <w:r w:rsidRPr="00FA157D">
        <w:t xml:space="preserve">1A4. Develop a list of all established </w:t>
      </w:r>
      <w:r>
        <w:t>aquatic invasive species</w:t>
      </w:r>
      <w:r w:rsidRPr="00FA157D">
        <w:t xml:space="preserve"> present in </w:t>
      </w:r>
      <w:r>
        <w:t>Arizona</w:t>
      </w:r>
      <w:r w:rsidRPr="00FA157D">
        <w:t xml:space="preserve"> and develop management strategies for dealing with them as listed by priority class. (Coord, AISAC) </w:t>
      </w:r>
    </w:p>
    <w:p w:rsidR="002F5B63" w:rsidRDefault="002F5B63" w:rsidP="002F5B63">
      <w:pPr>
        <w:ind w:left="900" w:hanging="900"/>
      </w:pPr>
      <w:r w:rsidRPr="00FA157D">
        <w:tab/>
      </w:r>
      <w:r w:rsidR="004C76BC">
        <w:t>Action</w:t>
      </w:r>
      <w:r w:rsidRPr="00FA157D">
        <w:t xml:space="preserve">1A5. </w:t>
      </w:r>
      <w:r w:rsidR="00290114">
        <w:t>Establish standar</w:t>
      </w:r>
      <w:r w:rsidR="002C1919">
        <w:t>dized</w:t>
      </w:r>
      <w:r w:rsidR="00290114">
        <w:t xml:space="preserve"> AIS inspection and decontamination protocols</w:t>
      </w:r>
      <w:r w:rsidR="002C1919">
        <w:t>. (Coord, AISAC)</w:t>
      </w:r>
    </w:p>
    <w:p w:rsidR="002C1919" w:rsidRDefault="002F5B63" w:rsidP="00C43EE4">
      <w:pPr>
        <w:ind w:left="900" w:hanging="900"/>
      </w:pPr>
      <w:r w:rsidRPr="00FA157D">
        <w:tab/>
      </w:r>
      <w:r w:rsidR="004C76BC">
        <w:t>Action</w:t>
      </w:r>
      <w:r w:rsidR="002C1919">
        <w:t>1A6. Develop an AIS abatement training course</w:t>
      </w:r>
      <w:r w:rsidR="00045510">
        <w:t xml:space="preserve"> to teach</w:t>
      </w:r>
      <w:r w:rsidR="00C43EE4">
        <w:t xml:space="preserve"> removal and management methods, such as Watercraft Inspection Training (WIT) levels I and II.</w:t>
      </w:r>
      <w:r w:rsidR="00045510">
        <w:t xml:space="preserve"> Courses as supplementary training for AIS personnel</w:t>
      </w:r>
      <w:r w:rsidR="002C1919">
        <w:t>. (Coord, AISAC)</w:t>
      </w:r>
    </w:p>
    <w:p w:rsidR="001C52F0" w:rsidRDefault="004C76BC" w:rsidP="001C52F0">
      <w:pPr>
        <w:ind w:left="900"/>
      </w:pPr>
      <w:r>
        <w:t>Action</w:t>
      </w:r>
      <w:r w:rsidR="002F5B63" w:rsidRPr="00FA157D">
        <w:t>1A</w:t>
      </w:r>
      <w:r w:rsidR="002C1919">
        <w:t>7</w:t>
      </w:r>
      <w:r w:rsidR="002F5B63" w:rsidRPr="00FA157D">
        <w:t xml:space="preserve">. Develop AIS assessment guidelines as needed for federal state, tribal and local government or other governing bodies. (Coord, AISAC) </w:t>
      </w:r>
    </w:p>
    <w:p w:rsidR="002F5B63" w:rsidRDefault="002F5B63" w:rsidP="007E2A07">
      <w:pPr>
        <w:spacing w:after="0"/>
        <w:ind w:left="907" w:hanging="907"/>
      </w:pPr>
      <w:r w:rsidRPr="00FA157D">
        <w:tab/>
      </w:r>
      <w:r w:rsidR="004C76BC">
        <w:t>Action</w:t>
      </w:r>
      <w:r w:rsidRPr="00FA157D">
        <w:t>1A</w:t>
      </w:r>
      <w:r w:rsidR="002C1919">
        <w:t>8</w:t>
      </w:r>
      <w:r w:rsidRPr="00FA157D">
        <w:t xml:space="preserve">. Conduct an annual forum focused on AIS in </w:t>
      </w:r>
      <w:r>
        <w:t>Arizona</w:t>
      </w:r>
      <w:r w:rsidRPr="00FA157D">
        <w:t xml:space="preserve"> to update current status and potential management alternatives.</w:t>
      </w:r>
      <w:r w:rsidR="00045510">
        <w:t xml:space="preserve"> Forum is to be optimized to </w:t>
      </w:r>
      <w:r w:rsidR="006D4B88">
        <w:t>streamline</w:t>
      </w:r>
      <w:r w:rsidR="00045510">
        <w:t xml:space="preserve"> open communication between</w:t>
      </w:r>
      <w:r w:rsidR="00C43EE4">
        <w:t xml:space="preserve"> local, state, </w:t>
      </w:r>
      <w:r w:rsidR="00334DE0">
        <w:t>f</w:t>
      </w:r>
      <w:r w:rsidR="00C43EE4">
        <w:t>ederal</w:t>
      </w:r>
      <w:r w:rsidR="00045510">
        <w:t xml:space="preserve"> agencies</w:t>
      </w:r>
      <w:r w:rsidR="007E2A07">
        <w:t>,</w:t>
      </w:r>
      <w:r w:rsidR="00334DE0">
        <w:t xml:space="preserve"> universities (research), NGO’s, and</w:t>
      </w:r>
      <w:r w:rsidR="006D4B88">
        <w:t xml:space="preserve"> the public</w:t>
      </w:r>
      <w:r w:rsidRPr="00FA157D">
        <w:t xml:space="preserve"> (Coord, AISAC, Fed)</w:t>
      </w:r>
      <w:r w:rsidR="00334DE0">
        <w:t>.</w:t>
      </w:r>
      <w:r w:rsidRPr="00FA157D">
        <w:t xml:space="preserve"> </w:t>
      </w:r>
    </w:p>
    <w:p w:rsidR="002F5B63" w:rsidRDefault="002F5B63" w:rsidP="002F5B63">
      <w:pPr>
        <w:spacing w:after="0"/>
        <w:ind w:left="907" w:hanging="907"/>
      </w:pPr>
    </w:p>
    <w:p w:rsidR="002F5B63" w:rsidRDefault="002F5B63" w:rsidP="002F5B63">
      <w:pPr>
        <w:ind w:left="900" w:hanging="900"/>
      </w:pPr>
      <w:r w:rsidRPr="00FA157D">
        <w:t>Strategy</w:t>
      </w:r>
      <w:r>
        <w:t xml:space="preserve"> </w:t>
      </w:r>
      <w:r w:rsidRPr="00FA157D">
        <w:t xml:space="preserve">1B: Participate in and support regional, federal, and international efforts to control AIS. </w:t>
      </w:r>
    </w:p>
    <w:p w:rsidR="002F5B63" w:rsidRDefault="002F5B63" w:rsidP="002F5B63">
      <w:pPr>
        <w:ind w:left="900" w:hanging="900"/>
      </w:pPr>
      <w:r w:rsidRPr="00FA157D">
        <w:tab/>
      </w:r>
      <w:r w:rsidR="004C76BC">
        <w:t>Action</w:t>
      </w:r>
      <w:r w:rsidRPr="00FA157D">
        <w:t xml:space="preserve">1B1. Participate in the ANS Task Force’s WRP. (Coord, AISAC) </w:t>
      </w:r>
    </w:p>
    <w:p w:rsidR="002F5B63" w:rsidRDefault="002F5B63" w:rsidP="002F5B63">
      <w:pPr>
        <w:ind w:left="900" w:hanging="900"/>
      </w:pPr>
      <w:r w:rsidRPr="00FA157D">
        <w:tab/>
      </w:r>
      <w:r w:rsidR="004C76BC">
        <w:t>Action</w:t>
      </w:r>
      <w:r w:rsidRPr="00FA157D">
        <w:t xml:space="preserve">1B2. Support the 100th </w:t>
      </w:r>
      <w:smartTag w:uri="urn:schemas-microsoft-com:office:smarttags" w:element="place">
        <w:r w:rsidRPr="00FA157D">
          <w:t>Meridian</w:t>
        </w:r>
      </w:smartTag>
      <w:r w:rsidRPr="00FA157D">
        <w:t xml:space="preserve"> Initiative. (Gov, Coord, AISAC) </w:t>
      </w:r>
    </w:p>
    <w:p w:rsidR="002F5B63" w:rsidRDefault="002F5B63" w:rsidP="002F5B63">
      <w:pPr>
        <w:spacing w:after="0"/>
        <w:ind w:left="907" w:hanging="907"/>
      </w:pPr>
      <w:r w:rsidRPr="00FA157D">
        <w:tab/>
      </w:r>
      <w:r w:rsidR="004C76BC">
        <w:t>Action</w:t>
      </w:r>
      <w:r w:rsidRPr="00FA157D">
        <w:t>1B3. Coordinate with neighboring US and Mexican states on AIS issues, and develop shared-basin AIS initiatives. (Gov, Coord, AISAC,)</w:t>
      </w:r>
    </w:p>
    <w:p w:rsidR="002F5B63" w:rsidRDefault="002F5B63" w:rsidP="002F5B63">
      <w:pPr>
        <w:spacing w:after="0"/>
        <w:ind w:left="907" w:hanging="907"/>
      </w:pPr>
    </w:p>
    <w:p w:rsidR="002F5B63" w:rsidRDefault="002F5B63" w:rsidP="002F5B63">
      <w:pPr>
        <w:ind w:left="900" w:hanging="900"/>
      </w:pPr>
      <w:r w:rsidRPr="00FA157D">
        <w:t xml:space="preserve">Strategy 1C: </w:t>
      </w:r>
      <w:r w:rsidRPr="00546F2D">
        <w:rPr>
          <w:szCs w:val="24"/>
        </w:rPr>
        <w:t>Increase existing funding and resources for AIS management and establish new funding and resources</w:t>
      </w:r>
      <w:r w:rsidRPr="00FA157D">
        <w:t xml:space="preserve">. </w:t>
      </w:r>
    </w:p>
    <w:p w:rsidR="002F5B63" w:rsidRDefault="002F5B63" w:rsidP="002F5B63">
      <w:pPr>
        <w:ind w:left="900" w:hanging="900"/>
      </w:pPr>
      <w:r w:rsidRPr="00FA157D">
        <w:tab/>
      </w:r>
      <w:r w:rsidR="004C76BC">
        <w:t>Action</w:t>
      </w:r>
      <w:r w:rsidRPr="00FA157D">
        <w:t xml:space="preserve">1C1. Pursue stable funding sources for AIS management in </w:t>
      </w:r>
      <w:r>
        <w:t>Arizona</w:t>
      </w:r>
      <w:r w:rsidRPr="00FA157D">
        <w:t xml:space="preserve"> by seeking federal </w:t>
      </w:r>
      <w:r>
        <w:t xml:space="preserve">grants, state funding, and other available sources. </w:t>
      </w:r>
      <w:r w:rsidRPr="00FA157D">
        <w:t xml:space="preserve"> (Coord, AISAC, State, Tribes) </w:t>
      </w:r>
    </w:p>
    <w:p w:rsidR="002F5B63" w:rsidRDefault="002F5B63" w:rsidP="002F5B63">
      <w:pPr>
        <w:spacing w:after="0"/>
        <w:ind w:left="907" w:hanging="907"/>
      </w:pPr>
      <w:r w:rsidRPr="00FA157D">
        <w:tab/>
      </w:r>
      <w:r w:rsidR="004C76BC">
        <w:t>Action</w:t>
      </w:r>
      <w:r w:rsidRPr="00FA157D">
        <w:t xml:space="preserve">1C2. Develop partnerships with private groups </w:t>
      </w:r>
      <w:r>
        <w:t xml:space="preserve">and business entities with a vested interest in AIS abatement </w:t>
      </w:r>
      <w:r w:rsidRPr="00FA157D">
        <w:t xml:space="preserve">to fund prevention and eradication efforts. (Coord, AISAC, State, Tribes, Fed, NGO) </w:t>
      </w:r>
    </w:p>
    <w:p w:rsidR="002F5B63" w:rsidRDefault="002F5B63" w:rsidP="002F5B63">
      <w:pPr>
        <w:spacing w:after="0"/>
        <w:ind w:left="907" w:hanging="907"/>
      </w:pPr>
    </w:p>
    <w:p w:rsidR="007C3919" w:rsidRDefault="007C3919" w:rsidP="002F5B63">
      <w:pPr>
        <w:ind w:left="900" w:hanging="900"/>
      </w:pPr>
    </w:p>
    <w:p w:rsidR="002F5B63" w:rsidRDefault="002F5B63" w:rsidP="002F5B63">
      <w:pPr>
        <w:ind w:left="900" w:hanging="900"/>
      </w:pPr>
      <w:r w:rsidRPr="00FA157D">
        <w:lastRenderedPageBreak/>
        <w:t xml:space="preserve">Strategy 1D: Review and evaluate State efforts addressing AIS. </w:t>
      </w:r>
    </w:p>
    <w:p w:rsidR="002F5B63" w:rsidRDefault="002F5B63" w:rsidP="002F5B63">
      <w:pPr>
        <w:ind w:left="900" w:hanging="900"/>
      </w:pPr>
      <w:r w:rsidRPr="00FA157D">
        <w:tab/>
      </w:r>
      <w:r w:rsidR="004C76BC">
        <w:t>Action</w:t>
      </w:r>
      <w:r w:rsidRPr="00FA157D">
        <w:t xml:space="preserve">1D1. Conduct a periodic assessment of AIS species presence and abundance in </w:t>
      </w:r>
      <w:smartTag w:uri="urn:schemas-microsoft-com:office:smarttags" w:element="place">
        <w:smartTag w:uri="urn:schemas-microsoft-com:office:smarttags" w:element="State">
          <w:r>
            <w:t>Arizona</w:t>
          </w:r>
        </w:smartTag>
      </w:smartTag>
      <w:r w:rsidRPr="00FA157D">
        <w:t xml:space="preserve">. (Coord, AISAC, State, Tribes, Fed, MUN, WMD) </w:t>
      </w:r>
    </w:p>
    <w:p w:rsidR="002F5B63" w:rsidRPr="00BE052E" w:rsidRDefault="002F5B63" w:rsidP="002F5B63">
      <w:pPr>
        <w:spacing w:after="0"/>
        <w:ind w:left="907" w:hanging="907"/>
        <w:rPr>
          <w:bCs/>
        </w:rPr>
      </w:pPr>
      <w:r w:rsidRPr="00FA157D">
        <w:tab/>
      </w:r>
      <w:r w:rsidR="004C76BC">
        <w:t>Action</w:t>
      </w:r>
      <w:r w:rsidRPr="00FA157D">
        <w:t xml:space="preserve">1D2. Evaluate and update the </w:t>
      </w:r>
      <w:r>
        <w:t>AzAIS Plan</w:t>
      </w:r>
      <w:r w:rsidRPr="00FA157D">
        <w:t xml:space="preserve"> as needed, with annual progress reports and a five-year program report. (Coord, AISAC) </w:t>
      </w:r>
      <w:r w:rsidRPr="00BE052E">
        <w:rPr>
          <w:bCs/>
        </w:rPr>
        <w:br/>
      </w:r>
    </w:p>
    <w:p w:rsidR="002F5B63" w:rsidRPr="00312B4E" w:rsidRDefault="002F5B63" w:rsidP="00312B4E">
      <w:pPr>
        <w:pStyle w:val="Heading2"/>
        <w:spacing w:after="60"/>
      </w:pPr>
      <w:bookmarkStart w:id="28" w:name="_Toc278270550"/>
      <w:r w:rsidRPr="00312B4E">
        <w:t xml:space="preserve">OBJECTIVE 2: </w:t>
      </w:r>
      <w:r w:rsidRPr="00312B4E">
        <w:rPr>
          <w:caps w:val="0"/>
        </w:rPr>
        <w:t>Prevent the Introduction of AIS into Arizona</w:t>
      </w:r>
      <w:bookmarkEnd w:id="28"/>
    </w:p>
    <w:p w:rsidR="002F5B63" w:rsidRDefault="002F5B63" w:rsidP="00312B4E">
      <w:pPr>
        <w:ind w:firstLine="720"/>
      </w:pPr>
      <w:r w:rsidRPr="00FA157D">
        <w:t xml:space="preserve">Problem Addressed: There are many different pathways by which new species can arrive in </w:t>
      </w:r>
      <w:smartTag w:uri="urn:schemas-microsoft-com:office:smarttags" w:element="place">
        <w:smartTag w:uri="urn:schemas-microsoft-com:office:smarttags" w:element="State">
          <w:r>
            <w:t>Arizona</w:t>
          </w:r>
        </w:smartTag>
      </w:smartTag>
      <w:r w:rsidRPr="00FA157D">
        <w:t xml:space="preserve">.  Species that provide sport fishing opportunities, erosion control, food, and aesthetic enjoyment have been intentionally brought to </w:t>
      </w:r>
      <w:smartTag w:uri="urn:schemas-microsoft-com:office:smarttags" w:element="place">
        <w:smartTag w:uri="urn:schemas-microsoft-com:office:smarttags" w:element="State">
          <w:r>
            <w:t>Arizona</w:t>
          </w:r>
        </w:smartTag>
      </w:smartTag>
      <w:r w:rsidRPr="00FA157D">
        <w:t xml:space="preserve"> and released into the wild or escaped from private ponds or holding facilities.  Humans may unintentionally introduce AIS through various recreational, economic development, and management activities.  AIS in neighboring states and </w:t>
      </w:r>
      <w:smartTag w:uri="urn:schemas-microsoft-com:office:smarttags" w:element="country-region">
        <w:r w:rsidRPr="00FA157D">
          <w:t>Mexico</w:t>
        </w:r>
      </w:smartTag>
      <w:r w:rsidRPr="00FA157D">
        <w:t xml:space="preserve"> may disperse </w:t>
      </w:r>
      <w:r>
        <w:t xml:space="preserve">into </w:t>
      </w:r>
      <w:smartTag w:uri="urn:schemas-microsoft-com:office:smarttags" w:element="place">
        <w:smartTag w:uri="urn:schemas-microsoft-com:office:smarttags" w:element="State">
          <w:r>
            <w:t>Arizona</w:t>
          </w:r>
        </w:smartTag>
      </w:smartTag>
      <w:r w:rsidRPr="00FA157D">
        <w:t xml:space="preserve"> by natural means, such as transport on animals or by range expansion.  </w:t>
      </w:r>
    </w:p>
    <w:p w:rsidR="002F5B63" w:rsidRDefault="002F5B63" w:rsidP="00312B4E">
      <w:pPr>
        <w:ind w:firstLine="720"/>
      </w:pPr>
      <w:r w:rsidRPr="00FA157D">
        <w:t xml:space="preserve">Understanding how these pathways function as conduits for AIS into </w:t>
      </w:r>
      <w:r>
        <w:t>Arizona</w:t>
      </w:r>
      <w:r w:rsidRPr="00FA157D">
        <w:t xml:space="preserve"> is critical for intercepting species and preventing introductions.  Although, factors such as proximity to source populations of AIS and similarities in habitat requirements make it possible to assess some of the species which pose a threat of invading </w:t>
      </w:r>
      <w:smartTag w:uri="urn:schemas-microsoft-com:office:smarttags" w:element="place">
        <w:smartTag w:uri="urn:schemas-microsoft-com:office:smarttags" w:element="State">
          <w:r>
            <w:t>Arizona</w:t>
          </w:r>
        </w:smartTag>
      </w:smartTag>
      <w:r w:rsidRPr="00FA157D">
        <w:t xml:space="preserve">, little is known regarding most of the potential AIS and their pathways into the state. Yet, the most effective method to control AIS and their impacts is to prevent their introduction. </w:t>
      </w:r>
    </w:p>
    <w:p w:rsidR="002F5B63" w:rsidRDefault="002F5B63" w:rsidP="00312B4E">
      <w:pPr>
        <w:ind w:firstLine="720"/>
      </w:pPr>
      <w:r w:rsidRPr="00FA157D">
        <w:t xml:space="preserve">Implementation of a program that reviews and regulates which species are intentionally allowed into </w:t>
      </w:r>
      <w:smartTag w:uri="urn:schemas-microsoft-com:office:smarttags" w:element="State">
        <w:r>
          <w:t>Arizona</w:t>
        </w:r>
      </w:smartTag>
      <w:r w:rsidRPr="00FA157D">
        <w:t xml:space="preserve">, and monitors the pathways by which species can be unintentionally transported into </w:t>
      </w:r>
      <w:smartTag w:uri="urn:schemas-microsoft-com:office:smarttags" w:element="place">
        <w:smartTag w:uri="urn:schemas-microsoft-com:office:smarttags" w:element="State">
          <w:r>
            <w:t>Arizona</w:t>
          </w:r>
        </w:smartTag>
      </w:smartTag>
      <w:r w:rsidRPr="00FA157D">
        <w:t xml:space="preserve">, is necessary to slow the rate at which new species become introduced or established.  Under this program, provisions would exist for monitoring the pathways by which species can be intentionally transported into </w:t>
      </w:r>
      <w:smartTag w:uri="urn:schemas-microsoft-com:office:smarttags" w:element="place">
        <w:smartTag w:uri="urn:schemas-microsoft-com:office:smarttags" w:element="State">
          <w:r>
            <w:t>Arizona</w:t>
          </w:r>
        </w:smartTag>
      </w:smartTag>
      <w:r w:rsidRPr="00FA157D">
        <w:t xml:space="preserve">. </w:t>
      </w:r>
    </w:p>
    <w:p w:rsidR="002F5B63" w:rsidRPr="00430E0A" w:rsidRDefault="002F5B63" w:rsidP="009820EA">
      <w:pPr>
        <w:pStyle w:val="Heading3"/>
        <w:spacing w:before="0" w:after="120"/>
      </w:pPr>
      <w:bookmarkStart w:id="29" w:name="_Toc278270551"/>
      <w:r w:rsidRPr="00440F65">
        <w:t>Current Agency Activities</w:t>
      </w:r>
      <w:bookmarkEnd w:id="29"/>
      <w:r w:rsidRPr="00440F65">
        <w:t xml:space="preserve"> </w:t>
      </w:r>
    </w:p>
    <w:p w:rsidR="002F5B63" w:rsidRDefault="002F5B63" w:rsidP="00312B4E">
      <w:pPr>
        <w:pStyle w:val="BodyText"/>
        <w:spacing w:after="60"/>
      </w:pPr>
      <w:r w:rsidRPr="00430E0A">
        <w:rPr>
          <w:rStyle w:val="Heading4Char"/>
        </w:rPr>
        <w:t>Arizona Department of Agriculture</w:t>
      </w:r>
      <w:r w:rsidRPr="00430E0A">
        <w:t xml:space="preserve"> </w:t>
      </w:r>
    </w:p>
    <w:p w:rsidR="00312B4E" w:rsidRDefault="002F5B63" w:rsidP="00AD3D73">
      <w:pPr>
        <w:ind w:firstLine="720"/>
      </w:pPr>
      <w:r w:rsidRPr="00C926EC">
        <w:t>Through the annual nursery inspections, ADA maintains a program to inspect nurseries for plant pests.  The ADA has the authority to declare a weed  as noxious, in turn making sale, planting or distribution into or within the state illegal.</w:t>
      </w:r>
    </w:p>
    <w:p w:rsidR="002F5B63" w:rsidRDefault="002F5B63" w:rsidP="00AD3D73">
      <w:pPr>
        <w:ind w:firstLine="720"/>
      </w:pPr>
      <w:r w:rsidRPr="00B7049D">
        <w:t>ADA maintains a program to inspect nurseries for plant pests.  The ADA has the authority to declare a weed  as noxious, in turn making sale, planting or distribution into or within the state illegal</w:t>
      </w:r>
      <w:r w:rsidRPr="00440F65">
        <w:t>.</w:t>
      </w:r>
    </w:p>
    <w:p w:rsidR="002F5B63" w:rsidRPr="00430E0A" w:rsidRDefault="002F5B63" w:rsidP="00312B4E">
      <w:pPr>
        <w:pStyle w:val="Heading4"/>
        <w:spacing w:before="0"/>
      </w:pPr>
      <w:r w:rsidRPr="00430E0A">
        <w:t>Arizona Game and Fish Department</w:t>
      </w:r>
    </w:p>
    <w:p w:rsidR="002F5B63" w:rsidRPr="00C926EC" w:rsidRDefault="002F5B63" w:rsidP="00312B4E">
      <w:pPr>
        <w:ind w:firstLine="720"/>
      </w:pPr>
      <w:r w:rsidRPr="00C926EC">
        <w:t xml:space="preserve">AGFD regulates the importation/exportation of all non-domesticated fish and wildlife into the state. </w:t>
      </w:r>
    </w:p>
    <w:p w:rsidR="00312B4E" w:rsidRPr="00312B4E" w:rsidRDefault="002F5B63" w:rsidP="00312B4E">
      <w:pPr>
        <w:pStyle w:val="Heading3"/>
        <w:spacing w:before="0" w:after="120"/>
      </w:pPr>
      <w:bookmarkStart w:id="30" w:name="_Toc278270552"/>
      <w:r w:rsidRPr="00C926EC">
        <w:lastRenderedPageBreak/>
        <w:t>Gaps in State Prevention Programs and Authorities</w:t>
      </w:r>
      <w:bookmarkEnd w:id="30"/>
    </w:p>
    <w:p w:rsidR="002F5B63" w:rsidRPr="00C926EC" w:rsidRDefault="002F5B63" w:rsidP="002F5B63">
      <w:pPr>
        <w:pStyle w:val="BodyText"/>
        <w:numPr>
          <w:ilvl w:val="0"/>
          <w:numId w:val="1"/>
        </w:numPr>
        <w:ind w:left="810"/>
      </w:pPr>
      <w:r w:rsidRPr="00C926EC">
        <w:t>Lac</w:t>
      </w:r>
      <w:r w:rsidR="007E2A07">
        <w:t>k of a state-coordinated AIS program</w:t>
      </w:r>
      <w:r w:rsidRPr="00C926EC">
        <w:t xml:space="preserve"> with appropriate authority to design and implement a prevention program and lack of funding.</w:t>
      </w:r>
    </w:p>
    <w:p w:rsidR="002F5B63" w:rsidRPr="00C926EC" w:rsidRDefault="002F5B63" w:rsidP="002F5B63">
      <w:pPr>
        <w:pStyle w:val="BodyText"/>
        <w:numPr>
          <w:ilvl w:val="0"/>
          <w:numId w:val="1"/>
        </w:numPr>
        <w:ind w:left="810"/>
      </w:pPr>
      <w:r w:rsidRPr="00C926EC">
        <w:t xml:space="preserve">Limited authority, funding, and staff to enforce laws relating to AIS. </w:t>
      </w:r>
    </w:p>
    <w:p w:rsidR="002F5B63" w:rsidRPr="00C926EC" w:rsidRDefault="002F5B63" w:rsidP="002F5B63">
      <w:pPr>
        <w:pStyle w:val="BodyText"/>
        <w:numPr>
          <w:ilvl w:val="0"/>
          <w:numId w:val="1"/>
        </w:numPr>
        <w:ind w:left="810"/>
      </w:pPr>
      <w:r w:rsidRPr="00C926EC">
        <w:t>No coordinated inspection program among law enforcement authorities for trailered boats crossing state borders via major interstate traffic routes or watercraft in transit on intrastate transportation routes.</w:t>
      </w:r>
    </w:p>
    <w:p w:rsidR="002F5B63" w:rsidRPr="00C926EC" w:rsidRDefault="002F5B63" w:rsidP="002F5B63">
      <w:pPr>
        <w:pStyle w:val="BodyText"/>
        <w:numPr>
          <w:ilvl w:val="0"/>
          <w:numId w:val="1"/>
        </w:numPr>
        <w:ind w:left="810"/>
      </w:pPr>
      <w:r w:rsidRPr="00C926EC">
        <w:t>Limited boat inspection or decontamination training for law enforcement.</w:t>
      </w:r>
    </w:p>
    <w:p w:rsidR="002F5B63" w:rsidRPr="00C926EC" w:rsidRDefault="002F5B63" w:rsidP="002F5B63">
      <w:pPr>
        <w:pStyle w:val="BodyText"/>
        <w:numPr>
          <w:ilvl w:val="0"/>
          <w:numId w:val="1"/>
        </w:numPr>
        <w:ind w:left="810"/>
      </w:pPr>
      <w:r w:rsidRPr="00C926EC">
        <w:t>Limited inspection of watercrafts prior to launch into state waters during water-based activities (e.g., fishing tournaments, boating events, etc.).</w:t>
      </w:r>
    </w:p>
    <w:p w:rsidR="002F5B63" w:rsidRDefault="002F5B63" w:rsidP="002F5B63">
      <w:pPr>
        <w:pStyle w:val="BodyText"/>
        <w:numPr>
          <w:ilvl w:val="0"/>
          <w:numId w:val="1"/>
        </w:numPr>
        <w:ind w:left="810"/>
      </w:pPr>
      <w:r w:rsidRPr="00C926EC">
        <w:t>Limited collaboration between state authorities and the pet/aquarium industry to create public awareness of the problems of AIS and to prevent accidental and purposeful introductions.</w:t>
      </w:r>
    </w:p>
    <w:p w:rsidR="006D4B88" w:rsidRPr="00C926EC" w:rsidRDefault="006D4B88" w:rsidP="002F5B63">
      <w:pPr>
        <w:pStyle w:val="BodyText"/>
        <w:numPr>
          <w:ilvl w:val="0"/>
          <w:numId w:val="1"/>
        </w:numPr>
        <w:ind w:left="810"/>
      </w:pPr>
      <w:r>
        <w:t>Limited enforcement or inspection and monitoring of aquaculture, private ponds and aquaria.</w:t>
      </w:r>
    </w:p>
    <w:p w:rsidR="002F5B63" w:rsidRDefault="002F5B63" w:rsidP="002F5B63">
      <w:pPr>
        <w:pStyle w:val="BodyText"/>
        <w:numPr>
          <w:ilvl w:val="0"/>
          <w:numId w:val="1"/>
        </w:numPr>
        <w:tabs>
          <w:tab w:val="left" w:pos="2280"/>
        </w:tabs>
        <w:ind w:left="810"/>
      </w:pPr>
      <w:r w:rsidRPr="00C926EC">
        <w:t>Limited enforcement ability over mail order or internet sales of organisms.</w:t>
      </w:r>
      <w:bookmarkStart w:id="31" w:name="_Toc278270553"/>
    </w:p>
    <w:p w:rsidR="00312B4E" w:rsidRDefault="00312B4E" w:rsidP="00312B4E">
      <w:pPr>
        <w:pStyle w:val="BodyText"/>
        <w:tabs>
          <w:tab w:val="left" w:pos="2280"/>
        </w:tabs>
        <w:ind w:left="810"/>
      </w:pPr>
    </w:p>
    <w:p w:rsidR="002F5B63" w:rsidRPr="00DB7B31" w:rsidRDefault="002F5B63" w:rsidP="00312B4E">
      <w:pPr>
        <w:pStyle w:val="Heading3"/>
        <w:spacing w:before="0"/>
      </w:pPr>
      <w:r w:rsidRPr="00FA157D">
        <w:t>Recommended Strategies and Actions</w:t>
      </w:r>
      <w:bookmarkEnd w:id="31"/>
      <w:r w:rsidRPr="00FA157D">
        <w:t xml:space="preserve"> </w:t>
      </w:r>
    </w:p>
    <w:p w:rsidR="002F5B63" w:rsidRDefault="002F5B63" w:rsidP="00312B4E">
      <w:pPr>
        <w:ind w:firstLine="720"/>
      </w:pPr>
      <w:r w:rsidRPr="00FA157D">
        <w:t xml:space="preserve">The lead agency for each action is indicated in parenthesis.  Each task will require coordination, collaboration, and participation of other state and federal agencies, tribal authorities, private industry, and public interest groups. </w:t>
      </w:r>
    </w:p>
    <w:p w:rsidR="002F5B63" w:rsidRDefault="002F5B63" w:rsidP="002F5B63">
      <w:pPr>
        <w:ind w:left="900" w:hanging="900"/>
      </w:pPr>
      <w:r w:rsidRPr="00FA157D">
        <w:t xml:space="preserve">Strategy 2A: Research and address potential AIS and their pathways of introduction. </w:t>
      </w:r>
    </w:p>
    <w:p w:rsidR="002F5B63" w:rsidRDefault="002F5B63" w:rsidP="002F5B63">
      <w:pPr>
        <w:ind w:left="900" w:hanging="900"/>
      </w:pPr>
      <w:r w:rsidRPr="00FA157D">
        <w:tab/>
      </w:r>
      <w:r w:rsidR="004C76BC">
        <w:t>Action</w:t>
      </w:r>
      <w:r w:rsidRPr="00FA157D">
        <w:t>2A1. Review existing AIS programs from other states and jurisdictions to evaluate their success in preventing adverse impacts from AIS. (Coord, AISAC)</w:t>
      </w:r>
    </w:p>
    <w:p w:rsidR="002F5B63" w:rsidRDefault="002F5B63" w:rsidP="002F5B63">
      <w:pPr>
        <w:ind w:left="900" w:hanging="900"/>
      </w:pPr>
      <w:r w:rsidRPr="00FA157D">
        <w:tab/>
      </w:r>
      <w:r w:rsidR="004C76BC">
        <w:t>Action</w:t>
      </w:r>
      <w:r w:rsidRPr="00FA157D">
        <w:t>2A2. Describe invasion pathways and identify high-risk waterb</w:t>
      </w:r>
      <w:r w:rsidR="00FA2120">
        <w:t>odies. (Coord, AISAC, Universities</w:t>
      </w:r>
      <w:r w:rsidRPr="00FA157D">
        <w:t>)</w:t>
      </w:r>
    </w:p>
    <w:p w:rsidR="002C1919" w:rsidRDefault="002C1919" w:rsidP="002F5B63">
      <w:pPr>
        <w:ind w:left="900" w:hanging="900"/>
      </w:pPr>
      <w:r>
        <w:tab/>
      </w:r>
      <w:r w:rsidR="004C76BC">
        <w:t>Action</w:t>
      </w:r>
      <w:r>
        <w:t>2A3. Maintain and update AIS ranking/priority system (Coord, AISAC, Fed)</w:t>
      </w:r>
    </w:p>
    <w:p w:rsidR="002C1919" w:rsidRDefault="002C1919" w:rsidP="00AD3D73">
      <w:pPr>
        <w:ind w:left="900" w:hanging="900"/>
      </w:pPr>
      <w:r>
        <w:tab/>
      </w:r>
      <w:r w:rsidR="004C76BC">
        <w:t>Action</w:t>
      </w:r>
      <w:r>
        <w:t>2A4. Research imported plants</w:t>
      </w:r>
      <w:r w:rsidR="00FA2120">
        <w:t xml:space="preserve"> (Coord, ADA, APHIS, Universities</w:t>
      </w:r>
      <w:r>
        <w:t xml:space="preserve">) </w:t>
      </w:r>
    </w:p>
    <w:p w:rsidR="002F5B63" w:rsidRDefault="002F5B63" w:rsidP="002F5B63">
      <w:pPr>
        <w:ind w:left="900" w:hanging="900"/>
      </w:pPr>
      <w:r w:rsidRPr="00FA157D">
        <w:tab/>
      </w:r>
      <w:r w:rsidR="004C76BC">
        <w:t>Action</w:t>
      </w:r>
      <w:r w:rsidRPr="00FA157D">
        <w:t>2A</w:t>
      </w:r>
      <w:r w:rsidR="002C1919">
        <w:t>5</w:t>
      </w:r>
      <w:r w:rsidRPr="00FA157D">
        <w:t>. Create a list of prohibited AIS for distribution to agencies, enforcement authorities, MUN, and WMD. (Coord, AISAC, State, Tribes, Fed)</w:t>
      </w:r>
    </w:p>
    <w:p w:rsidR="002F5B63" w:rsidRDefault="002F5B63" w:rsidP="002F5B63">
      <w:pPr>
        <w:ind w:left="900" w:hanging="900"/>
      </w:pPr>
      <w:r w:rsidRPr="00FA157D">
        <w:tab/>
      </w:r>
      <w:r w:rsidR="004C76BC">
        <w:t>Action</w:t>
      </w:r>
      <w:r w:rsidRPr="00FA157D">
        <w:t xml:space="preserve">2A6. Develop and implement an inspection program for trailered boats and water-based equipment entering and traveling in </w:t>
      </w:r>
      <w:r>
        <w:t>Arizona</w:t>
      </w:r>
      <w:r w:rsidRPr="00FA157D">
        <w:t xml:space="preserve">. (Coord, AISAC, </w:t>
      </w:r>
      <w:r>
        <w:t>AGFD</w:t>
      </w:r>
      <w:r w:rsidRPr="00FA157D">
        <w:t>)</w:t>
      </w:r>
    </w:p>
    <w:p w:rsidR="002F5B63" w:rsidRDefault="002F5B63" w:rsidP="002F5B63">
      <w:pPr>
        <w:ind w:left="900" w:hanging="900"/>
      </w:pPr>
      <w:r w:rsidRPr="00FA157D">
        <w:tab/>
      </w:r>
      <w:r w:rsidR="004C76BC">
        <w:t>Action</w:t>
      </w:r>
      <w:r w:rsidRPr="00FA157D">
        <w:t xml:space="preserve">2A7. Establish a boat washing program to reduce AIS spread and investigate installing washing stations at public and tribal boat ramps. (Coord, AISAC, </w:t>
      </w:r>
      <w:r>
        <w:t>AGFD, NPS, USFWS</w:t>
      </w:r>
      <w:r w:rsidRPr="00FA157D">
        <w:t xml:space="preserve">) </w:t>
      </w:r>
    </w:p>
    <w:p w:rsidR="001C52F0" w:rsidRDefault="002F5B63">
      <w:pPr>
        <w:ind w:left="900" w:hanging="900"/>
      </w:pPr>
      <w:r w:rsidRPr="00FA157D">
        <w:lastRenderedPageBreak/>
        <w:tab/>
      </w:r>
      <w:r w:rsidR="004C76BC">
        <w:t>Action</w:t>
      </w:r>
      <w:r w:rsidRPr="00FA157D">
        <w:t xml:space="preserve">2A8. Work with importers to identify and monitor the potential for importation practices that could introduce AIS into uncontrolled environments. (Coord, AISAC, , </w:t>
      </w:r>
      <w:r>
        <w:t>ADA</w:t>
      </w:r>
      <w:r w:rsidR="00941537">
        <w:t>g</w:t>
      </w:r>
      <w:r>
        <w:t xml:space="preserve">, AGFD, </w:t>
      </w:r>
      <w:r w:rsidRPr="00FA157D">
        <w:t>APHIS, Private)</w:t>
      </w:r>
    </w:p>
    <w:p w:rsidR="002F5B63" w:rsidRDefault="002F5B63" w:rsidP="002F5B63">
      <w:pPr>
        <w:spacing w:after="0"/>
        <w:ind w:left="907" w:hanging="907"/>
      </w:pPr>
      <w:r w:rsidRPr="00FA157D">
        <w:tab/>
      </w:r>
      <w:r w:rsidR="004C76BC">
        <w:t>Action</w:t>
      </w:r>
      <w:r w:rsidRPr="00FA157D">
        <w:t>2A</w:t>
      </w:r>
      <w:r w:rsidR="002C1919">
        <w:t>9</w:t>
      </w:r>
      <w:r w:rsidRPr="00FA157D">
        <w:t>. Inform Governor, Legislature, and staff (administrators, managers, technical personnel) of agencies (state, federal, tribes, municipal), NGO, and private entities about AIS issues and pathways of introduction. (Coord, AISAC, State, Tribes, Fed)</w:t>
      </w:r>
    </w:p>
    <w:p w:rsidR="002F5B63" w:rsidRDefault="002F5B63" w:rsidP="002F5B63">
      <w:pPr>
        <w:spacing w:after="0"/>
        <w:ind w:left="907" w:hanging="907"/>
      </w:pPr>
    </w:p>
    <w:p w:rsidR="002F5B63" w:rsidRDefault="002F5B63" w:rsidP="002F5B63">
      <w:pPr>
        <w:ind w:left="900" w:hanging="900"/>
      </w:pPr>
      <w:r w:rsidRPr="00FA157D">
        <w:t xml:space="preserve">Strategy 2B: Increase enforcement and awareness of existing laws controlling the transport, propagation, sale, collection, possession, importation, purchase, cultivation, distribution, and introduction of AIS. </w:t>
      </w:r>
    </w:p>
    <w:p w:rsidR="002F5B63" w:rsidRDefault="002F5B63" w:rsidP="002F5B63">
      <w:pPr>
        <w:ind w:left="900" w:hanging="900"/>
      </w:pPr>
      <w:r w:rsidRPr="00FA157D">
        <w:tab/>
      </w:r>
      <w:r w:rsidR="004C76BC">
        <w:t>Action</w:t>
      </w:r>
      <w:r w:rsidRPr="00FA157D">
        <w:t>2B1. Identify existing authorities for regulations and permitting processes to prevent the introduction and spread of AIS, including gaps in current rules, regulations, and policies. (Coord, AISAC, State, Tribes, Fed)</w:t>
      </w:r>
    </w:p>
    <w:p w:rsidR="002F5B63" w:rsidRDefault="002F5B63" w:rsidP="002F5B63">
      <w:pPr>
        <w:ind w:left="900" w:hanging="900"/>
      </w:pPr>
      <w:r w:rsidRPr="00FA157D">
        <w:tab/>
      </w:r>
      <w:r w:rsidR="004C76BC">
        <w:t>Action</w:t>
      </w:r>
      <w:r w:rsidRPr="00FA157D">
        <w:t xml:space="preserve">2B2. Based on gaps identified in 2B1, fund expansion of State regulatory authorities to increase prevention, control, and eradication of AIS in </w:t>
      </w:r>
      <w:smartTag w:uri="urn:schemas-microsoft-com:office:smarttags" w:element="place">
        <w:smartTag w:uri="urn:schemas-microsoft-com:office:smarttags" w:element="State">
          <w:r>
            <w:t>Arizona</w:t>
          </w:r>
        </w:smartTag>
      </w:smartTag>
      <w:r w:rsidRPr="00FA157D">
        <w:t>, as required by future needs assessment. (Gov, Leg)</w:t>
      </w:r>
    </w:p>
    <w:p w:rsidR="002F5B63" w:rsidRDefault="002F5B63" w:rsidP="002F5B63">
      <w:pPr>
        <w:ind w:left="900" w:hanging="900"/>
      </w:pPr>
      <w:r w:rsidRPr="00FA157D">
        <w:tab/>
      </w:r>
      <w:r w:rsidR="004C76BC">
        <w:t>Action</w:t>
      </w:r>
      <w:r w:rsidRPr="00FA157D">
        <w:t xml:space="preserve">2B3. Seek additional enforcement authority as needed to provide comprehensive permitting processes to prevent and control AIS introduction and spread. (Coord, AISAC, </w:t>
      </w:r>
      <w:r>
        <w:t>AGFD, ADA</w:t>
      </w:r>
      <w:r w:rsidRPr="00FA157D">
        <w:t>, Tribes)</w:t>
      </w:r>
    </w:p>
    <w:p w:rsidR="002F5B63" w:rsidRDefault="002F5B63" w:rsidP="002F5B63">
      <w:pPr>
        <w:ind w:left="900" w:hanging="900"/>
      </w:pPr>
      <w:r w:rsidRPr="00FA157D">
        <w:tab/>
      </w:r>
      <w:r w:rsidR="004C76BC">
        <w:t>Action</w:t>
      </w:r>
      <w:r w:rsidRPr="00FA157D">
        <w:t xml:space="preserve">2B4. Increase the priority for enforcing AIS laws. (All LE authorities: State, Tribes, Fed) </w:t>
      </w:r>
    </w:p>
    <w:p w:rsidR="002F5B63" w:rsidRDefault="002F5B63" w:rsidP="002F5B63">
      <w:pPr>
        <w:ind w:left="900" w:hanging="900"/>
      </w:pPr>
      <w:r w:rsidRPr="00FA157D">
        <w:tab/>
      </w:r>
      <w:r w:rsidR="004C76BC">
        <w:t>Action</w:t>
      </w:r>
      <w:r w:rsidRPr="00FA157D">
        <w:t xml:space="preserve">2B5. Train enforcement personnel on AIS identification, state regulations, and watercraft inspection and decontamination methods. (Coord, State, Tribes, Fed) </w:t>
      </w:r>
    </w:p>
    <w:p w:rsidR="002F5B63" w:rsidRDefault="002F5B63" w:rsidP="002F5B63">
      <w:pPr>
        <w:ind w:left="900" w:hanging="900"/>
      </w:pPr>
      <w:r w:rsidRPr="00FA157D">
        <w:tab/>
      </w:r>
      <w:r w:rsidR="004C76BC">
        <w:t>Action</w:t>
      </w:r>
      <w:r w:rsidRPr="00FA157D">
        <w:t xml:space="preserve">2B6. Distribute information on AIS laws to businesses that import or sell aquatic organisms. (Coord, State, Tribes, Fed) </w:t>
      </w:r>
    </w:p>
    <w:p w:rsidR="002F5B63" w:rsidRDefault="002F5B63" w:rsidP="002F5B63">
      <w:pPr>
        <w:ind w:left="900" w:hanging="900"/>
      </w:pPr>
      <w:r w:rsidRPr="00FA157D">
        <w:tab/>
      </w:r>
      <w:r w:rsidR="004C76BC">
        <w:t>Action</w:t>
      </w:r>
      <w:r w:rsidRPr="00FA157D">
        <w:t xml:space="preserve">2B7. Increase awareness of existing penalties for the intentional introduction of any </w:t>
      </w:r>
      <w:r>
        <w:t xml:space="preserve">aquatic invasive </w:t>
      </w:r>
      <w:r w:rsidRPr="00FA157D">
        <w:t xml:space="preserve">species to </w:t>
      </w:r>
      <w:r>
        <w:t xml:space="preserve">Arizona’s </w:t>
      </w:r>
      <w:r w:rsidRPr="00FA157D">
        <w:t xml:space="preserve"> waters. (Coord, AISAC, State, Tribes, Fed) </w:t>
      </w:r>
    </w:p>
    <w:p w:rsidR="002F5B63" w:rsidRDefault="002F5B63" w:rsidP="002F5B63">
      <w:pPr>
        <w:spacing w:after="0"/>
        <w:ind w:left="907" w:hanging="907"/>
      </w:pPr>
      <w:r w:rsidRPr="00FA157D">
        <w:tab/>
      </w:r>
      <w:r w:rsidR="004C76BC">
        <w:t>Action</w:t>
      </w:r>
      <w:r w:rsidRPr="00FA157D">
        <w:t xml:space="preserve">2B8. Assess efficacy of existing AIS regulations and penalties and revise when necessary. (Coord, AISAC, State, Tribes) </w:t>
      </w:r>
    </w:p>
    <w:p w:rsidR="002F5B63" w:rsidRDefault="002F5B63" w:rsidP="002F5B63">
      <w:pPr>
        <w:spacing w:after="0"/>
        <w:ind w:left="907" w:hanging="907"/>
      </w:pPr>
    </w:p>
    <w:p w:rsidR="002F5B63" w:rsidRDefault="002F5B63" w:rsidP="002F5B63">
      <w:pPr>
        <w:ind w:left="900" w:hanging="900"/>
      </w:pPr>
      <w:r w:rsidRPr="00FA157D">
        <w:t xml:space="preserve">Strategy 2C: Promote legislation and regulations that establish or increase the state's authority to control the introduction of new species. </w:t>
      </w:r>
    </w:p>
    <w:p w:rsidR="002F5B63" w:rsidRDefault="002F5B63" w:rsidP="002F5B63">
      <w:pPr>
        <w:ind w:left="900" w:hanging="900"/>
      </w:pPr>
      <w:r w:rsidRPr="00FA157D">
        <w:lastRenderedPageBreak/>
        <w:tab/>
      </w:r>
      <w:r w:rsidR="004C76BC">
        <w:t>Action</w:t>
      </w:r>
      <w:r w:rsidRPr="00FA157D">
        <w:t xml:space="preserve">2C1. Establish the authority to stop, inspect, detain, and require cleaning of any vehicle, vessel or water-based equipment containing or infested with AIS that is traveling in </w:t>
      </w:r>
      <w:r>
        <w:t>Arizona</w:t>
      </w:r>
      <w:r w:rsidRPr="00FA157D">
        <w:t>. (Gov, Leg, State, Tribes)</w:t>
      </w:r>
    </w:p>
    <w:p w:rsidR="002F5B63" w:rsidRDefault="002F5B63" w:rsidP="002F5B63">
      <w:pPr>
        <w:ind w:left="900" w:hanging="900"/>
      </w:pPr>
      <w:r w:rsidRPr="00FA157D">
        <w:tab/>
      </w:r>
      <w:r w:rsidR="004C76BC">
        <w:t>Action</w:t>
      </w:r>
      <w:r w:rsidRPr="00FA157D">
        <w:t xml:space="preserve">2C2. Increase the ability of the State to regulate the importation of aquatic organisms. (Gov, Leg, State, Tribes) </w:t>
      </w:r>
    </w:p>
    <w:p w:rsidR="00FC1680" w:rsidRDefault="00FC1680" w:rsidP="002F5B63">
      <w:pPr>
        <w:ind w:left="900" w:hanging="900"/>
      </w:pPr>
      <w:r>
        <w:tab/>
      </w:r>
      <w:r w:rsidR="004C76BC">
        <w:t>Action</w:t>
      </w:r>
      <w:r>
        <w:t>2C3. Establish the authority to quarantine suspected AIS vessels, introduction points (Gov., Leg., State, Tribes, Fed)</w:t>
      </w:r>
    </w:p>
    <w:p w:rsidR="00FC1680" w:rsidRDefault="00FC1680" w:rsidP="002F5B63">
      <w:pPr>
        <w:ind w:left="900" w:hanging="900"/>
      </w:pPr>
      <w:r>
        <w:tab/>
      </w:r>
      <w:r w:rsidR="004C76BC">
        <w:t>Action</w:t>
      </w:r>
      <w:r>
        <w:t>2C4. Establish precedents for disease and pest free importation of species into Arizona (Gov, Leg, State, Tribes, Fed)</w:t>
      </w:r>
    </w:p>
    <w:p w:rsidR="002F5B63" w:rsidRDefault="002F5B63" w:rsidP="00A515AF">
      <w:pPr>
        <w:ind w:left="900" w:hanging="900"/>
      </w:pPr>
      <w:r w:rsidRPr="00FA157D">
        <w:tab/>
      </w:r>
      <w:r w:rsidR="004C76BC">
        <w:t>Action</w:t>
      </w:r>
      <w:r w:rsidRPr="00FA157D">
        <w:t>2C5. Develop or amend existing cooperative agreements with adjacent states, including Mexican states, sharing common waters to address AIS. (Gov, Leg, Coord, adjacent states [</w:t>
      </w:r>
      <w:r>
        <w:t>CA</w:t>
      </w:r>
      <w:r w:rsidRPr="00FA157D">
        <w:t xml:space="preserve">, </w:t>
      </w:r>
      <w:r>
        <w:t>NM</w:t>
      </w:r>
      <w:r w:rsidRPr="00FA157D">
        <w:t xml:space="preserve">, </w:t>
      </w:r>
      <w:r>
        <w:t>UT</w:t>
      </w:r>
      <w:r w:rsidRPr="00FA157D">
        <w:t xml:space="preserve">, </w:t>
      </w:r>
      <w:r>
        <w:t>NV</w:t>
      </w:r>
      <w:r w:rsidRPr="00FA157D">
        <w:t xml:space="preserve">, </w:t>
      </w:r>
      <w:r>
        <w:t>Sonora</w:t>
      </w:r>
      <w:r w:rsidRPr="00FA157D">
        <w:t xml:space="preserve">]). </w:t>
      </w:r>
    </w:p>
    <w:p w:rsidR="002F5B63" w:rsidRPr="004804D1" w:rsidRDefault="00A60347" w:rsidP="00312B4E">
      <w:pPr>
        <w:pStyle w:val="Heading2"/>
        <w:spacing w:after="60"/>
        <w:rPr>
          <w:szCs w:val="24"/>
        </w:rPr>
      </w:pPr>
      <w:bookmarkStart w:id="32" w:name="_Toc278270554"/>
      <w:r w:rsidRPr="00A60347">
        <w:rPr>
          <w:szCs w:val="24"/>
        </w:rPr>
        <w:t xml:space="preserve">OBJECTIVE 3: </w:t>
      </w:r>
      <w:r w:rsidR="001C52F0" w:rsidRPr="001C52F0">
        <w:rPr>
          <w:rFonts w:eastAsiaTheme="minorHAnsi"/>
          <w:bCs/>
          <w:szCs w:val="24"/>
        </w:rPr>
        <w:t>Detect and eradicate pioneering aquatic invasive species.</w:t>
      </w:r>
      <w:bookmarkEnd w:id="32"/>
    </w:p>
    <w:p w:rsidR="002F5B63" w:rsidRDefault="002F5B63" w:rsidP="00312B4E">
      <w:pPr>
        <w:ind w:firstLine="720"/>
      </w:pPr>
      <w:r w:rsidRPr="00FA157D">
        <w:t xml:space="preserve">Problem Addressed:  When an invasive species arrives there is often a window of opportunity to eradicate small pioneering populations before they become established or expand beyond an isolated location.  However, AIS are often not detected until nuisance populations are formed, or in some instances response times are delayed, allowing populations to increase rapidly.  Usually, it is too late or too expensive to eradicate a species once it has reached a nuisance level, and when management is conducted after a population is well-established, costly long-term monitoring activities will be required to control the population and reduce economic and environmental impacts. </w:t>
      </w:r>
    </w:p>
    <w:p w:rsidR="002F5B63" w:rsidRDefault="002F5B63" w:rsidP="00312B4E">
      <w:pPr>
        <w:pStyle w:val="Heading3"/>
        <w:spacing w:after="0"/>
        <w:ind w:firstLine="720"/>
        <w:rPr>
          <w:b w:val="0"/>
          <w:bCs w:val="0"/>
        </w:rPr>
      </w:pPr>
      <w:r w:rsidRPr="00E93DFC">
        <w:rPr>
          <w:b w:val="0"/>
          <w:bCs w:val="0"/>
        </w:rPr>
        <w:t>By initiating a monitoring program and rapid response plan, the State will be able to detect and manage pioneering infestations at a point when the species can be eradicated in the most cost-effective manner.  An effective monitoring program requires a cooperative network among stakeholders, supportive laws, and permanent funding.</w:t>
      </w:r>
      <w:bookmarkStart w:id="33" w:name="_Toc278270555"/>
    </w:p>
    <w:p w:rsidR="00312B4E" w:rsidRDefault="00312B4E" w:rsidP="00312B4E">
      <w:pPr>
        <w:pStyle w:val="Heading3"/>
        <w:spacing w:before="0" w:after="120"/>
      </w:pPr>
    </w:p>
    <w:p w:rsidR="002F5B63" w:rsidRDefault="002F5B63" w:rsidP="009820EA">
      <w:pPr>
        <w:pStyle w:val="Heading3"/>
        <w:spacing w:before="0" w:after="120"/>
      </w:pPr>
      <w:r w:rsidRPr="00FA157D">
        <w:t>Current Agency Activities</w:t>
      </w:r>
      <w:bookmarkEnd w:id="33"/>
      <w:r w:rsidRPr="00FA157D">
        <w:t xml:space="preserve"> </w:t>
      </w:r>
    </w:p>
    <w:p w:rsidR="002F5B63" w:rsidRDefault="002F5B63" w:rsidP="009820EA">
      <w:pPr>
        <w:pStyle w:val="BodyText"/>
        <w:spacing w:after="60"/>
      </w:pPr>
      <w:r w:rsidRPr="00430E0A">
        <w:rPr>
          <w:rStyle w:val="Heading4Char"/>
        </w:rPr>
        <w:t>Arizona Department of Agriculture</w:t>
      </w:r>
      <w:r w:rsidRPr="00430E0A">
        <w:t xml:space="preserve"> </w:t>
      </w:r>
    </w:p>
    <w:p w:rsidR="00A515AF" w:rsidRDefault="002F5B63" w:rsidP="00AD3D73">
      <w:pPr>
        <w:ind w:firstLine="720"/>
        <w:rPr>
          <w:rStyle w:val="Heading4Char"/>
          <w:rFonts w:eastAsia="Calibri"/>
        </w:rPr>
      </w:pPr>
      <w:r>
        <w:rPr>
          <w:rFonts w:cs="Times New Roman"/>
          <w:color w:val="000000"/>
        </w:rPr>
        <w:t>The ADA monitors the importation of plant material and other agriculture commodities that could potentially contain or be contaminated with a noxious weed, including but not limited to pond supply outlets and retail nurseries. The ADA also responds to reports of possible noxious infestations and evaluates potential impacts of their introduction</w:t>
      </w:r>
      <w:r w:rsidR="009820EA">
        <w:rPr>
          <w:rFonts w:cs="Times New Roman"/>
          <w:color w:val="000000"/>
        </w:rPr>
        <w:t>.</w:t>
      </w:r>
    </w:p>
    <w:p w:rsidR="002F5B63" w:rsidRPr="0054411D" w:rsidRDefault="002F5B63" w:rsidP="009820EA">
      <w:pPr>
        <w:pStyle w:val="BodyText"/>
        <w:spacing w:after="60"/>
      </w:pPr>
      <w:r w:rsidRPr="00430E0A">
        <w:rPr>
          <w:rStyle w:val="Heading4Char"/>
        </w:rPr>
        <w:t>Arizona Game and Fish Department</w:t>
      </w:r>
    </w:p>
    <w:p w:rsidR="009820EA" w:rsidRDefault="002F5B63" w:rsidP="00AD3D73">
      <w:pPr>
        <w:spacing w:after="0"/>
        <w:ind w:firstLine="720"/>
      </w:pPr>
      <w:r w:rsidRPr="0054411D">
        <w:t xml:space="preserve">The AGFD regulates the take, transport, movement of wildlife and fish within and across the state boundary and actively manages some naturalized AIS and pioneering populations that </w:t>
      </w:r>
      <w:r w:rsidRPr="0054411D">
        <w:lastRenderedPageBreak/>
        <w:t>may affect native wildlife.  Staff of the AIS Program (located within the Habitat Branch of the Wildlife Management Division) have been tasked with monitoring, documenting and tracking potential and listed invasive species (refer to Priority 1, 2 and 3 AIS), and actively manage their control (containment, eradication) and movement.  AGFD also is the lead agency responsible for watercraft registration and enforcement in Arizona, thus the connection between watercraft movement and AIS infestation.</w:t>
      </w:r>
    </w:p>
    <w:p w:rsidR="00AD3D73" w:rsidRDefault="00AD3D73" w:rsidP="00AD3D73">
      <w:pPr>
        <w:spacing w:after="0"/>
        <w:ind w:firstLine="720"/>
        <w:rPr>
          <w:u w:val="single"/>
        </w:rPr>
      </w:pPr>
    </w:p>
    <w:p w:rsidR="002F5B63" w:rsidRPr="0054411D" w:rsidRDefault="002F5B63" w:rsidP="009820EA">
      <w:pPr>
        <w:pStyle w:val="BodyText"/>
        <w:spacing w:after="60"/>
        <w:rPr>
          <w:u w:val="single"/>
        </w:rPr>
      </w:pPr>
      <w:r w:rsidRPr="00A515AF">
        <w:rPr>
          <w:u w:val="single"/>
        </w:rPr>
        <w:t>Arizona Department of Environmental Quality</w:t>
      </w:r>
      <w:r w:rsidRPr="0054411D">
        <w:rPr>
          <w:u w:val="single"/>
        </w:rPr>
        <w:t xml:space="preserve"> </w:t>
      </w:r>
    </w:p>
    <w:p w:rsidR="002F5B63" w:rsidRDefault="002F5B63" w:rsidP="00AD3D73">
      <w:pPr>
        <w:spacing w:after="0"/>
        <w:ind w:firstLine="720"/>
      </w:pPr>
      <w:r>
        <w:t>ADEQ</w:t>
      </w:r>
      <w:r w:rsidRPr="00FA157D">
        <w:t xml:space="preserve"> conducts surveys to monitor water quality for factors that contribute to impairment and undesirable aquatic life.  These surveys include biological monitoring that could potentially address AIS concerns.  See Standards for Interstat</w:t>
      </w:r>
      <w:r>
        <w:t>e and Intrastate Surface Waters.</w:t>
      </w:r>
    </w:p>
    <w:p w:rsidR="009820EA" w:rsidRDefault="009820EA" w:rsidP="009820EA">
      <w:pPr>
        <w:spacing w:after="0"/>
        <w:ind w:firstLine="720"/>
      </w:pPr>
    </w:p>
    <w:p w:rsidR="009820EA" w:rsidRDefault="002F5B63" w:rsidP="009820EA">
      <w:pPr>
        <w:pStyle w:val="BodyText"/>
        <w:spacing w:after="60"/>
      </w:pPr>
      <w:r w:rsidRPr="00430E0A">
        <w:rPr>
          <w:rStyle w:val="Heading4Char"/>
        </w:rPr>
        <w:t>United States Fish and Wildlife Service</w:t>
      </w:r>
      <w:r w:rsidRPr="00430E0A">
        <w:t xml:space="preserve"> </w:t>
      </w:r>
    </w:p>
    <w:p w:rsidR="002F5B63" w:rsidRPr="009820EA" w:rsidRDefault="002F5B63" w:rsidP="00AD3D73">
      <w:pPr>
        <w:pStyle w:val="BodyText"/>
        <w:spacing w:after="60" w:line="276" w:lineRule="auto"/>
        <w:ind w:firstLine="720"/>
      </w:pPr>
      <w:r w:rsidRPr="009820EA">
        <w:t>The U.S. Fish &amp; Wildlife Service monitors aquatic habitat in Arizona through an Arizona Fish and Wildlife Conservation Office (AZFWCO), located in Pinetop, Arizona. Various field stations assist AZFCO in monitoring and habitat restoration activities. A national reporting hotline (877-STOP-ANS) is maintained through a partnership with the U.S. Fish &amp; Wildlife Service, U.S. Geological Survey, and The University of Texas at Arlington. This hotline provides a live person to collect pertinent information from the public 24 hours a day, seven days a week, including holidays. The U.S. Fish &amp; Wildlife Service is also a founding member of the Lower Colorado River Aquatic Nuisance Species Task Force, and is actively involved in controlling and eradicating Giant salvinia in the lower Colorado River.</w:t>
      </w:r>
      <w:bookmarkStart w:id="34" w:name="_Toc278270556"/>
      <w:r w:rsidR="00AD3D73">
        <w:t xml:space="preserve"> </w:t>
      </w:r>
      <w:r w:rsidRPr="009820EA">
        <w:t>Gaps in State Monitoring and Eradication Programs and Authorities</w:t>
      </w:r>
      <w:bookmarkEnd w:id="34"/>
      <w:r w:rsidRPr="009820EA">
        <w:t xml:space="preserve"> </w:t>
      </w:r>
    </w:p>
    <w:p w:rsidR="002F5B63" w:rsidRDefault="002F5B63" w:rsidP="002F5B63">
      <w:pPr>
        <w:pStyle w:val="BodyText"/>
        <w:numPr>
          <w:ilvl w:val="0"/>
          <w:numId w:val="5"/>
        </w:numPr>
        <w:spacing w:line="276" w:lineRule="auto"/>
      </w:pPr>
      <w:r w:rsidRPr="0054411D">
        <w:t xml:space="preserve">Current AIS monitoring efforts are inadequate.  Authority to quarantine is not practical in Arizona and not comprehensively available for all potential AIS. </w:t>
      </w:r>
    </w:p>
    <w:p w:rsidR="002F5B63" w:rsidRDefault="002F5B63" w:rsidP="002F5B63">
      <w:pPr>
        <w:pStyle w:val="BodyText"/>
        <w:numPr>
          <w:ilvl w:val="0"/>
          <w:numId w:val="5"/>
        </w:numPr>
        <w:spacing w:line="276" w:lineRule="auto"/>
      </w:pPr>
      <w:r w:rsidRPr="0054411D">
        <w:t>Funding to quickly deal with new AIS is lacking, thus response time to an invasion will be slow due this lack of funding and any contingency plans.</w:t>
      </w:r>
    </w:p>
    <w:p w:rsidR="00A515AF" w:rsidRDefault="002F5B63" w:rsidP="002F5B63">
      <w:pPr>
        <w:pStyle w:val="BodyText"/>
        <w:numPr>
          <w:ilvl w:val="0"/>
          <w:numId w:val="5"/>
        </w:numPr>
        <w:spacing w:line="276" w:lineRule="auto"/>
      </w:pPr>
      <w:r>
        <w:t>S</w:t>
      </w:r>
      <w:r w:rsidRPr="0054411D">
        <w:t>urface water quality standards lack biological criteria for impairment due to AIS.</w:t>
      </w:r>
      <w:bookmarkStart w:id="35" w:name="_Toc278270557"/>
    </w:p>
    <w:p w:rsidR="002F5B63" w:rsidRPr="00EA1D00" w:rsidRDefault="002F5B63" w:rsidP="002F5B63">
      <w:pPr>
        <w:pStyle w:val="Heading3"/>
        <w:spacing w:after="0"/>
      </w:pPr>
      <w:r w:rsidRPr="00EA1D00">
        <w:t>Recommended Strategies and Actions</w:t>
      </w:r>
      <w:bookmarkEnd w:id="35"/>
      <w:r w:rsidRPr="00EA1D00">
        <w:t xml:space="preserve"> </w:t>
      </w:r>
    </w:p>
    <w:p w:rsidR="002F5B63" w:rsidRPr="00EA1D00" w:rsidRDefault="002F5B63" w:rsidP="002F5B63">
      <w:pPr>
        <w:ind w:left="900" w:hanging="900"/>
      </w:pPr>
      <w:r w:rsidRPr="00EA1D00">
        <w:t xml:space="preserve">Strategy 3A: Implement a surveillance and early detection program. </w:t>
      </w:r>
    </w:p>
    <w:p w:rsidR="002F5B63" w:rsidRPr="00EA1D00" w:rsidRDefault="002F5B63" w:rsidP="002F5B63">
      <w:pPr>
        <w:ind w:left="900" w:hanging="900"/>
      </w:pPr>
      <w:r w:rsidRPr="00EA1D00">
        <w:tab/>
      </w:r>
      <w:r w:rsidR="004C76BC">
        <w:t>Action</w:t>
      </w:r>
      <w:r w:rsidRPr="00EA1D00">
        <w:t>3A1. Identify high-risk water bodies. (Coord, AISAC, State, Tribes, Fed, NGO, Universities)</w:t>
      </w:r>
    </w:p>
    <w:p w:rsidR="002F5B63" w:rsidRPr="00EA1D00" w:rsidRDefault="002F5B63" w:rsidP="002F5B63">
      <w:pPr>
        <w:ind w:left="900" w:hanging="900"/>
      </w:pPr>
      <w:r w:rsidRPr="00EA1D00">
        <w:tab/>
      </w:r>
      <w:r w:rsidR="004C76BC">
        <w:t>Action</w:t>
      </w:r>
      <w:r w:rsidRPr="00EA1D00">
        <w:t>3A2. Develop and fund a monitoring and surveillance program for high-risk AIS.(Coord, AISAC, State, Tribes, Fed)</w:t>
      </w:r>
    </w:p>
    <w:p w:rsidR="002F5B63" w:rsidRPr="00EA1D00" w:rsidRDefault="002F5B63" w:rsidP="002F5B63">
      <w:pPr>
        <w:ind w:left="900" w:hanging="900"/>
      </w:pPr>
      <w:r w:rsidRPr="00EA1D00">
        <w:tab/>
      </w:r>
      <w:r w:rsidR="004C76BC">
        <w:t>Action</w:t>
      </w:r>
      <w:r w:rsidRPr="00EA1D00">
        <w:t>3A3. Conduct annual monitoring and surveillance of high-risk water bodies and associated water delivery infrastructure(s). (State, Tribes, Fed, MUN, WMD)</w:t>
      </w:r>
    </w:p>
    <w:p w:rsidR="002F5B63" w:rsidRPr="00EA1D00" w:rsidRDefault="002F5B63" w:rsidP="002F5B63">
      <w:pPr>
        <w:ind w:left="900" w:hanging="900"/>
      </w:pPr>
      <w:r w:rsidRPr="00EA1D00">
        <w:lastRenderedPageBreak/>
        <w:tab/>
      </w:r>
      <w:r w:rsidR="004C76BC">
        <w:t>Action</w:t>
      </w:r>
      <w:r w:rsidRPr="00EA1D00">
        <w:t>3A4. Encourage and train citizen-based monitoring networks to work in cooperation with state and federal agencies and tribal entities. (Coord, ASIAC, State, Tribes, Fed, NGO, Private)</w:t>
      </w:r>
    </w:p>
    <w:p w:rsidR="002F5B63" w:rsidRPr="00EA1D00" w:rsidRDefault="002F5B63" w:rsidP="002F5B63">
      <w:pPr>
        <w:ind w:left="900" w:hanging="900"/>
      </w:pPr>
      <w:r w:rsidRPr="00EA1D00">
        <w:t xml:space="preserve">Strategy 3B: Develop an early response mechanism to deal with detected and potential AIS. </w:t>
      </w:r>
    </w:p>
    <w:p w:rsidR="001C52F0" w:rsidRDefault="002F5B63">
      <w:pPr>
        <w:ind w:left="900" w:hanging="900"/>
      </w:pPr>
      <w:r w:rsidRPr="00EA1D00">
        <w:tab/>
      </w:r>
      <w:r w:rsidR="004C76BC">
        <w:t>Action</w:t>
      </w:r>
      <w:r w:rsidRPr="00EA1D00">
        <w:t xml:space="preserve">3B1. Develop a Rapid Response Plan for AIS species. (Coord, AISAC) </w:t>
      </w:r>
    </w:p>
    <w:p w:rsidR="002F5B63" w:rsidRPr="00EA1D00" w:rsidRDefault="002F5B63" w:rsidP="002F5B63">
      <w:pPr>
        <w:ind w:left="900" w:hanging="900"/>
      </w:pPr>
      <w:r w:rsidRPr="00EA1D00">
        <w:tab/>
      </w:r>
      <w:r w:rsidR="004C76BC">
        <w:t>Action</w:t>
      </w:r>
      <w:r w:rsidRPr="00EA1D00">
        <w:t>3B</w:t>
      </w:r>
      <w:r w:rsidR="004804D1">
        <w:t>2</w:t>
      </w:r>
      <w:r w:rsidRPr="00EA1D00">
        <w:t>. Implement Rapid Response Plan for AIS species. (Coord, State, Tribes, Fed, Private)</w:t>
      </w:r>
    </w:p>
    <w:p w:rsidR="002F5B63" w:rsidRPr="00EA1D00" w:rsidRDefault="002F5B63" w:rsidP="002F5B63">
      <w:pPr>
        <w:ind w:left="900" w:hanging="900"/>
      </w:pPr>
      <w:r w:rsidRPr="00EA1D00">
        <w:tab/>
      </w:r>
      <w:r w:rsidR="004C76BC">
        <w:t>Action</w:t>
      </w:r>
      <w:r w:rsidRPr="00EA1D00">
        <w:t>3B</w:t>
      </w:r>
      <w:r w:rsidR="004804D1">
        <w:t>3</w:t>
      </w:r>
      <w:r w:rsidR="007E2A07">
        <w:t>. Develop targeted H</w:t>
      </w:r>
      <w:r w:rsidRPr="00EA1D00">
        <w:t>ACCP plans to address the spread of AIS. (Coord, AISAC, State, Tribes, Fed)</w:t>
      </w:r>
    </w:p>
    <w:p w:rsidR="002F5B63" w:rsidRPr="00EA1D00" w:rsidRDefault="002F5B63" w:rsidP="002F5B63">
      <w:pPr>
        <w:ind w:left="900" w:hanging="900"/>
      </w:pPr>
      <w:r w:rsidRPr="00EA1D00">
        <w:t xml:space="preserve">Strategy 3C: Eradicate pioneering populations of AIS. </w:t>
      </w:r>
    </w:p>
    <w:p w:rsidR="002F5B63" w:rsidRPr="00EA1D00" w:rsidRDefault="002F5B63" w:rsidP="002F5B63">
      <w:pPr>
        <w:ind w:left="900" w:hanging="900"/>
      </w:pPr>
      <w:r w:rsidRPr="00EA1D00">
        <w:tab/>
      </w:r>
      <w:r w:rsidR="004C76BC">
        <w:t>Action</w:t>
      </w:r>
      <w:r w:rsidRPr="00EA1D00">
        <w:t xml:space="preserve">3C1. Develop an eradication program for AIS in early stages of invasion. (Coord, AISAC) </w:t>
      </w:r>
    </w:p>
    <w:p w:rsidR="00A515AF" w:rsidRPr="00EA1D00" w:rsidRDefault="002F5B63" w:rsidP="009820EA">
      <w:pPr>
        <w:ind w:left="900" w:hanging="900"/>
      </w:pPr>
      <w:r w:rsidRPr="00EA1D00">
        <w:tab/>
      </w:r>
      <w:r w:rsidR="004C76BC">
        <w:t>Action</w:t>
      </w:r>
      <w:r w:rsidRPr="00EA1D00">
        <w:t xml:space="preserve">3C2. Implement an eradication program for AIS in early stages of invasion. (Coord, AISAC, State, Tribes, Fed) </w:t>
      </w:r>
    </w:p>
    <w:p w:rsidR="002F5B63" w:rsidRPr="00EA1D00" w:rsidRDefault="002F5B63" w:rsidP="009820EA">
      <w:pPr>
        <w:pStyle w:val="Heading2"/>
        <w:spacing w:after="60"/>
      </w:pPr>
      <w:bookmarkStart w:id="36" w:name="_Toc278270558"/>
      <w:r w:rsidRPr="00EA1D00">
        <w:t xml:space="preserve">OBJECTIVE 4: </w:t>
      </w:r>
      <w:r w:rsidRPr="00EA1D00">
        <w:rPr>
          <w:caps w:val="0"/>
        </w:rPr>
        <w:t>Where Feasible, Control or Eradicate Established AIS that Have Significant Impacts</w:t>
      </w:r>
      <w:bookmarkEnd w:id="36"/>
    </w:p>
    <w:p w:rsidR="002F5B63" w:rsidRPr="00EA1D00" w:rsidRDefault="002F5B63" w:rsidP="009820EA">
      <w:pPr>
        <w:ind w:firstLine="720"/>
      </w:pPr>
      <w:r w:rsidRPr="00EA1D00">
        <w:t xml:space="preserve">Problem Addressed:  Once established, AIS often create very noticeable impacts, yet they are often impossible to eradicate or control.  Management activities are most economically effective when they are directed at limiting the impacts of a population or stopping that population from spreading to new water in Arizona and the West. </w:t>
      </w:r>
    </w:p>
    <w:p w:rsidR="002F5B63" w:rsidRDefault="002F5B63" w:rsidP="009820EA">
      <w:pPr>
        <w:spacing w:after="0"/>
        <w:ind w:firstLine="720"/>
      </w:pPr>
      <w:r w:rsidRPr="00EA1D00">
        <w:t>In situations where AIS have previously invaded, management activities must focus on situations where there is a clear and significant impact on local economies, native species, and where the control or eradication of specific populations is economically and technically feasible.</w:t>
      </w:r>
    </w:p>
    <w:p w:rsidR="002F5B63" w:rsidRPr="00430E0A" w:rsidRDefault="002F5B63" w:rsidP="00A515AF">
      <w:pPr>
        <w:pStyle w:val="Heading3"/>
      </w:pPr>
      <w:bookmarkStart w:id="37" w:name="_Toc278270559"/>
      <w:r w:rsidRPr="00727440">
        <w:t>Current Activities</w:t>
      </w:r>
      <w:bookmarkEnd w:id="37"/>
    </w:p>
    <w:p w:rsidR="002F5B63" w:rsidRDefault="002F5B63" w:rsidP="009820EA">
      <w:pPr>
        <w:pStyle w:val="BodyText"/>
        <w:spacing w:after="60"/>
      </w:pPr>
      <w:r w:rsidRPr="00430E0A">
        <w:rPr>
          <w:rStyle w:val="Heading4Char"/>
        </w:rPr>
        <w:t>Arizona Department of Agriculture</w:t>
      </w:r>
      <w:r w:rsidRPr="00430E0A">
        <w:t xml:space="preserve"> </w:t>
      </w:r>
    </w:p>
    <w:p w:rsidR="002F5B63" w:rsidRDefault="002F5B63" w:rsidP="00AD3D73">
      <w:pPr>
        <w:spacing w:after="0"/>
        <w:ind w:firstLine="720"/>
      </w:pPr>
      <w:r w:rsidRPr="00DA28EC">
        <w:t xml:space="preserve">ADA monitors for agricultural and invasive pests and plants.  The Department has the authority to quarantine, </w:t>
      </w:r>
      <w:r w:rsidRPr="00BB18B8">
        <w:t>treat, eradicate, destroy or have removed from the state an aquatic noxious weed or other AIS that i</w:t>
      </w:r>
      <w:r>
        <w:t>s regulated by the Department.</w:t>
      </w:r>
      <w:r w:rsidRPr="00A44F99">
        <w:t xml:space="preserve"> </w:t>
      </w:r>
      <w:r w:rsidRPr="0073563E">
        <w:rPr>
          <w:highlight w:val="yellow"/>
        </w:rPr>
        <w:t xml:space="preserve"> </w:t>
      </w:r>
    </w:p>
    <w:p w:rsidR="002F5B63" w:rsidRDefault="002F5B63" w:rsidP="002F5B63">
      <w:pPr>
        <w:spacing w:after="0"/>
      </w:pPr>
    </w:p>
    <w:p w:rsidR="002F5B63" w:rsidRPr="00BB18B8" w:rsidRDefault="002F5B63" w:rsidP="009820EA">
      <w:pPr>
        <w:pStyle w:val="BodyText"/>
        <w:spacing w:after="60"/>
      </w:pPr>
      <w:r w:rsidRPr="00430E0A">
        <w:rPr>
          <w:rStyle w:val="Heading4Char"/>
        </w:rPr>
        <w:t>Arizona Game and Fish Department</w:t>
      </w:r>
    </w:p>
    <w:p w:rsidR="007C3919" w:rsidRDefault="002F5B63" w:rsidP="00AD3D73">
      <w:pPr>
        <w:ind w:firstLine="720"/>
      </w:pPr>
      <w:r w:rsidRPr="00BB18B8">
        <w:t xml:space="preserve">The AGFD regulates the movement of wildlife and fish species within and across the state boundary and actively manages some naturalized and pioneering AIS populations that may affect native aquatic wildlife and important fisheries.  With proper public input and knowledge, </w:t>
      </w:r>
      <w:r w:rsidRPr="00BB18B8">
        <w:lastRenderedPageBreak/>
        <w:t>nonnative fish removal is used as a technique to protect native fish populations, endangered fishes, and important sport fisheries.</w:t>
      </w:r>
    </w:p>
    <w:p w:rsidR="002F5B63" w:rsidRPr="00BB18B8" w:rsidRDefault="002F5B63" w:rsidP="009820EA">
      <w:pPr>
        <w:pStyle w:val="Heading3"/>
      </w:pPr>
      <w:bookmarkStart w:id="38" w:name="_Toc278270560"/>
      <w:r w:rsidRPr="00BB18B8">
        <w:t>Gaps in State Control and Eradication Programs and Authorities</w:t>
      </w:r>
      <w:bookmarkEnd w:id="38"/>
      <w:r w:rsidRPr="00BB18B8">
        <w:t xml:space="preserve"> </w:t>
      </w:r>
    </w:p>
    <w:p w:rsidR="002F5B63" w:rsidRDefault="002F5B63" w:rsidP="007C3919">
      <w:pPr>
        <w:pStyle w:val="BodyText"/>
        <w:numPr>
          <w:ilvl w:val="0"/>
          <w:numId w:val="35"/>
        </w:numPr>
      </w:pPr>
      <w:r w:rsidRPr="00BB18B8">
        <w:t>The State does not have a clear program or Agency directed at controlling or eradicating AIS.</w:t>
      </w:r>
    </w:p>
    <w:p w:rsidR="002F5B63" w:rsidRPr="00BB18B8" w:rsidRDefault="002F5B63" w:rsidP="002F5B63">
      <w:pPr>
        <w:spacing w:after="0"/>
      </w:pPr>
    </w:p>
    <w:p w:rsidR="002F5B63" w:rsidRDefault="002F5B63" w:rsidP="007C3919">
      <w:pPr>
        <w:pStyle w:val="Heading3"/>
        <w:spacing w:before="0" w:after="0"/>
      </w:pPr>
      <w:bookmarkStart w:id="39" w:name="_Toc278270561"/>
      <w:r w:rsidRPr="00BB18B8">
        <w:t>Recommended Strategies and Actions</w:t>
      </w:r>
      <w:bookmarkEnd w:id="39"/>
      <w:r w:rsidRPr="00BB18B8">
        <w:t xml:space="preserve"> </w:t>
      </w:r>
    </w:p>
    <w:p w:rsidR="00743EAA" w:rsidRPr="00743EAA" w:rsidRDefault="00743EAA" w:rsidP="00743EAA">
      <w:pPr>
        <w:spacing w:after="0"/>
      </w:pPr>
    </w:p>
    <w:p w:rsidR="002F5B63" w:rsidRPr="00BB18B8" w:rsidRDefault="00743EAA" w:rsidP="002F5B63">
      <w:pPr>
        <w:ind w:left="900" w:hanging="900"/>
      </w:pPr>
      <w:r>
        <w:t>S</w:t>
      </w:r>
      <w:r w:rsidR="002F5B63" w:rsidRPr="00BB18B8">
        <w:t>trategy 4A: Limit</w:t>
      </w:r>
      <w:r w:rsidR="00C13835">
        <w:t xml:space="preserve"> or eradicate</w:t>
      </w:r>
      <w:r w:rsidR="002F5B63" w:rsidRPr="00BB18B8">
        <w:t xml:space="preserve"> the dispersal of established AIS into new waters or into new areas of a water body or drainage. </w:t>
      </w:r>
    </w:p>
    <w:p w:rsidR="002F5B63" w:rsidRPr="00BB18B8" w:rsidRDefault="002F5B63" w:rsidP="002F5B63">
      <w:pPr>
        <w:ind w:left="900" w:hanging="900"/>
      </w:pPr>
      <w:r w:rsidRPr="00BB18B8">
        <w:tab/>
      </w:r>
      <w:r w:rsidR="004C76BC">
        <w:t>Action</w:t>
      </w:r>
      <w:r w:rsidRPr="00BB18B8">
        <w:t xml:space="preserve">4A1. Establish watercraft decontamination protocols to reduce AIS spread and investigate installing wash stations at public boat ramps (See 2A6). (Coord, State, Fed, Tribes) </w:t>
      </w:r>
    </w:p>
    <w:p w:rsidR="002F5B63" w:rsidRPr="00BB18B8" w:rsidRDefault="002F5B63" w:rsidP="002F5B63">
      <w:pPr>
        <w:ind w:left="900" w:hanging="900"/>
      </w:pPr>
      <w:r w:rsidRPr="00BB18B8">
        <w:tab/>
      </w:r>
      <w:r w:rsidR="004C76BC">
        <w:t>Action</w:t>
      </w:r>
      <w:r w:rsidRPr="00BB18B8">
        <w:t xml:space="preserve">4A2. Limit the spread of existing AIS by reducing the access to existing populations through the use of warning signs, buoys, and possible temporary closures in and around affected, infested areas. (Coord, State, Tribes, Fed, Private) </w:t>
      </w:r>
    </w:p>
    <w:p w:rsidR="002F5B63" w:rsidRPr="003F6C7D" w:rsidRDefault="002F5B63" w:rsidP="003F6C7D">
      <w:pPr>
        <w:ind w:left="900" w:hanging="900"/>
      </w:pPr>
      <w:r w:rsidRPr="00BB18B8">
        <w:tab/>
      </w:r>
      <w:r w:rsidR="004C76BC">
        <w:t>Action</w:t>
      </w:r>
      <w:r w:rsidRPr="00BB18B8">
        <w:t>4A3. Include AIS information on signs and kiosks at affected waters. (Coord, State, Tribes, Fed)</w:t>
      </w:r>
      <w:r w:rsidR="003F6C7D">
        <w:t xml:space="preserve"> </w:t>
      </w:r>
    </w:p>
    <w:p w:rsidR="002F5B63" w:rsidRPr="00BB18B8" w:rsidRDefault="00450E8B" w:rsidP="009820EA">
      <w:pPr>
        <w:ind w:left="900" w:hanging="900"/>
        <w:rPr>
          <w:rFonts w:cs="Times New Roman"/>
          <w:i/>
          <w:iCs/>
          <w:color w:val="000000"/>
        </w:rPr>
      </w:pPr>
      <w:r>
        <w:tab/>
      </w:r>
      <w:r w:rsidR="004C76BC">
        <w:t>Action</w:t>
      </w:r>
      <w:r>
        <w:t>4A4</w:t>
      </w:r>
      <w:r w:rsidR="002F5B63" w:rsidRPr="00BB18B8">
        <w:t xml:space="preserve">. Implement management programs to control Priority Class 2 and 3 species. (State [ADA, AGFD, Tribes, Fed) </w:t>
      </w:r>
    </w:p>
    <w:p w:rsidR="002F5B63" w:rsidRPr="00BB18B8" w:rsidRDefault="002F5B63" w:rsidP="009820EA">
      <w:pPr>
        <w:pStyle w:val="Heading2"/>
        <w:spacing w:after="60"/>
      </w:pPr>
      <w:bookmarkStart w:id="40" w:name="_Toc278270562"/>
      <w:r w:rsidRPr="00BB18B8">
        <w:t xml:space="preserve">OBJECTIVE 5: </w:t>
      </w:r>
      <w:r w:rsidRPr="00BB18B8">
        <w:rPr>
          <w:caps w:val="0"/>
        </w:rPr>
        <w:t xml:space="preserve">Increase and Disseminate Knowledge of AIS in </w:t>
      </w:r>
      <w:smartTag w:uri="urn:schemas-microsoft-com:office:smarttags" w:element="place">
        <w:smartTag w:uri="urn:schemas-microsoft-com:office:smarttags" w:element="State">
          <w:r w:rsidRPr="00BB18B8">
            <w:rPr>
              <w:caps w:val="0"/>
            </w:rPr>
            <w:t>Arizona</w:t>
          </w:r>
        </w:smartTag>
      </w:smartTag>
      <w:r w:rsidRPr="00BB18B8">
        <w:rPr>
          <w:caps w:val="0"/>
        </w:rPr>
        <w:t xml:space="preserve"> through Data Compilation and Research</w:t>
      </w:r>
      <w:bookmarkEnd w:id="40"/>
      <w:r w:rsidRPr="00BB18B8">
        <w:t xml:space="preserve"> </w:t>
      </w:r>
    </w:p>
    <w:p w:rsidR="002F5B63" w:rsidRDefault="002F5B63" w:rsidP="009820EA">
      <w:pPr>
        <w:ind w:firstLine="720"/>
      </w:pPr>
      <w:r w:rsidRPr="00BB18B8">
        <w:t xml:space="preserve">Problem Addressed:  Little is known about the extent and magnitude of the AIS problem in </w:t>
      </w:r>
      <w:smartTag w:uri="urn:schemas-microsoft-com:office:smarttags" w:element="place">
        <w:smartTag w:uri="urn:schemas-microsoft-com:office:smarttags" w:element="State">
          <w:r w:rsidRPr="00BB18B8">
            <w:t>Arizona</w:t>
          </w:r>
        </w:smartTag>
      </w:smartTag>
      <w:r w:rsidRPr="00BB18B8">
        <w:t>.  In fact many more non</w:t>
      </w:r>
      <w:r w:rsidR="004A05B1">
        <w:t>-</w:t>
      </w:r>
      <w:r w:rsidRPr="00BB18B8">
        <w:t xml:space="preserve">indigenous species probably occur in </w:t>
      </w:r>
      <w:smartTag w:uri="urn:schemas-microsoft-com:office:smarttags" w:element="place">
        <w:smartTag w:uri="urn:schemas-microsoft-com:office:smarttags" w:element="State">
          <w:r w:rsidRPr="00BB18B8">
            <w:t>Arizona</w:t>
          </w:r>
        </w:smartTag>
      </w:smartTag>
      <w:r w:rsidRPr="00BB18B8">
        <w:t xml:space="preserve"> than are recognized.  First, it is essential to determine the extent of the AIS problem within the state.  Information on the number, taxonomy, and distribution of AIS in </w:t>
      </w:r>
      <w:smartTag w:uri="urn:schemas-microsoft-com:office:smarttags" w:element="place">
        <w:smartTag w:uri="urn:schemas-microsoft-com:office:smarttags" w:element="State">
          <w:r w:rsidRPr="00BB18B8">
            <w:t>Arizona</w:t>
          </w:r>
        </w:smartTag>
      </w:smartTag>
      <w:r w:rsidRPr="00BB18B8">
        <w:t xml:space="preserve"> is spread currently across several data sources, often with inconsistencies, thus making it difficult to assess the situation.  This information needs to be compiled and organized under one database that is readily and easily accessible to agency personnel and the public.  A centralized “hotline” system for reporting the presence of AIS needs to be developed, which is coordinated with a rapid response system.  Research should be implemented on the biology of AIS and their impacts on native species and habitats. Additionally, new methods of control and eradication for established AIS need to be pursued in coordination with other state and federal agencies, and research institutions.</w:t>
      </w:r>
    </w:p>
    <w:p w:rsidR="00743EAA" w:rsidRDefault="00743EAA" w:rsidP="009820EA">
      <w:pPr>
        <w:ind w:firstLine="720"/>
      </w:pPr>
    </w:p>
    <w:p w:rsidR="00743EAA" w:rsidRDefault="00743EAA" w:rsidP="009820EA">
      <w:pPr>
        <w:ind w:firstLine="720"/>
      </w:pPr>
    </w:p>
    <w:p w:rsidR="002F5B63" w:rsidRDefault="002F5B63" w:rsidP="009820EA">
      <w:pPr>
        <w:pStyle w:val="Heading3"/>
        <w:spacing w:after="120"/>
      </w:pPr>
      <w:bookmarkStart w:id="41" w:name="_Toc278270563"/>
      <w:r w:rsidRPr="00FA157D">
        <w:lastRenderedPageBreak/>
        <w:t>Current Agency Activities</w:t>
      </w:r>
      <w:bookmarkEnd w:id="41"/>
      <w:r w:rsidRPr="00FA157D">
        <w:t xml:space="preserve"> </w:t>
      </w:r>
    </w:p>
    <w:p w:rsidR="002F5B63" w:rsidRPr="00430E0A" w:rsidRDefault="002F5B63" w:rsidP="009820EA">
      <w:pPr>
        <w:pStyle w:val="BodyText"/>
        <w:spacing w:after="60"/>
      </w:pPr>
      <w:r w:rsidRPr="00430E0A">
        <w:rPr>
          <w:rStyle w:val="Heading4Char"/>
        </w:rPr>
        <w:t>Arizona Department of Agriculture</w:t>
      </w:r>
    </w:p>
    <w:p w:rsidR="002F5B63" w:rsidRPr="00430E0A" w:rsidRDefault="002F5B63" w:rsidP="009820EA">
      <w:pPr>
        <w:spacing w:after="0"/>
        <w:ind w:firstLine="720"/>
        <w:rPr>
          <w:rFonts w:eastAsia="Times New Roman" w:cs="Times New Roman"/>
          <w:szCs w:val="20"/>
        </w:rPr>
      </w:pPr>
      <w:r w:rsidRPr="003F6C7D">
        <w:rPr>
          <w:rStyle w:val="Heading4Char"/>
          <w:rFonts w:eastAsia="Calibri"/>
          <w:u w:val="none"/>
        </w:rPr>
        <w:t>The Department adm</w:t>
      </w:r>
      <w:r w:rsidR="004812EB">
        <w:rPr>
          <w:rStyle w:val="Heading4Char"/>
          <w:rFonts w:eastAsia="Calibri"/>
          <w:u w:val="none"/>
        </w:rPr>
        <w:t>inisters the s</w:t>
      </w:r>
      <w:r w:rsidRPr="003F6C7D">
        <w:rPr>
          <w:rStyle w:val="Heading4Char"/>
          <w:rFonts w:eastAsia="Calibri"/>
          <w:u w:val="none"/>
        </w:rPr>
        <w:t>tate noxious weed list found in A.A.C. R3-4-244 and R3-4-245</w:t>
      </w:r>
      <w:r w:rsidRPr="003F6C7D">
        <w:rPr>
          <w:rFonts w:eastAsia="Times New Roman" w:cs="Times New Roman"/>
          <w:szCs w:val="20"/>
        </w:rPr>
        <w:t>.</w:t>
      </w:r>
      <w:r w:rsidRPr="00430E0A">
        <w:rPr>
          <w:rFonts w:cs="Times New Roman"/>
          <w:b/>
        </w:rPr>
        <w:t xml:space="preserve"> </w:t>
      </w:r>
      <w:r w:rsidRPr="00430E0A">
        <w:rPr>
          <w:rFonts w:cs="Times New Roman"/>
        </w:rPr>
        <w:t xml:space="preserve">Any infestation of a federally regulated aquatic noxious weed is reported to USDA-APHIS. </w:t>
      </w:r>
    </w:p>
    <w:p w:rsidR="002F5B63" w:rsidRDefault="002F5B63" w:rsidP="002F5B63">
      <w:pPr>
        <w:spacing w:after="0"/>
      </w:pPr>
    </w:p>
    <w:p w:rsidR="002F5B63" w:rsidRPr="00430E0A" w:rsidRDefault="002F5B63" w:rsidP="009820EA">
      <w:pPr>
        <w:pStyle w:val="BodyText"/>
        <w:spacing w:after="60"/>
      </w:pPr>
      <w:r w:rsidRPr="00430E0A">
        <w:rPr>
          <w:rStyle w:val="Heading4Char"/>
        </w:rPr>
        <w:t xml:space="preserve">Arizona Game and Fish Department </w:t>
      </w:r>
    </w:p>
    <w:p w:rsidR="002F5B63" w:rsidRDefault="002F5B63" w:rsidP="009820EA">
      <w:pPr>
        <w:ind w:firstLine="720"/>
      </w:pPr>
      <w:r w:rsidRPr="00CB1AD6">
        <w:t xml:space="preserve">AGFD currently administers the Aquatic Invasive Species Program in Arizona, per HB2157 and A.R.S. 17-255.  This includes development, administration, and implementation of: AIS Directors Order 1 (AIS listing; AIS Directors Order 2 (AIS affected waters listing); AIS Director’s Order 3 (Mandatory conditions for watercraft/equipment movement from listed affected waters), and; Statute violations and law enforcement capacities.  AGFD also administers the invasive species database (terrestrial and aquatic; </w:t>
      </w:r>
      <w:r w:rsidRPr="00CB1AD6">
        <w:rPr>
          <w:u w:val="single"/>
        </w:rPr>
        <w:t>iMapInvasives Arizona</w:t>
      </w:r>
      <w:r w:rsidRPr="00CB1AD6">
        <w:t>), chosen by AISAC,  and the main website for invasive species information exchange in Arizona (the Arizona Center for Invasive Species), also initiated by AISAC.  However, AGFD has very limited capability and funding for continuing these endeavors, including future data compilation and research activities.</w:t>
      </w:r>
      <w:r>
        <w:t xml:space="preserve"> </w:t>
      </w:r>
    </w:p>
    <w:p w:rsidR="002F5B63" w:rsidRPr="00430E0A" w:rsidRDefault="002F5B63" w:rsidP="009820EA">
      <w:pPr>
        <w:pStyle w:val="Heading4"/>
        <w:spacing w:before="0"/>
      </w:pPr>
      <w:r w:rsidRPr="00430E0A">
        <w:t>Federal Agencies</w:t>
      </w:r>
    </w:p>
    <w:p w:rsidR="002F5B63" w:rsidRDefault="002F5B63" w:rsidP="002F5B63">
      <w:r w:rsidRPr="00FA157D">
        <w:t>Numerous federal agencies (e.g., USFWS, USGS, USDA) and other agencies compile lists of AIS, invasive species, and weeds</w:t>
      </w:r>
      <w:r>
        <w:t>.</w:t>
      </w:r>
    </w:p>
    <w:p w:rsidR="002F5B63" w:rsidRDefault="002F5B63" w:rsidP="002F5B63">
      <w:pPr>
        <w:pStyle w:val="Heading3"/>
      </w:pPr>
      <w:bookmarkStart w:id="42" w:name="_Toc278270564"/>
      <w:r w:rsidRPr="00FA157D">
        <w:t>Gaps in State Programs and Authorities</w:t>
      </w:r>
      <w:bookmarkEnd w:id="42"/>
    </w:p>
    <w:p w:rsidR="002F5B63" w:rsidRDefault="002F5B63" w:rsidP="002F5B63">
      <w:pPr>
        <w:pStyle w:val="BodyText"/>
        <w:numPr>
          <w:ilvl w:val="0"/>
          <w:numId w:val="1"/>
        </w:numPr>
        <w:ind w:left="810"/>
      </w:pPr>
      <w:r w:rsidRPr="00FA157D">
        <w:t>Incomplete knowledge of the number and distribution of AIS.</w:t>
      </w:r>
    </w:p>
    <w:p w:rsidR="002F5B63" w:rsidRDefault="002F5B63" w:rsidP="002F5B63">
      <w:pPr>
        <w:pStyle w:val="BodyText"/>
        <w:numPr>
          <w:ilvl w:val="0"/>
          <w:numId w:val="1"/>
        </w:numPr>
        <w:ind w:left="810"/>
      </w:pPr>
      <w:r w:rsidRPr="00FA157D">
        <w:t xml:space="preserve">Poor understanding of the basic biology and impacts of AIS. </w:t>
      </w:r>
    </w:p>
    <w:p w:rsidR="002F5B63" w:rsidRDefault="002F5B63" w:rsidP="002F5B63">
      <w:pPr>
        <w:pStyle w:val="BodyText"/>
        <w:numPr>
          <w:ilvl w:val="0"/>
          <w:numId w:val="1"/>
        </w:numPr>
        <w:ind w:left="810"/>
      </w:pPr>
      <w:r w:rsidRPr="00FA157D">
        <w:t xml:space="preserve">Management options are limited. </w:t>
      </w:r>
    </w:p>
    <w:p w:rsidR="002F5B63" w:rsidRDefault="002F5B63" w:rsidP="002F5B63">
      <w:pPr>
        <w:pStyle w:val="BodyText"/>
        <w:numPr>
          <w:ilvl w:val="0"/>
          <w:numId w:val="1"/>
        </w:numPr>
        <w:ind w:left="810"/>
      </w:pPr>
      <w:r w:rsidRPr="00FA157D">
        <w:t xml:space="preserve">Limited funding is available to conduct research and management activities. </w:t>
      </w:r>
    </w:p>
    <w:p w:rsidR="002F5B63" w:rsidRDefault="002F5B63" w:rsidP="002F5B63">
      <w:pPr>
        <w:pStyle w:val="Heading3"/>
        <w:spacing w:before="0" w:after="0"/>
      </w:pPr>
      <w:bookmarkStart w:id="43" w:name="_Toc278270565"/>
    </w:p>
    <w:p w:rsidR="002F5B63" w:rsidRDefault="002F5B63" w:rsidP="00743EAA">
      <w:pPr>
        <w:pStyle w:val="Heading3"/>
        <w:spacing w:before="0" w:after="0"/>
      </w:pPr>
      <w:r w:rsidRPr="00CB1AD6">
        <w:t>Recommended Strategies and Actions</w:t>
      </w:r>
      <w:bookmarkEnd w:id="43"/>
      <w:r w:rsidRPr="00CB1AD6">
        <w:t xml:space="preserve"> </w:t>
      </w:r>
    </w:p>
    <w:p w:rsidR="002F5B63" w:rsidRPr="00CB1AD6" w:rsidRDefault="002F5B63" w:rsidP="00743EAA">
      <w:pPr>
        <w:spacing w:after="0"/>
      </w:pPr>
    </w:p>
    <w:p w:rsidR="002F5B63" w:rsidRPr="00CB1AD6" w:rsidRDefault="002F5B63" w:rsidP="002F5B63">
      <w:pPr>
        <w:ind w:left="900" w:hanging="900"/>
      </w:pPr>
      <w:r w:rsidRPr="00CB1AD6">
        <w:t xml:space="preserve">Strategy 5A: Facilitate the collection and dispersal of information, research, and data on AIS in </w:t>
      </w:r>
      <w:smartTag w:uri="urn:schemas-microsoft-com:office:smarttags" w:element="place">
        <w:smartTag w:uri="urn:schemas-microsoft-com:office:smarttags" w:element="State">
          <w:r w:rsidRPr="00CB1AD6">
            <w:t>Arizona</w:t>
          </w:r>
        </w:smartTag>
      </w:smartTag>
      <w:r w:rsidRPr="00CB1AD6">
        <w:t>.</w:t>
      </w:r>
    </w:p>
    <w:p w:rsidR="002F5B63" w:rsidRPr="00CB1AD6" w:rsidRDefault="002F5B63" w:rsidP="002F5B63">
      <w:pPr>
        <w:ind w:left="900" w:hanging="900"/>
      </w:pPr>
      <w:r w:rsidRPr="00CB1AD6">
        <w:tab/>
      </w:r>
      <w:r w:rsidR="004C76BC">
        <w:t>Action</w:t>
      </w:r>
      <w:r w:rsidRPr="00CB1AD6">
        <w:t>5A1. Maintain and coordinate the central database and repository of information (currently the Arizona Center for Invasive Species website) on AIS in Arizona. (Coord, AISAC, Universit</w:t>
      </w:r>
      <w:r w:rsidR="00FA2120">
        <w:t>ies</w:t>
      </w:r>
      <w:r w:rsidRPr="00CB1AD6">
        <w:t>, Fed)</w:t>
      </w:r>
    </w:p>
    <w:p w:rsidR="002F5B63" w:rsidRPr="00CB1AD6" w:rsidRDefault="002F5B63" w:rsidP="002F5B63">
      <w:pPr>
        <w:ind w:left="900" w:hanging="900"/>
      </w:pPr>
      <w:r w:rsidRPr="00CB1AD6">
        <w:tab/>
      </w:r>
      <w:r w:rsidR="004C76BC">
        <w:t>Action</w:t>
      </w:r>
      <w:r w:rsidRPr="00CB1AD6">
        <w:t>5A2. Build and maintain a database (currently iMapInvasives Arizona) on AIS in Arizona which is coordinated with other relevant websites and agencies. (Coord, Universit</w:t>
      </w:r>
      <w:r w:rsidR="00FA2120">
        <w:t>ies</w:t>
      </w:r>
      <w:r w:rsidRPr="00CB1AD6">
        <w:t xml:space="preserve">, Fed) </w:t>
      </w:r>
    </w:p>
    <w:p w:rsidR="002F5B63" w:rsidRPr="00CB1AD6" w:rsidRDefault="002F5B63" w:rsidP="002F5B63">
      <w:pPr>
        <w:ind w:left="900" w:hanging="900"/>
      </w:pPr>
      <w:r w:rsidRPr="00CB1AD6">
        <w:lastRenderedPageBreak/>
        <w:tab/>
      </w:r>
      <w:r w:rsidR="004C76BC">
        <w:t>Action</w:t>
      </w:r>
      <w:r w:rsidRPr="00CB1AD6">
        <w:t>5A3. Utilize existing field personnel to document the distribution and abundance of AIS. (State, Tribes, Fed, Universit</w:t>
      </w:r>
      <w:r w:rsidR="00FA2120">
        <w:t>ies</w:t>
      </w:r>
      <w:r w:rsidRPr="00CB1AD6">
        <w:t xml:space="preserve">) </w:t>
      </w:r>
    </w:p>
    <w:p w:rsidR="002F5B63" w:rsidRPr="00CB1AD6" w:rsidRDefault="002F5B63" w:rsidP="002F5B63">
      <w:pPr>
        <w:ind w:left="900" w:hanging="900"/>
      </w:pPr>
      <w:r w:rsidRPr="00CB1AD6">
        <w:tab/>
      </w:r>
      <w:r w:rsidR="004C76BC">
        <w:t>Action</w:t>
      </w:r>
      <w:r w:rsidRPr="00CB1AD6">
        <w:t>5A4. Develop and maintain a list of taxonomic experts for AIS identification which is coordinated with national and regional lists of experts. (Coord, AISAC, Universit</w:t>
      </w:r>
      <w:r w:rsidR="00FA2120">
        <w:t>ies</w:t>
      </w:r>
      <w:r w:rsidRPr="00CB1AD6">
        <w:t>)</w:t>
      </w:r>
    </w:p>
    <w:p w:rsidR="002F5B63" w:rsidRPr="00CB1AD6" w:rsidRDefault="002F5B63" w:rsidP="002F5B63">
      <w:pPr>
        <w:ind w:left="900" w:hanging="900"/>
      </w:pPr>
      <w:r w:rsidRPr="00CB1AD6">
        <w:t xml:space="preserve">Strategy 5B: Research AIS for their impact on native biota utilizing regional efforts &amp; literature searches. </w:t>
      </w:r>
    </w:p>
    <w:p w:rsidR="002F5B63" w:rsidRPr="00CB1AD6" w:rsidRDefault="002F5B63" w:rsidP="002F5B63">
      <w:pPr>
        <w:ind w:left="900" w:hanging="900"/>
      </w:pPr>
      <w:r w:rsidRPr="00CB1AD6">
        <w:tab/>
      </w:r>
      <w:r w:rsidR="004C76BC">
        <w:t>Action</w:t>
      </w:r>
      <w:r w:rsidRPr="00CB1AD6">
        <w:t>5B1. Develop a better understanding of life histories and impacts of introduced aquatic plants and animals. (Coord, State, Tribes, Fed, Universit</w:t>
      </w:r>
      <w:r w:rsidR="00FA2120">
        <w:t>ies</w:t>
      </w:r>
      <w:r w:rsidRPr="00CB1AD6">
        <w:t xml:space="preserve">) </w:t>
      </w:r>
    </w:p>
    <w:p w:rsidR="002F5B63" w:rsidRPr="00CB1AD6" w:rsidRDefault="002F5B63" w:rsidP="002F5B63">
      <w:pPr>
        <w:ind w:left="900" w:hanging="900"/>
      </w:pPr>
      <w:r w:rsidRPr="00CB1AD6">
        <w:tab/>
      </w:r>
      <w:r w:rsidR="004C76BC">
        <w:t>Action</w:t>
      </w:r>
      <w:r w:rsidRPr="00CB1AD6">
        <w:t>5B2. Continue to monitor native aquatic biota, including species most likely to be impacted by AIS. (State, Tribes, Fed, Universi</w:t>
      </w:r>
      <w:r w:rsidR="00FA2120">
        <w:t>ties</w:t>
      </w:r>
      <w:r w:rsidRPr="00CB1AD6">
        <w:t>)</w:t>
      </w:r>
    </w:p>
    <w:p w:rsidR="002F5B63" w:rsidRPr="00CB1AD6" w:rsidRDefault="002F5B63" w:rsidP="002F5B63">
      <w:pPr>
        <w:ind w:left="900" w:hanging="900"/>
      </w:pPr>
      <w:r w:rsidRPr="00CB1AD6">
        <w:tab/>
      </w:r>
      <w:r w:rsidR="004C76BC">
        <w:t>Action</w:t>
      </w:r>
      <w:r w:rsidRPr="00CB1AD6">
        <w:t>5B3. Evaluate the potential for aquarium pets, live food fish, hatchery stock, and shellfish to serve as vectors of disease and parasites to humans and native aquatic wildlife. (Coord, State, Tribes, Fed, Universi</w:t>
      </w:r>
      <w:r w:rsidR="00FA2120">
        <w:t>ties</w:t>
      </w:r>
      <w:r w:rsidRPr="00CB1AD6">
        <w:t xml:space="preserve">) </w:t>
      </w:r>
    </w:p>
    <w:p w:rsidR="002F5B63" w:rsidRPr="00CB1AD6" w:rsidRDefault="002F5B63" w:rsidP="002F5B63">
      <w:pPr>
        <w:ind w:left="900" w:hanging="900"/>
      </w:pPr>
      <w:r w:rsidRPr="00CB1AD6">
        <w:t xml:space="preserve">Strategy 5C: Research alternative management techniques for their effect on AIS and native species. </w:t>
      </w:r>
    </w:p>
    <w:p w:rsidR="002F5B63" w:rsidRPr="00CB1AD6" w:rsidRDefault="002F5B63" w:rsidP="002F5B63">
      <w:pPr>
        <w:ind w:left="900" w:hanging="900"/>
      </w:pPr>
      <w:r w:rsidRPr="00CB1AD6">
        <w:tab/>
      </w:r>
      <w:r w:rsidR="004C76BC">
        <w:t>Action</w:t>
      </w:r>
      <w:r w:rsidRPr="00CB1AD6">
        <w:t>5C1. Investigate the relationship between human-induced disturbance of aquatic and riparian systems and AIS invasion, establishment, and impacts. (Coord, State, Tribes, Fed, Universit</w:t>
      </w:r>
      <w:r w:rsidR="00FA2120">
        <w:t>ies</w:t>
      </w:r>
      <w:r w:rsidRPr="00CB1AD6">
        <w:t xml:space="preserve">) </w:t>
      </w:r>
    </w:p>
    <w:p w:rsidR="002F5B63" w:rsidRPr="00CB1AD6" w:rsidRDefault="002F5B63" w:rsidP="002F5B63">
      <w:pPr>
        <w:ind w:left="900" w:hanging="900"/>
      </w:pPr>
      <w:r w:rsidRPr="00CB1AD6">
        <w:tab/>
      </w:r>
      <w:r w:rsidR="004C76BC">
        <w:t>Action</w:t>
      </w:r>
      <w:r w:rsidRPr="00CB1AD6">
        <w:t>5C2. Investigate and develop new and innovative methods of managing AIS. (Coord, State, Tribes, Fed, Universit</w:t>
      </w:r>
      <w:r w:rsidR="00FA2120">
        <w:t>ies</w:t>
      </w:r>
      <w:r w:rsidRPr="00CB1AD6">
        <w:t xml:space="preserve">) </w:t>
      </w:r>
    </w:p>
    <w:p w:rsidR="002F5B63" w:rsidRPr="00FA157D" w:rsidRDefault="002F5B63" w:rsidP="009820EA">
      <w:pPr>
        <w:ind w:left="900" w:hanging="900"/>
        <w:rPr>
          <w:rFonts w:cs="Times New Roman"/>
          <w:i/>
          <w:iCs/>
          <w:color w:val="000000"/>
        </w:rPr>
      </w:pPr>
      <w:r w:rsidRPr="00CB1AD6">
        <w:tab/>
      </w:r>
      <w:r w:rsidR="004C76BC">
        <w:t>Action</w:t>
      </w:r>
      <w:r w:rsidRPr="00CB1AD6">
        <w:t>5C3. Evaluate herbicide and pesticide effects. (Coord, State, Tribes, Fed, Universit</w:t>
      </w:r>
      <w:r w:rsidR="00FA2120">
        <w:t>ies</w:t>
      </w:r>
      <w:r w:rsidRPr="00CB1AD6">
        <w:t>)</w:t>
      </w:r>
      <w:r w:rsidRPr="00FA157D">
        <w:t xml:space="preserve"> </w:t>
      </w:r>
    </w:p>
    <w:p w:rsidR="002F5B63" w:rsidRDefault="002F5B63" w:rsidP="009820EA">
      <w:pPr>
        <w:pStyle w:val="Heading2"/>
        <w:spacing w:after="60"/>
      </w:pPr>
      <w:bookmarkStart w:id="44" w:name="_Toc278270566"/>
      <w:r w:rsidRPr="00C6614E">
        <w:t xml:space="preserve">OBJECTIVE 6: </w:t>
      </w:r>
      <w:r w:rsidRPr="00C6614E">
        <w:rPr>
          <w:caps w:val="0"/>
        </w:rPr>
        <w:t xml:space="preserve">Inform </w:t>
      </w:r>
      <w:r>
        <w:rPr>
          <w:caps w:val="0"/>
        </w:rPr>
        <w:t>t</w:t>
      </w:r>
      <w:r w:rsidRPr="00C6614E">
        <w:rPr>
          <w:caps w:val="0"/>
        </w:rPr>
        <w:t xml:space="preserve">he Public, Policy Makers, Natural Resource Workers, Private Industry, </w:t>
      </w:r>
      <w:r>
        <w:rPr>
          <w:caps w:val="0"/>
        </w:rPr>
        <w:t>a</w:t>
      </w:r>
      <w:r w:rsidRPr="00C6614E">
        <w:rPr>
          <w:caps w:val="0"/>
        </w:rPr>
        <w:t xml:space="preserve">nd User Groups </w:t>
      </w:r>
      <w:r>
        <w:rPr>
          <w:caps w:val="0"/>
        </w:rPr>
        <w:t>a</w:t>
      </w:r>
      <w:r w:rsidRPr="00C6614E">
        <w:rPr>
          <w:caps w:val="0"/>
        </w:rPr>
        <w:t xml:space="preserve">bout </w:t>
      </w:r>
      <w:r>
        <w:rPr>
          <w:caps w:val="0"/>
        </w:rPr>
        <w:t>t</w:t>
      </w:r>
      <w:r w:rsidRPr="00C6614E">
        <w:rPr>
          <w:caps w:val="0"/>
        </w:rPr>
        <w:t xml:space="preserve">he Risks </w:t>
      </w:r>
      <w:r>
        <w:rPr>
          <w:caps w:val="0"/>
        </w:rPr>
        <w:t>a</w:t>
      </w:r>
      <w:r w:rsidRPr="00C6614E">
        <w:rPr>
          <w:caps w:val="0"/>
        </w:rPr>
        <w:t xml:space="preserve">nd Impacts </w:t>
      </w:r>
      <w:r>
        <w:rPr>
          <w:caps w:val="0"/>
        </w:rPr>
        <w:t>o</w:t>
      </w:r>
      <w:r w:rsidRPr="00C6614E">
        <w:rPr>
          <w:caps w:val="0"/>
        </w:rPr>
        <w:t>f A</w:t>
      </w:r>
      <w:r>
        <w:t>IS</w:t>
      </w:r>
      <w:bookmarkEnd w:id="44"/>
    </w:p>
    <w:p w:rsidR="002F5B63" w:rsidRDefault="002F5B63" w:rsidP="009820EA">
      <w:pPr>
        <w:spacing w:after="0"/>
        <w:ind w:firstLine="720"/>
      </w:pPr>
      <w:r w:rsidRPr="0006437A">
        <w:t>Problem Addressed:  The lack of awareness concerning AIS impacts is one of the largest management obstacles.  Few people understand the threat alien species pose and the role humans play in the transport and introduction of all invasive species.  Un</w:t>
      </w:r>
      <w:r w:rsidR="00832E6B">
        <w:t>-</w:t>
      </w:r>
      <w:r w:rsidRPr="0006437A">
        <w:t xml:space="preserve">informed people, through the dumping of an aquarium or a bait bucket, launching of a contaminated boat, or stocking of a private pond, have introduced and spread many AIS in North America.  The improper importation and holding of organisms has allowed species to escape, or caused the receipt of unwanted organisms mixed in with intentionally imported ones.  Many policymakers, natural resource administrators, and private interest groups have facilitated the intentional introductions of species for certain economic or recreational purposes without understanding the effects these </w:t>
      </w:r>
      <w:r w:rsidRPr="0006437A">
        <w:lastRenderedPageBreak/>
        <w:t>species would have on native species.  Introductions, either intentional or unintentional, can be eliminated or curtailed by educating people of their potential to transfer non</w:t>
      </w:r>
      <w:r w:rsidR="00832E6B">
        <w:t>-</w:t>
      </w:r>
      <w:r w:rsidRPr="0006437A">
        <w:t xml:space="preserve">indigenous species to </w:t>
      </w:r>
      <w:smartTag w:uri="urn:schemas-microsoft-com:office:smarttags" w:element="place">
        <w:smartTag w:uri="urn:schemas-microsoft-com:office:smarttags" w:element="State">
          <w:r w:rsidRPr="0006437A">
            <w:t>Arizona</w:t>
          </w:r>
        </w:smartTag>
      </w:smartTag>
      <w:r w:rsidRPr="0006437A">
        <w:t>.  It is not only important to prevent the spread of AIS species within the state, but also prevent the spread throughout shared drainages with adjacent states.  The potential spread of AIS within and among these basins can adversely affect native biota, ecosystems, and regional economies.  It is critical to inform people about the risks and impacts of AIS.</w:t>
      </w:r>
      <w:r w:rsidRPr="00FA157D">
        <w:t xml:space="preserve"> </w:t>
      </w:r>
    </w:p>
    <w:p w:rsidR="009820EA" w:rsidRDefault="009820EA" w:rsidP="009820EA">
      <w:pPr>
        <w:spacing w:after="0"/>
        <w:ind w:firstLine="720"/>
      </w:pPr>
    </w:p>
    <w:p w:rsidR="002F5B63" w:rsidRPr="0006437A" w:rsidRDefault="002F5B63" w:rsidP="009820EA">
      <w:pPr>
        <w:pStyle w:val="Heading3"/>
        <w:spacing w:before="0" w:after="120"/>
      </w:pPr>
      <w:bookmarkStart w:id="45" w:name="_Toc278270567"/>
      <w:r w:rsidRPr="0006437A">
        <w:t>Current Agency Activities</w:t>
      </w:r>
      <w:bookmarkEnd w:id="45"/>
    </w:p>
    <w:p w:rsidR="002F5B63" w:rsidRPr="00430E0A" w:rsidRDefault="002F5B63" w:rsidP="009820EA">
      <w:pPr>
        <w:pStyle w:val="BodyText"/>
        <w:spacing w:after="60"/>
      </w:pPr>
      <w:r w:rsidRPr="00430E0A">
        <w:rPr>
          <w:rStyle w:val="Heading4Char"/>
        </w:rPr>
        <w:t>Arizona Game and Fish Department</w:t>
      </w:r>
      <w:r w:rsidRPr="00430E0A">
        <w:t xml:space="preserve"> </w:t>
      </w:r>
    </w:p>
    <w:p w:rsidR="002F5B63" w:rsidRDefault="002F5B63" w:rsidP="00743EAA">
      <w:pPr>
        <w:spacing w:after="0"/>
        <w:ind w:firstLine="720"/>
      </w:pPr>
      <w:r w:rsidRPr="0006437A">
        <w:t>AGFD has taken the lead is developing and distributing “Stop Aquatic Hitchhikers”</w:t>
      </w:r>
      <w:r>
        <w:t xml:space="preserve"> </w:t>
      </w:r>
      <w:r w:rsidRPr="0006437A">
        <w:t xml:space="preserve">and “Don’t Move a Mussel” signage (boat ramp) and other outreach materials at public access points on state and federal lands throughout the State.  AGFD has also held various public meetings, forums and webcasts throughout the State over the past three years to further inform the public in AIS abatement and containment.  AGFD has hired and trained various interns over the past two summers to directly talk with boaters on public ramps concerning quagga mussel interdiction, outreach and watercraft decontamination. In 2009, AGFD was successful in providing expertise in the eventual passing of HB2157 (A.R.S. 17-255), the AIS Interdiction Act. </w:t>
      </w:r>
    </w:p>
    <w:p w:rsidR="009820EA" w:rsidRDefault="009820EA" w:rsidP="009820EA">
      <w:pPr>
        <w:spacing w:after="0"/>
        <w:ind w:firstLine="720"/>
      </w:pPr>
    </w:p>
    <w:p w:rsidR="002F5B63" w:rsidRDefault="002F5B63" w:rsidP="002F5B63">
      <w:pPr>
        <w:pStyle w:val="Heading3"/>
        <w:spacing w:before="0" w:after="0"/>
      </w:pPr>
      <w:bookmarkStart w:id="46" w:name="_Toc278270568"/>
      <w:r w:rsidRPr="0006437A">
        <w:t>Gaps in State Education Programs and Authorities</w:t>
      </w:r>
      <w:bookmarkEnd w:id="46"/>
    </w:p>
    <w:p w:rsidR="002F5B63" w:rsidRDefault="002F5B63" w:rsidP="002F5B63">
      <w:pPr>
        <w:pStyle w:val="Heading3"/>
        <w:spacing w:before="0" w:after="0"/>
        <w:rPr>
          <w:rFonts w:cs="Times New Roman"/>
          <w:highlight w:val="yellow"/>
        </w:rPr>
      </w:pPr>
      <w:r w:rsidRPr="0006437A">
        <w:t xml:space="preserve"> </w:t>
      </w:r>
    </w:p>
    <w:p w:rsidR="002F5B63" w:rsidRPr="0006437A" w:rsidRDefault="002F5B63" w:rsidP="002F5B63">
      <w:pPr>
        <w:pStyle w:val="BodyText"/>
        <w:numPr>
          <w:ilvl w:val="0"/>
          <w:numId w:val="1"/>
        </w:numPr>
        <w:ind w:left="810"/>
        <w:rPr>
          <w:color w:val="000000"/>
        </w:rPr>
      </w:pPr>
      <w:r w:rsidRPr="0006437A">
        <w:t>AIS education and outreach has not garnered the attention of legislators, policymakers, and government administrators.</w:t>
      </w:r>
    </w:p>
    <w:p w:rsidR="002F5B63" w:rsidRPr="0006437A" w:rsidRDefault="002F5B63" w:rsidP="002F5B63">
      <w:pPr>
        <w:pStyle w:val="BodyText"/>
        <w:numPr>
          <w:ilvl w:val="0"/>
          <w:numId w:val="1"/>
        </w:numPr>
        <w:ind w:left="810"/>
        <w:rPr>
          <w:color w:val="000000"/>
        </w:rPr>
      </w:pPr>
      <w:r w:rsidRPr="0006437A">
        <w:t xml:space="preserve">Due to lack of funding and manpower considerations, insufficient AIS information is disseminated to the public. </w:t>
      </w:r>
    </w:p>
    <w:p w:rsidR="002F5B63" w:rsidRPr="0006437A" w:rsidRDefault="002F5B63" w:rsidP="002F5B63">
      <w:pPr>
        <w:pStyle w:val="BodyText"/>
        <w:numPr>
          <w:ilvl w:val="0"/>
          <w:numId w:val="1"/>
        </w:numPr>
        <w:ind w:left="810"/>
        <w:rPr>
          <w:color w:val="000000"/>
        </w:rPr>
      </w:pPr>
      <w:r w:rsidRPr="0006437A">
        <w:t xml:space="preserve">Few natural resource workers have the training to identify AIS and/or decontaminate watercraft and equipment effectively. </w:t>
      </w:r>
    </w:p>
    <w:p w:rsidR="002F5B63" w:rsidRDefault="002F5B63" w:rsidP="002F5B63">
      <w:pPr>
        <w:pStyle w:val="BodyText"/>
        <w:numPr>
          <w:ilvl w:val="0"/>
          <w:numId w:val="1"/>
        </w:numPr>
        <w:ind w:left="810"/>
      </w:pPr>
      <w:r w:rsidRPr="0006437A">
        <w:t xml:space="preserve">Little information is available to agency and private personnel about AIS. </w:t>
      </w:r>
    </w:p>
    <w:p w:rsidR="002F5B63" w:rsidRPr="0006437A" w:rsidRDefault="002F5B63" w:rsidP="002F5B63">
      <w:pPr>
        <w:pStyle w:val="BodyText"/>
        <w:ind w:left="810"/>
      </w:pPr>
    </w:p>
    <w:p w:rsidR="002F5B63" w:rsidRPr="0027581B" w:rsidRDefault="002F5B63" w:rsidP="009820EA">
      <w:pPr>
        <w:pStyle w:val="Heading3"/>
        <w:spacing w:before="0" w:after="0"/>
      </w:pPr>
      <w:bookmarkStart w:id="47" w:name="_Toc278270569"/>
      <w:r w:rsidRPr="005752BB">
        <w:t>Recommended Strategies and Actions</w:t>
      </w:r>
      <w:bookmarkEnd w:id="47"/>
      <w:r w:rsidRPr="005752BB">
        <w:t xml:space="preserve"> </w:t>
      </w:r>
    </w:p>
    <w:p w:rsidR="002F5B63" w:rsidRPr="005752BB" w:rsidRDefault="002F5B63" w:rsidP="002F5B63">
      <w:pPr>
        <w:ind w:left="900" w:hanging="900"/>
      </w:pPr>
      <w:r w:rsidRPr="005752BB">
        <w:t xml:space="preserve">Strategy 6A: Inform the public about AIS, and how their actions can help prevent the spread and reduce the impacts of AIS. </w:t>
      </w:r>
    </w:p>
    <w:p w:rsidR="002F5B63" w:rsidRPr="005752BB" w:rsidRDefault="002F5B63" w:rsidP="002F5B63">
      <w:pPr>
        <w:ind w:left="900" w:hanging="900"/>
      </w:pPr>
      <w:r w:rsidRPr="005752BB">
        <w:tab/>
      </w:r>
      <w:r w:rsidR="004C76BC">
        <w:t>Action</w:t>
      </w:r>
      <w:r w:rsidRPr="005752BB">
        <w:t>6A1. Incorporate AIS information into boat operator and hunter/aquatic education classes. (AGFD)</w:t>
      </w:r>
    </w:p>
    <w:p w:rsidR="004804D1" w:rsidRDefault="002F5B63" w:rsidP="002F5B63">
      <w:pPr>
        <w:ind w:left="900" w:hanging="900"/>
      </w:pPr>
      <w:r w:rsidRPr="005752BB">
        <w:tab/>
      </w:r>
      <w:r w:rsidR="004C76BC">
        <w:t>Action</w:t>
      </w:r>
      <w:r w:rsidRPr="005752BB">
        <w:t>6A2. Create an educational curriculum on AIS for schools. (Coord, AISAC, State, Tribes)</w:t>
      </w:r>
      <w:r w:rsidR="004804D1" w:rsidRPr="004804D1">
        <w:t xml:space="preserve"> </w:t>
      </w:r>
    </w:p>
    <w:p w:rsidR="001C52F0" w:rsidRDefault="004C76BC" w:rsidP="001C52F0">
      <w:pPr>
        <w:ind w:left="900"/>
      </w:pPr>
      <w:r>
        <w:t>Action</w:t>
      </w:r>
      <w:r w:rsidR="004804D1" w:rsidRPr="0027581B">
        <w:t>6A</w:t>
      </w:r>
      <w:r w:rsidR="004804D1">
        <w:t>3</w:t>
      </w:r>
      <w:r w:rsidR="004804D1" w:rsidRPr="0027581B">
        <w:t>. Distribute information on AIS at various state museums, conferences, shows, tournaments, public gatherings, and sporting goods vendors</w:t>
      </w:r>
      <w:r w:rsidR="004804D1">
        <w:t>, via a “Traveling trunk” means</w:t>
      </w:r>
      <w:r w:rsidR="004804D1" w:rsidRPr="0027581B">
        <w:t>. (Coord, State, Tribes, Fed, Private)</w:t>
      </w:r>
    </w:p>
    <w:p w:rsidR="002F5B63" w:rsidRDefault="002F5B63" w:rsidP="002F5B63">
      <w:pPr>
        <w:ind w:left="900" w:hanging="900"/>
      </w:pPr>
      <w:r w:rsidRPr="005752BB">
        <w:lastRenderedPageBreak/>
        <w:tab/>
      </w:r>
      <w:r w:rsidR="004C76BC">
        <w:t>Action</w:t>
      </w:r>
      <w:r w:rsidRPr="0027581B">
        <w:t>6A</w:t>
      </w:r>
      <w:r w:rsidR="004804D1">
        <w:t>4</w:t>
      </w:r>
      <w:r w:rsidRPr="0027581B">
        <w:t xml:space="preserve">. Produce press releases and public service announcements (PSAs) on specific AIS. (Coord, AISAC, State [AzGFD Tribes, Fed) </w:t>
      </w:r>
    </w:p>
    <w:p w:rsidR="00714813" w:rsidRDefault="00714813" w:rsidP="002F5B63">
      <w:pPr>
        <w:ind w:left="900" w:hanging="900"/>
      </w:pPr>
      <w:r>
        <w:tab/>
      </w:r>
      <w:r w:rsidR="004C76BC">
        <w:t>Action</w:t>
      </w:r>
      <w:r>
        <w:t>6A5. Produce articles, videos, billboards, and web media regarding AIS (Coord, AISAC, Fed, NGO’s)</w:t>
      </w:r>
    </w:p>
    <w:p w:rsidR="00714813" w:rsidRPr="0027581B" w:rsidRDefault="00714813" w:rsidP="002F5B63">
      <w:pPr>
        <w:ind w:left="900" w:hanging="900"/>
      </w:pPr>
      <w:r>
        <w:tab/>
      </w:r>
      <w:r w:rsidR="004C76BC">
        <w:t>Action</w:t>
      </w:r>
      <w:r>
        <w:t>6A6. Distribute produced articles, videos, etc (Coord, AISAC, Fed, NGO’s)</w:t>
      </w:r>
    </w:p>
    <w:p w:rsidR="004804D1" w:rsidRDefault="002F5B63" w:rsidP="004804D1">
      <w:pPr>
        <w:ind w:left="900" w:hanging="900"/>
      </w:pPr>
      <w:r w:rsidRPr="0027581B">
        <w:tab/>
      </w:r>
      <w:r w:rsidR="004C76BC">
        <w:t>Action</w:t>
      </w:r>
      <w:r w:rsidR="004804D1" w:rsidRPr="0027581B">
        <w:t>6A</w:t>
      </w:r>
      <w:r w:rsidR="004804D1">
        <w:t>7</w:t>
      </w:r>
      <w:r w:rsidR="004804D1" w:rsidRPr="0027581B">
        <w:t>. Include information on AIS in state hunting, fishing, and boating regulations. (AGFD)</w:t>
      </w:r>
    </w:p>
    <w:p w:rsidR="001C52F0" w:rsidRDefault="004C76BC" w:rsidP="001C52F0">
      <w:pPr>
        <w:ind w:left="900"/>
      </w:pPr>
      <w:r>
        <w:t>Action</w:t>
      </w:r>
      <w:r w:rsidR="004804D1" w:rsidRPr="0027581B">
        <w:t>6A</w:t>
      </w:r>
      <w:r w:rsidR="004804D1">
        <w:t>8</w:t>
      </w:r>
      <w:r w:rsidR="004804D1" w:rsidRPr="0027581B">
        <w:t xml:space="preserve">. Develop a “Arizona-friendly” plant labeling system in conjunction with the nursery industry. (Coord, ADA) </w:t>
      </w:r>
    </w:p>
    <w:p w:rsidR="001C52F0" w:rsidRDefault="004C76BC" w:rsidP="001C52F0">
      <w:pPr>
        <w:ind w:left="900"/>
      </w:pPr>
      <w:r>
        <w:t>Action</w:t>
      </w:r>
      <w:r w:rsidR="002F5B63" w:rsidRPr="0027581B">
        <w:t>6A</w:t>
      </w:r>
      <w:r w:rsidR="004804D1">
        <w:t>9</w:t>
      </w:r>
      <w:r w:rsidR="002F5B63" w:rsidRPr="0027581B">
        <w:t xml:space="preserve">. Inform policymakers on the extent, impact, and potential for harm of AIS. (Coord, AISAC, State, Tribes, Fed) </w:t>
      </w:r>
    </w:p>
    <w:p w:rsidR="002F5B63" w:rsidRPr="0027581B" w:rsidRDefault="002F5B63" w:rsidP="002F5B63">
      <w:pPr>
        <w:ind w:left="900" w:hanging="900"/>
      </w:pPr>
      <w:r w:rsidRPr="0027581B">
        <w:tab/>
      </w:r>
      <w:r w:rsidR="004C76BC">
        <w:t>Action</w:t>
      </w:r>
      <w:r w:rsidRPr="0027581B">
        <w:t>6A</w:t>
      </w:r>
      <w:r w:rsidR="00714813">
        <w:t>10</w:t>
      </w:r>
      <w:r w:rsidRPr="0027581B">
        <w:t xml:space="preserve">. Expand statewide participation and partnerships by networking with national public education campaigns (Stop Aquatic Hitchhikers, Protect Your Waters, Clean Angling Coalition, Habitattitude™) to increase awareness of AIS issues, to disseminate educational material, and to foster responsible management of unwanted pets. (Coord, AISAC, State, NGO, Private) </w:t>
      </w:r>
    </w:p>
    <w:p w:rsidR="002F5B63" w:rsidRPr="0027581B" w:rsidRDefault="002F5B63" w:rsidP="002F5B63">
      <w:pPr>
        <w:ind w:left="900" w:hanging="900"/>
      </w:pPr>
      <w:r w:rsidRPr="0027581B">
        <w:tab/>
      </w:r>
      <w:r w:rsidR="004C76BC">
        <w:t>Action</w:t>
      </w:r>
      <w:r w:rsidRPr="0027581B">
        <w:t>6A</w:t>
      </w:r>
      <w:r w:rsidR="00714813">
        <w:t>11</w:t>
      </w:r>
      <w:r w:rsidRPr="0027581B">
        <w:t xml:space="preserve">. Develop working relationships with sporting groups and conservation organizations to foster outreach and educational activities relating to AIS, including providing information, training, and incentives for AIS-related activities which help prevent the spread of AIS. (Coord, AISAC, State, Tribes, Fed, NGO, Private) </w:t>
      </w:r>
    </w:p>
    <w:p w:rsidR="002F5B63" w:rsidRPr="0027581B" w:rsidRDefault="002F5B63" w:rsidP="002F5B63">
      <w:pPr>
        <w:ind w:left="900" w:hanging="900"/>
      </w:pPr>
      <w:r w:rsidRPr="0027581B">
        <w:t xml:space="preserve">Strategy 6B: Train natural resources personnel in AIS identification. </w:t>
      </w:r>
    </w:p>
    <w:p w:rsidR="002F5B63" w:rsidRPr="0027581B" w:rsidRDefault="002F5B63" w:rsidP="002F5B63">
      <w:pPr>
        <w:ind w:left="900" w:hanging="900"/>
      </w:pPr>
      <w:r w:rsidRPr="0027581B">
        <w:tab/>
      </w:r>
      <w:r w:rsidR="00A00192">
        <w:t>Action</w:t>
      </w:r>
      <w:r w:rsidRPr="0027581B">
        <w:t>6B1. Conduct identification seminars for field personnel of state, federal, tribal, and municipal governments. (Coord, State, Tribes, Fed, Universit</w:t>
      </w:r>
      <w:r w:rsidR="00FA2120">
        <w:t>ies</w:t>
      </w:r>
      <w:r w:rsidRPr="0027581B">
        <w:t>)</w:t>
      </w:r>
    </w:p>
    <w:p w:rsidR="001C52F0" w:rsidRDefault="002F5B63">
      <w:pPr>
        <w:ind w:left="900" w:hanging="900"/>
      </w:pPr>
      <w:r w:rsidRPr="0027581B">
        <w:t xml:space="preserve">Strategy 6C: Inform private industry on AIS identification, their effects, and the laws regulating them. </w:t>
      </w:r>
    </w:p>
    <w:p w:rsidR="002F5B63" w:rsidRPr="0027581B" w:rsidRDefault="002F5B63" w:rsidP="002F5B63">
      <w:pPr>
        <w:ind w:left="900" w:hanging="180"/>
      </w:pPr>
      <w:r w:rsidRPr="0027581B">
        <w:t xml:space="preserve">  </w:t>
      </w:r>
      <w:r w:rsidR="00A00192">
        <w:t>Action</w:t>
      </w:r>
      <w:r w:rsidRPr="0027581B">
        <w:t>6C</w:t>
      </w:r>
      <w:r w:rsidR="00863D97">
        <w:t>1</w:t>
      </w:r>
      <w:r w:rsidRPr="0027581B">
        <w:t xml:space="preserve">. Create and distribute pamphlets for the nursery industry, pet stores, bait dealers and other relevant businesses identifying AIS, the laws regulating them, and their affects on natural systems. (Coord, State, Fed) </w:t>
      </w:r>
    </w:p>
    <w:p w:rsidR="002F5B63" w:rsidRPr="0027581B" w:rsidRDefault="002F5B63" w:rsidP="002F5B63">
      <w:pPr>
        <w:ind w:left="900" w:hanging="900"/>
      </w:pPr>
      <w:r w:rsidRPr="0027581B">
        <w:tab/>
      </w:r>
      <w:r w:rsidR="00A00192">
        <w:t>Action</w:t>
      </w:r>
      <w:r w:rsidRPr="0027581B">
        <w:t>6C</w:t>
      </w:r>
      <w:r w:rsidR="00863D97">
        <w:t>2</w:t>
      </w:r>
      <w:r w:rsidRPr="0027581B">
        <w:t>. Provide information on AIS to fishing tournament organizers. (Coord, AGFD, Fed)</w:t>
      </w:r>
    </w:p>
    <w:p w:rsidR="002F5B63" w:rsidRDefault="002F5B63" w:rsidP="002F5B63">
      <w:pPr>
        <w:pStyle w:val="BodyText"/>
        <w:ind w:left="900" w:hanging="900"/>
      </w:pPr>
      <w:r w:rsidRPr="0027581B">
        <w:tab/>
      </w:r>
      <w:r w:rsidR="00A00192">
        <w:t>Action</w:t>
      </w:r>
      <w:r w:rsidRPr="0027581B">
        <w:t>6C</w:t>
      </w:r>
      <w:r w:rsidR="00863D97">
        <w:t>3</w:t>
      </w:r>
      <w:r w:rsidRPr="0027581B">
        <w:t>. Identify and provide AIS information to all other persons or businesses operating on waters in and bordering Arizona. (Coord, State, Tribes, Fed, Private)</w:t>
      </w:r>
    </w:p>
    <w:p w:rsidR="002F5B63" w:rsidRDefault="002F5B63" w:rsidP="00A515AF">
      <w:pPr>
        <w:pStyle w:val="BodyText"/>
      </w:pPr>
    </w:p>
    <w:p w:rsidR="00873DBB" w:rsidRPr="00AF4C4A" w:rsidRDefault="002F5B63" w:rsidP="009820EA">
      <w:pPr>
        <w:pStyle w:val="BodyText"/>
        <w:ind w:left="900" w:hanging="900"/>
        <w:rPr>
          <w:b/>
          <w:sz w:val="28"/>
          <w:szCs w:val="28"/>
          <w:u w:val="single"/>
        </w:rPr>
      </w:pPr>
      <w:r w:rsidRPr="00AF4C4A">
        <w:rPr>
          <w:b/>
          <w:sz w:val="28"/>
          <w:szCs w:val="28"/>
          <w:u w:val="single"/>
        </w:rPr>
        <w:lastRenderedPageBreak/>
        <w:t>Priorities for Action</w:t>
      </w:r>
    </w:p>
    <w:p w:rsidR="00743EAA" w:rsidRPr="00873DBB" w:rsidRDefault="00743EAA" w:rsidP="009820EA">
      <w:pPr>
        <w:pStyle w:val="BodyText"/>
        <w:ind w:left="900" w:hanging="900"/>
        <w:rPr>
          <w:b/>
          <w:sz w:val="28"/>
          <w:szCs w:val="28"/>
        </w:rPr>
      </w:pPr>
    </w:p>
    <w:p w:rsidR="00926FD3" w:rsidRDefault="00873DBB" w:rsidP="00743EAA">
      <w:pPr>
        <w:pStyle w:val="BodyText"/>
        <w:spacing w:line="276" w:lineRule="auto"/>
        <w:ind w:firstLine="720"/>
        <w:rPr>
          <w:szCs w:val="24"/>
        </w:rPr>
        <w:sectPr w:rsidR="00926FD3" w:rsidSect="009D3D35">
          <w:footerReference w:type="default" r:id="rId9"/>
          <w:footerReference w:type="first" r:id="rId10"/>
          <w:pgSz w:w="12240" w:h="15840"/>
          <w:pgMar w:top="1440" w:right="1440" w:bottom="1440" w:left="1440" w:header="720" w:footer="720" w:gutter="0"/>
          <w:pgNumType w:start="0"/>
          <w:cols w:space="720"/>
          <w:titlePg/>
          <w:docGrid w:linePitch="360"/>
        </w:sectPr>
      </w:pPr>
      <w:r>
        <w:rPr>
          <w:szCs w:val="24"/>
        </w:rPr>
        <w:t>AIS c</w:t>
      </w:r>
      <w:r w:rsidR="00F13642">
        <w:rPr>
          <w:szCs w:val="24"/>
        </w:rPr>
        <w:t xml:space="preserve">oncerns </w:t>
      </w:r>
      <w:r w:rsidR="000413A9">
        <w:rPr>
          <w:szCs w:val="24"/>
        </w:rPr>
        <w:t xml:space="preserve">were </w:t>
      </w:r>
      <w:r>
        <w:rPr>
          <w:szCs w:val="24"/>
        </w:rPr>
        <w:t>addressed</w:t>
      </w:r>
      <w:r w:rsidR="00F13642">
        <w:rPr>
          <w:szCs w:val="24"/>
        </w:rPr>
        <w:t xml:space="preserve"> relative to the species prioritization scheme</w:t>
      </w:r>
      <w:r w:rsidR="000413A9">
        <w:rPr>
          <w:szCs w:val="24"/>
        </w:rPr>
        <w:t xml:space="preserve"> on pages 16 through 19</w:t>
      </w:r>
      <w:r w:rsidR="00F13642">
        <w:rPr>
          <w:szCs w:val="24"/>
        </w:rPr>
        <w:t xml:space="preserve">.  Those </w:t>
      </w:r>
      <w:r>
        <w:rPr>
          <w:szCs w:val="24"/>
        </w:rPr>
        <w:t xml:space="preserve">concerns </w:t>
      </w:r>
      <w:r w:rsidR="00F13642">
        <w:rPr>
          <w:szCs w:val="24"/>
        </w:rPr>
        <w:t xml:space="preserve">ranked </w:t>
      </w:r>
      <w:r>
        <w:rPr>
          <w:szCs w:val="24"/>
        </w:rPr>
        <w:t xml:space="preserve">highest </w:t>
      </w:r>
      <w:r w:rsidR="000413A9">
        <w:rPr>
          <w:szCs w:val="24"/>
        </w:rPr>
        <w:t xml:space="preserve">shall </w:t>
      </w:r>
      <w:r>
        <w:rPr>
          <w:szCs w:val="24"/>
        </w:rPr>
        <w:t>warrant the most immediate</w:t>
      </w:r>
      <w:r w:rsidR="00F13642">
        <w:rPr>
          <w:szCs w:val="24"/>
        </w:rPr>
        <w:t xml:space="preserve"> attention and actions; this aforementioned prioritization scheme was developed to aid in targeting the most important spe</w:t>
      </w:r>
      <w:r w:rsidR="000413A9">
        <w:rPr>
          <w:szCs w:val="24"/>
        </w:rPr>
        <w:t xml:space="preserve">cies and instances of invasion and </w:t>
      </w:r>
      <w:r w:rsidR="00F13642">
        <w:rPr>
          <w:szCs w:val="24"/>
        </w:rPr>
        <w:t>to best utilize resources considering scientific infor</w:t>
      </w:r>
      <w:r w:rsidR="000413A9">
        <w:rPr>
          <w:szCs w:val="24"/>
        </w:rPr>
        <w:t xml:space="preserve">mation, </w:t>
      </w:r>
      <w:r w:rsidR="00F13642">
        <w:rPr>
          <w:szCs w:val="24"/>
        </w:rPr>
        <w:t>budgetary effectiveness</w:t>
      </w:r>
      <w:r w:rsidR="000413A9">
        <w:rPr>
          <w:szCs w:val="24"/>
        </w:rPr>
        <w:t>, and manpower capacities</w:t>
      </w:r>
      <w:r w:rsidR="00F13642">
        <w:rPr>
          <w:szCs w:val="24"/>
        </w:rPr>
        <w:t xml:space="preserve">.  </w:t>
      </w:r>
      <w:r w:rsidR="000413A9">
        <w:rPr>
          <w:szCs w:val="24"/>
        </w:rPr>
        <w:t xml:space="preserve">These proposed actions also took into consideration non-species priorities, such as likelihood of public compliance and/or participation with respect to recovery efforts and procedures.  </w:t>
      </w:r>
      <w:r w:rsidR="00F13642">
        <w:rPr>
          <w:szCs w:val="24"/>
        </w:rPr>
        <w:t>See ‘Potential Impacts and Threat Score’ (p</w:t>
      </w:r>
      <w:r w:rsidR="000413A9">
        <w:rPr>
          <w:szCs w:val="24"/>
        </w:rPr>
        <w:t>age 17) and those</w:t>
      </w:r>
      <w:r w:rsidR="00F13642">
        <w:rPr>
          <w:szCs w:val="24"/>
        </w:rPr>
        <w:t xml:space="preserve"> priority listings for </w:t>
      </w:r>
      <w:r w:rsidR="000413A9">
        <w:rPr>
          <w:szCs w:val="24"/>
        </w:rPr>
        <w:t xml:space="preserve">future </w:t>
      </w:r>
      <w:r w:rsidR="00F13642">
        <w:rPr>
          <w:szCs w:val="24"/>
        </w:rPr>
        <w:t>actions to be implemented by this plan.</w:t>
      </w:r>
      <w:r w:rsidR="000413A9">
        <w:rPr>
          <w:szCs w:val="24"/>
        </w:rPr>
        <w:t xml:space="preserve"> </w:t>
      </w:r>
      <w:r w:rsidR="00403E36">
        <w:rPr>
          <w:szCs w:val="24"/>
        </w:rPr>
        <w:t xml:space="preserve">Prioritizing in this manner </w:t>
      </w:r>
      <w:r w:rsidR="000413A9">
        <w:rPr>
          <w:szCs w:val="24"/>
        </w:rPr>
        <w:t>takes into account the optimization of</w:t>
      </w:r>
      <w:r w:rsidR="00403E36">
        <w:rPr>
          <w:szCs w:val="24"/>
        </w:rPr>
        <w:t xml:space="preserve"> how efforts, budgets, and manpower are allocated toward management and recovery efforts based on the most current scientific kn</w:t>
      </w:r>
      <w:r w:rsidR="00B5215F">
        <w:rPr>
          <w:szCs w:val="24"/>
        </w:rPr>
        <w:t>owledge</w:t>
      </w:r>
      <w:r w:rsidR="00AF4C4A">
        <w:rPr>
          <w:szCs w:val="24"/>
        </w:rPr>
        <w:t>.</w:t>
      </w:r>
    </w:p>
    <w:p w:rsidR="00F13642" w:rsidRPr="005A06E4" w:rsidRDefault="00F13642" w:rsidP="00B5215F">
      <w:pPr>
        <w:pStyle w:val="BodyText"/>
        <w:rPr>
          <w:szCs w:val="24"/>
        </w:rPr>
      </w:pPr>
    </w:p>
    <w:p w:rsidR="0027452F" w:rsidRPr="00AF4C4A" w:rsidRDefault="0027452F" w:rsidP="0027452F">
      <w:pPr>
        <w:spacing w:after="0"/>
        <w:jc w:val="center"/>
        <w:outlineLvl w:val="0"/>
        <w:rPr>
          <w:b/>
          <w:sz w:val="32"/>
          <w:szCs w:val="32"/>
          <w:u w:val="single"/>
        </w:rPr>
      </w:pPr>
      <w:r w:rsidRPr="00AF4C4A">
        <w:rPr>
          <w:b/>
          <w:sz w:val="32"/>
          <w:szCs w:val="32"/>
          <w:u w:val="single"/>
        </w:rPr>
        <w:t>IMPLEMENTATION TABLE</w:t>
      </w:r>
    </w:p>
    <w:p w:rsidR="0027452F" w:rsidRPr="00F56C91" w:rsidRDefault="0027452F" w:rsidP="0027452F">
      <w:pPr>
        <w:spacing w:after="0"/>
      </w:pPr>
    </w:p>
    <w:p w:rsidR="0027452F" w:rsidRDefault="0027452F" w:rsidP="0027452F">
      <w:pPr>
        <w:pStyle w:val="Body"/>
        <w:rPr>
          <w:rFonts w:ascii="Times New Roman" w:hAnsi="Times New Roman"/>
        </w:rPr>
      </w:pPr>
      <w:r w:rsidRPr="00F56C91">
        <w:t xml:space="preserve">The </w:t>
      </w:r>
      <w:r>
        <w:t xml:space="preserve">following </w:t>
      </w:r>
      <w:r w:rsidRPr="00F56C91">
        <w:t>table identif</w:t>
      </w:r>
      <w:r>
        <w:t>ies</w:t>
      </w:r>
      <w:r w:rsidRPr="00F56C91">
        <w:t xml:space="preserve"> </w:t>
      </w:r>
      <w:r w:rsidR="003D4DC0">
        <w:t>various</w:t>
      </w:r>
      <w:r w:rsidR="002A6455">
        <w:t xml:space="preserve"> strategies and actions</w:t>
      </w:r>
      <w:r w:rsidR="003D4DC0">
        <w:t xml:space="preserve"> </w:t>
      </w:r>
      <w:r w:rsidR="002A6455">
        <w:t>(</w:t>
      </w:r>
      <w:r>
        <w:t xml:space="preserve">tasks and </w:t>
      </w:r>
      <w:r w:rsidRPr="00F56C91">
        <w:t>responsibi</w:t>
      </w:r>
      <w:r>
        <w:t>lities</w:t>
      </w:r>
      <w:r w:rsidR="002A6455">
        <w:t>)</w:t>
      </w:r>
      <w:r w:rsidRPr="00F56C91">
        <w:t xml:space="preserve"> </w:t>
      </w:r>
      <w:r>
        <w:t xml:space="preserve">of stakeholders.  </w:t>
      </w:r>
      <w:r w:rsidR="003D4DC0">
        <w:t xml:space="preserve">Granting and </w:t>
      </w:r>
      <w:r w:rsidR="00E5223F">
        <w:t>f</w:t>
      </w:r>
      <w:r>
        <w:t xml:space="preserve">unding </w:t>
      </w:r>
      <w:r w:rsidR="003F0A58">
        <w:t xml:space="preserve">estimated </w:t>
      </w:r>
      <w:r>
        <w:t>require</w:t>
      </w:r>
      <w:r w:rsidR="003D4DC0">
        <w:t>ments</w:t>
      </w:r>
      <w:r>
        <w:t xml:space="preserve"> to carry out the</w:t>
      </w:r>
      <w:r w:rsidR="003D4DC0">
        <w:t>se</w:t>
      </w:r>
      <w:r>
        <w:t xml:space="preserve"> proposed actions w</w:t>
      </w:r>
      <w:r w:rsidR="003D4DC0">
        <w:t xml:space="preserve">ere developed in </w:t>
      </w:r>
      <w:r>
        <w:t xml:space="preserve">conjunction with assessments from </w:t>
      </w:r>
      <w:r w:rsidR="00026479">
        <w:t>stakeholder</w:t>
      </w:r>
      <w:r w:rsidR="00C83F2E">
        <w:t xml:space="preserve">s and </w:t>
      </w:r>
      <w:r>
        <w:t>cooperating State and Federal agencies.</w:t>
      </w:r>
      <w:r w:rsidRPr="00F56C91">
        <w:t xml:space="preserve"> </w:t>
      </w:r>
      <w:r>
        <w:t xml:space="preserve"> </w:t>
      </w:r>
      <w:r w:rsidR="003F0A58">
        <w:t>In general, f</w:t>
      </w:r>
      <w:r w:rsidRPr="00F56C91">
        <w:t xml:space="preserve">unds for implementing the </w:t>
      </w:r>
      <w:r>
        <w:t>A</w:t>
      </w:r>
      <w:r w:rsidR="003D4DC0">
        <w:t xml:space="preserve">rizona </w:t>
      </w:r>
      <w:r>
        <w:t>A</w:t>
      </w:r>
      <w:r w:rsidR="003D4DC0">
        <w:t xml:space="preserve">quatic </w:t>
      </w:r>
      <w:r>
        <w:t>I</w:t>
      </w:r>
      <w:r w:rsidR="003D4DC0">
        <w:t xml:space="preserve">nvasive </w:t>
      </w:r>
      <w:r>
        <w:t>S</w:t>
      </w:r>
      <w:r w:rsidR="003D4DC0">
        <w:t>pecies Management</w:t>
      </w:r>
      <w:r>
        <w:t xml:space="preserve"> Plan</w:t>
      </w:r>
      <w:r w:rsidRPr="00F56C91">
        <w:t xml:space="preserve"> will be administered </w:t>
      </w:r>
      <w:r w:rsidR="006C24BC">
        <w:t>through</w:t>
      </w:r>
      <w:r w:rsidRPr="00F56C91">
        <w:t xml:space="preserve"> the </w:t>
      </w:r>
      <w:r w:rsidR="006C24BC">
        <w:t xml:space="preserve">State Invasive Species </w:t>
      </w:r>
      <w:r>
        <w:t>Coord</w:t>
      </w:r>
      <w:r w:rsidR="006C24BC">
        <w:t>inator</w:t>
      </w:r>
      <w:r w:rsidR="003862F9">
        <w:t>(s)</w:t>
      </w:r>
      <w:r w:rsidRPr="00F56C91">
        <w:t xml:space="preserve"> as a member of </w:t>
      </w:r>
      <w:r w:rsidR="003D4DC0">
        <w:t>the Arizona Invasive Species Advisory council</w:t>
      </w:r>
      <w:r w:rsidR="006C24BC">
        <w:t xml:space="preserve"> and the Western Regional Panel of the Aquatic Nuisance Species Task force</w:t>
      </w:r>
      <w:r w:rsidRPr="00F56C91">
        <w:t>.</w:t>
      </w:r>
      <w:r>
        <w:t xml:space="preserve"> </w:t>
      </w:r>
      <w:r w:rsidRPr="00F56C91">
        <w:t xml:space="preserve"> </w:t>
      </w:r>
      <w:r w:rsidR="00641405">
        <w:t>For clarification, objectives are listed, then strategies.  Below each strategy, actions are delineated in the leftmost column, abbreviated as 1A1, 1A2, etc.</w:t>
      </w:r>
    </w:p>
    <w:p w:rsidR="0027452F" w:rsidRDefault="0027452F" w:rsidP="0027452F">
      <w:pPr>
        <w:pStyle w:val="BodyText"/>
        <w:ind w:left="900" w:hanging="900"/>
      </w:pPr>
    </w:p>
    <w:p w:rsidR="0027452F" w:rsidRDefault="0027452F" w:rsidP="0027452F">
      <w:pPr>
        <w:pStyle w:val="BodyText"/>
        <w:ind w:left="900" w:hanging="900"/>
      </w:pPr>
    </w:p>
    <w:tbl>
      <w:tblPr>
        <w:tblW w:w="12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542"/>
        <w:gridCol w:w="1072"/>
        <w:gridCol w:w="12"/>
        <w:gridCol w:w="7"/>
        <w:gridCol w:w="9"/>
        <w:gridCol w:w="1357"/>
        <w:gridCol w:w="6"/>
        <w:gridCol w:w="30"/>
        <w:gridCol w:w="41"/>
        <w:gridCol w:w="1122"/>
        <w:gridCol w:w="13"/>
        <w:gridCol w:w="8"/>
        <w:gridCol w:w="8"/>
        <w:gridCol w:w="23"/>
        <w:gridCol w:w="9"/>
        <w:gridCol w:w="771"/>
        <w:gridCol w:w="9"/>
        <w:gridCol w:w="7"/>
        <w:gridCol w:w="21"/>
        <w:gridCol w:w="6"/>
        <w:gridCol w:w="7"/>
        <w:gridCol w:w="1011"/>
        <w:gridCol w:w="17"/>
        <w:gridCol w:w="10"/>
        <w:gridCol w:w="10"/>
        <w:gridCol w:w="23"/>
        <w:gridCol w:w="767"/>
        <w:gridCol w:w="40"/>
        <w:gridCol w:w="940"/>
        <w:gridCol w:w="11"/>
        <w:gridCol w:w="7"/>
        <w:gridCol w:w="29"/>
        <w:gridCol w:w="1053"/>
        <w:gridCol w:w="6"/>
        <w:gridCol w:w="37"/>
        <w:gridCol w:w="764"/>
        <w:gridCol w:w="46"/>
        <w:gridCol w:w="11"/>
        <w:gridCol w:w="11"/>
        <w:gridCol w:w="989"/>
        <w:gridCol w:w="719"/>
        <w:gridCol w:w="7"/>
        <w:gridCol w:w="9"/>
        <w:gridCol w:w="821"/>
        <w:gridCol w:w="8"/>
        <w:gridCol w:w="51"/>
      </w:tblGrid>
      <w:tr w:rsidR="005D5A5F" w:rsidRPr="00A657D4" w:rsidTr="006F7A3D">
        <w:trPr>
          <w:gridAfter w:val="1"/>
          <w:wAfter w:w="51" w:type="dxa"/>
          <w:cantSplit/>
          <w:tblHeader/>
        </w:trPr>
        <w:tc>
          <w:tcPr>
            <w:tcW w:w="1626" w:type="dxa"/>
            <w:gridSpan w:val="3"/>
            <w:shd w:val="pct10" w:color="F2F2F2" w:themeColor="background1" w:themeShade="F2" w:fill="DDD9C3" w:themeFill="background2" w:themeFillShade="E6"/>
            <w:vAlign w:val="bottom"/>
          </w:tcPr>
          <w:p w:rsidR="0027452F" w:rsidRPr="00A657D4" w:rsidRDefault="002A6455" w:rsidP="006C24BC">
            <w:pPr>
              <w:jc w:val="center"/>
              <w:rPr>
                <w:rFonts w:asciiTheme="minorHAnsi" w:eastAsiaTheme="minorHAnsi" w:hAnsiTheme="minorHAnsi" w:cstheme="minorBidi"/>
                <w:b/>
                <w:bCs/>
                <w:sz w:val="16"/>
                <w:szCs w:val="16"/>
              </w:rPr>
            </w:pPr>
            <w:r>
              <w:rPr>
                <w:rFonts w:asciiTheme="minorHAnsi" w:eastAsiaTheme="minorHAnsi" w:hAnsiTheme="minorHAnsi" w:cstheme="minorBidi"/>
                <w:b/>
                <w:bCs/>
                <w:sz w:val="16"/>
                <w:szCs w:val="16"/>
              </w:rPr>
              <w:t>Strategies</w:t>
            </w:r>
            <w:r w:rsidR="0027452F" w:rsidRPr="00A657D4">
              <w:rPr>
                <w:rFonts w:asciiTheme="minorHAnsi" w:eastAsiaTheme="minorHAnsi" w:hAnsiTheme="minorHAnsi" w:cstheme="minorBidi"/>
                <w:b/>
                <w:bCs/>
                <w:sz w:val="16"/>
                <w:szCs w:val="16"/>
              </w:rPr>
              <w:t>/Actions</w:t>
            </w:r>
          </w:p>
        </w:tc>
        <w:tc>
          <w:tcPr>
            <w:tcW w:w="1379" w:type="dxa"/>
            <w:gridSpan w:val="4"/>
            <w:vMerge w:val="restart"/>
            <w:shd w:val="pct10" w:color="F2F2F2" w:themeColor="background1" w:themeShade="F2" w:fill="DDD9C3" w:themeFill="background2" w:themeFillShade="E6"/>
            <w:vAlign w:val="bottom"/>
          </w:tcPr>
          <w:p w:rsidR="0027452F" w:rsidRPr="00A657D4" w:rsidRDefault="0027452F" w:rsidP="003862F9">
            <w:pPr>
              <w:jc w:val="center"/>
              <w:rPr>
                <w:rFonts w:asciiTheme="minorHAnsi" w:eastAsiaTheme="minorHAnsi" w:hAnsiTheme="minorHAnsi" w:cstheme="minorBidi"/>
                <w:b/>
                <w:bCs/>
                <w:sz w:val="16"/>
                <w:szCs w:val="16"/>
              </w:rPr>
            </w:pPr>
            <w:r w:rsidRPr="00A657D4">
              <w:rPr>
                <w:rFonts w:asciiTheme="minorHAnsi" w:eastAsiaTheme="minorHAnsi" w:hAnsiTheme="minorHAnsi" w:cstheme="minorBidi"/>
                <w:b/>
                <w:bCs/>
                <w:sz w:val="16"/>
                <w:szCs w:val="16"/>
              </w:rPr>
              <w:t xml:space="preserve">Implementing </w:t>
            </w:r>
            <w:r w:rsidR="003862F9">
              <w:rPr>
                <w:rFonts w:asciiTheme="minorHAnsi" w:eastAsiaTheme="minorHAnsi" w:hAnsiTheme="minorHAnsi" w:cstheme="minorBidi"/>
                <w:b/>
                <w:bCs/>
                <w:sz w:val="16"/>
                <w:szCs w:val="16"/>
              </w:rPr>
              <w:t xml:space="preserve">Entities       </w:t>
            </w:r>
            <w:r w:rsidR="003F0A58">
              <w:rPr>
                <w:rFonts w:asciiTheme="minorHAnsi" w:eastAsiaTheme="minorHAnsi" w:hAnsiTheme="minorHAnsi" w:cstheme="minorBidi"/>
                <w:b/>
                <w:bCs/>
                <w:sz w:val="16"/>
                <w:szCs w:val="16"/>
              </w:rPr>
              <w:t xml:space="preserve">        </w:t>
            </w:r>
            <w:r w:rsidR="003862F9">
              <w:rPr>
                <w:rFonts w:asciiTheme="minorHAnsi" w:eastAsiaTheme="minorHAnsi" w:hAnsiTheme="minorHAnsi" w:cstheme="minorBidi"/>
                <w:b/>
                <w:bCs/>
                <w:sz w:val="16"/>
                <w:szCs w:val="16"/>
              </w:rPr>
              <w:t xml:space="preserve"> and </w:t>
            </w:r>
            <w:r w:rsidR="003F0A58">
              <w:rPr>
                <w:rFonts w:asciiTheme="minorHAnsi" w:eastAsiaTheme="minorHAnsi" w:hAnsiTheme="minorHAnsi" w:cstheme="minorBidi"/>
                <w:b/>
                <w:bCs/>
                <w:sz w:val="16"/>
                <w:szCs w:val="16"/>
              </w:rPr>
              <w:t xml:space="preserve">      </w:t>
            </w:r>
            <w:r w:rsidR="003862F9">
              <w:rPr>
                <w:rFonts w:asciiTheme="minorHAnsi" w:eastAsiaTheme="minorHAnsi" w:hAnsiTheme="minorHAnsi" w:cstheme="minorBidi"/>
                <w:b/>
                <w:bCs/>
                <w:sz w:val="16"/>
                <w:szCs w:val="16"/>
              </w:rPr>
              <w:t>Cooperating  Organizations</w:t>
            </w:r>
          </w:p>
        </w:tc>
        <w:tc>
          <w:tcPr>
            <w:tcW w:w="9421" w:type="dxa"/>
            <w:gridSpan w:val="38"/>
            <w:shd w:val="pct10" w:color="F2F2F2" w:themeColor="background1" w:themeShade="F2" w:fill="DDD9C3" w:themeFill="background2" w:themeFillShade="E6"/>
            <w:vAlign w:val="bottom"/>
          </w:tcPr>
          <w:p w:rsidR="0027452F" w:rsidRPr="00A657D4" w:rsidRDefault="0027452F" w:rsidP="006C24BC">
            <w:pPr>
              <w:jc w:val="center"/>
              <w:rPr>
                <w:rFonts w:asciiTheme="minorHAnsi" w:eastAsiaTheme="minorHAnsi" w:hAnsiTheme="minorHAnsi" w:cstheme="minorBidi"/>
                <w:b/>
                <w:bCs/>
                <w:sz w:val="16"/>
                <w:szCs w:val="16"/>
              </w:rPr>
            </w:pPr>
            <w:r w:rsidRPr="00A657D4">
              <w:rPr>
                <w:rFonts w:asciiTheme="minorHAnsi" w:eastAsiaTheme="minorHAnsi" w:hAnsiTheme="minorHAnsi" w:cstheme="minorBidi"/>
                <w:b/>
                <w:bCs/>
                <w:sz w:val="16"/>
                <w:szCs w:val="16"/>
              </w:rPr>
              <w:t>Funding (in thousands) and Personnel</w:t>
            </w:r>
            <w:r w:rsidR="003D4DC0">
              <w:rPr>
                <w:rFonts w:asciiTheme="minorHAnsi" w:eastAsiaTheme="minorHAnsi" w:hAnsiTheme="minorHAnsi" w:cstheme="minorBidi"/>
                <w:b/>
                <w:bCs/>
                <w:sz w:val="16"/>
                <w:szCs w:val="16"/>
              </w:rPr>
              <w:t xml:space="preserve"> Needs</w:t>
            </w:r>
            <w:r w:rsidR="003862F9">
              <w:rPr>
                <w:rFonts w:asciiTheme="minorHAnsi" w:eastAsiaTheme="minorHAnsi" w:hAnsiTheme="minorHAnsi" w:cstheme="minorBidi"/>
                <w:b/>
                <w:bCs/>
                <w:sz w:val="16"/>
                <w:szCs w:val="16"/>
              </w:rPr>
              <w:t xml:space="preserve"> (FTE’s)</w:t>
            </w:r>
            <w:r w:rsidR="003F0A58">
              <w:rPr>
                <w:rFonts w:asciiTheme="minorHAnsi" w:eastAsiaTheme="minorHAnsi" w:hAnsiTheme="minorHAnsi" w:cstheme="minorBidi"/>
                <w:b/>
                <w:bCs/>
                <w:sz w:val="16"/>
                <w:szCs w:val="16"/>
              </w:rPr>
              <w:t xml:space="preserve"> </w:t>
            </w:r>
          </w:p>
        </w:tc>
      </w:tr>
      <w:tr w:rsidR="00AA170F" w:rsidRPr="00A657D4" w:rsidTr="006F7A3D">
        <w:trPr>
          <w:gridAfter w:val="1"/>
          <w:wAfter w:w="51" w:type="dxa"/>
          <w:cantSplit/>
          <w:tblHeader/>
        </w:trPr>
        <w:tc>
          <w:tcPr>
            <w:tcW w:w="542" w:type="dxa"/>
            <w:vMerge w:val="restart"/>
            <w:shd w:val="clear" w:color="auto" w:fill="C0C0C0"/>
            <w:vAlign w:val="bottom"/>
          </w:tcPr>
          <w:p w:rsidR="0027452F" w:rsidRPr="00A657D4" w:rsidRDefault="003F0A58" w:rsidP="006C24BC">
            <w:pPr>
              <w:jc w:val="center"/>
              <w:rPr>
                <w:rFonts w:asciiTheme="minorHAnsi" w:eastAsiaTheme="minorHAnsi" w:hAnsiTheme="minorHAnsi" w:cstheme="minorBidi"/>
                <w:b/>
                <w:bCs/>
                <w:sz w:val="16"/>
                <w:szCs w:val="16"/>
              </w:rPr>
            </w:pPr>
            <w:r>
              <w:rPr>
                <w:rFonts w:asciiTheme="minorHAnsi" w:eastAsiaTheme="minorHAnsi" w:hAnsiTheme="minorHAnsi" w:cstheme="minorBidi"/>
                <w:b/>
                <w:bCs/>
                <w:sz w:val="16"/>
                <w:szCs w:val="16"/>
              </w:rPr>
              <w:t xml:space="preserve">Task  ID      </w:t>
            </w:r>
            <w:r w:rsidR="0027452F" w:rsidRPr="00A657D4">
              <w:rPr>
                <w:rFonts w:asciiTheme="minorHAnsi" w:eastAsiaTheme="minorHAnsi" w:hAnsiTheme="minorHAnsi" w:cstheme="minorBidi"/>
                <w:b/>
                <w:bCs/>
                <w:sz w:val="16"/>
                <w:szCs w:val="16"/>
              </w:rPr>
              <w:t>#</w:t>
            </w:r>
          </w:p>
        </w:tc>
        <w:tc>
          <w:tcPr>
            <w:tcW w:w="1084" w:type="dxa"/>
            <w:gridSpan w:val="2"/>
            <w:vMerge w:val="restart"/>
            <w:shd w:val="clear" w:color="auto" w:fill="C0C0C0"/>
            <w:vAlign w:val="bottom"/>
          </w:tcPr>
          <w:p w:rsidR="0027452F" w:rsidRPr="00A657D4" w:rsidRDefault="003862F9" w:rsidP="006C24BC">
            <w:pPr>
              <w:jc w:val="center"/>
              <w:rPr>
                <w:rFonts w:asciiTheme="minorHAnsi" w:eastAsiaTheme="minorHAnsi" w:hAnsiTheme="minorHAnsi" w:cstheme="minorBidi"/>
                <w:b/>
                <w:bCs/>
                <w:sz w:val="16"/>
                <w:szCs w:val="16"/>
              </w:rPr>
            </w:pPr>
            <w:r>
              <w:rPr>
                <w:rFonts w:asciiTheme="minorHAnsi" w:eastAsiaTheme="minorHAnsi" w:hAnsiTheme="minorHAnsi" w:cstheme="minorBidi"/>
                <w:b/>
                <w:bCs/>
                <w:sz w:val="16"/>
                <w:szCs w:val="16"/>
              </w:rPr>
              <w:t xml:space="preserve">Task Name or </w:t>
            </w:r>
            <w:r w:rsidR="0027452F" w:rsidRPr="00A657D4">
              <w:rPr>
                <w:rFonts w:asciiTheme="minorHAnsi" w:eastAsiaTheme="minorHAnsi" w:hAnsiTheme="minorHAnsi" w:cstheme="minorBidi"/>
                <w:b/>
                <w:bCs/>
                <w:sz w:val="16"/>
                <w:szCs w:val="16"/>
              </w:rPr>
              <w:t>Description</w:t>
            </w:r>
          </w:p>
        </w:tc>
        <w:tc>
          <w:tcPr>
            <w:tcW w:w="1379" w:type="dxa"/>
            <w:gridSpan w:val="4"/>
            <w:vMerge/>
            <w:shd w:val="pct15" w:color="auto" w:fill="FFFFFF" w:themeFill="background1"/>
            <w:vAlign w:val="bottom"/>
          </w:tcPr>
          <w:p w:rsidR="0027452F" w:rsidRPr="00A657D4" w:rsidRDefault="0027452F" w:rsidP="006C24BC">
            <w:pPr>
              <w:jc w:val="center"/>
              <w:rPr>
                <w:rFonts w:asciiTheme="minorHAnsi" w:eastAsiaTheme="minorHAnsi" w:hAnsiTheme="minorHAnsi" w:cstheme="minorBidi"/>
                <w:b/>
                <w:bCs/>
                <w:sz w:val="16"/>
                <w:szCs w:val="16"/>
              </w:rPr>
            </w:pPr>
          </w:p>
        </w:tc>
        <w:tc>
          <w:tcPr>
            <w:tcW w:w="4904" w:type="dxa"/>
            <w:gridSpan w:val="23"/>
            <w:shd w:val="clear" w:color="auto" w:fill="C0C0C0"/>
            <w:vAlign w:val="bottom"/>
          </w:tcPr>
          <w:p w:rsidR="0027452F" w:rsidRPr="00A657D4" w:rsidRDefault="0027452F" w:rsidP="00941537">
            <w:pPr>
              <w:jc w:val="center"/>
              <w:rPr>
                <w:rFonts w:asciiTheme="minorHAnsi" w:eastAsiaTheme="minorHAnsi" w:hAnsiTheme="minorHAnsi" w:cstheme="minorBidi"/>
                <w:b/>
                <w:bCs/>
                <w:sz w:val="16"/>
                <w:szCs w:val="16"/>
              </w:rPr>
            </w:pPr>
            <w:r w:rsidRPr="00A657D4">
              <w:rPr>
                <w:rFonts w:asciiTheme="minorHAnsi" w:eastAsiaTheme="minorHAnsi" w:hAnsiTheme="minorHAnsi" w:cstheme="minorBidi"/>
                <w:b/>
                <w:bCs/>
                <w:sz w:val="16"/>
                <w:szCs w:val="16"/>
              </w:rPr>
              <w:t xml:space="preserve">FY </w:t>
            </w:r>
            <w:r w:rsidR="00941537">
              <w:rPr>
                <w:rFonts w:asciiTheme="minorHAnsi" w:eastAsiaTheme="minorHAnsi" w:hAnsiTheme="minorHAnsi" w:cstheme="minorBidi"/>
                <w:b/>
                <w:bCs/>
                <w:sz w:val="16"/>
                <w:szCs w:val="16"/>
              </w:rPr>
              <w:t>12</w:t>
            </w:r>
            <w:r w:rsidR="004810F2">
              <w:rPr>
                <w:rFonts w:asciiTheme="minorHAnsi" w:eastAsiaTheme="minorHAnsi" w:hAnsiTheme="minorHAnsi" w:cstheme="minorBidi"/>
                <w:b/>
                <w:bCs/>
                <w:sz w:val="16"/>
                <w:szCs w:val="16"/>
              </w:rPr>
              <w:t xml:space="preserve"> and FY </w:t>
            </w:r>
            <w:r w:rsidR="00941537">
              <w:rPr>
                <w:rFonts w:asciiTheme="minorHAnsi" w:eastAsiaTheme="minorHAnsi" w:hAnsiTheme="minorHAnsi" w:cstheme="minorBidi"/>
                <w:b/>
                <w:bCs/>
                <w:sz w:val="16"/>
                <w:szCs w:val="16"/>
              </w:rPr>
              <w:t>13</w:t>
            </w:r>
            <w:r w:rsidR="00A73BA5">
              <w:rPr>
                <w:rFonts w:asciiTheme="minorHAnsi" w:eastAsiaTheme="minorHAnsi" w:hAnsiTheme="minorHAnsi" w:cstheme="minorBidi"/>
                <w:b/>
                <w:bCs/>
                <w:sz w:val="16"/>
                <w:szCs w:val="16"/>
              </w:rPr>
              <w:t xml:space="preserve"> </w:t>
            </w:r>
            <w:r w:rsidR="00A73BA5" w:rsidRPr="00A73BA5">
              <w:rPr>
                <w:rFonts w:asciiTheme="minorHAnsi" w:eastAsiaTheme="minorHAnsi" w:hAnsiTheme="minorHAnsi" w:cstheme="minorBidi"/>
                <w:b/>
                <w:bCs/>
                <w:sz w:val="14"/>
                <w:szCs w:val="14"/>
              </w:rPr>
              <w:t>{funds/FTE’s per year}</w:t>
            </w:r>
          </w:p>
        </w:tc>
        <w:tc>
          <w:tcPr>
            <w:tcW w:w="4517" w:type="dxa"/>
            <w:gridSpan w:val="15"/>
            <w:shd w:val="clear" w:color="auto" w:fill="C0C0C0"/>
            <w:vAlign w:val="bottom"/>
          </w:tcPr>
          <w:p w:rsidR="0027452F" w:rsidRPr="00A657D4" w:rsidRDefault="0027452F" w:rsidP="003903FF">
            <w:pPr>
              <w:jc w:val="center"/>
              <w:rPr>
                <w:rFonts w:asciiTheme="minorHAnsi" w:eastAsiaTheme="minorHAnsi" w:hAnsiTheme="minorHAnsi" w:cstheme="minorBidi"/>
                <w:b/>
                <w:bCs/>
                <w:sz w:val="16"/>
                <w:szCs w:val="16"/>
              </w:rPr>
            </w:pPr>
            <w:r w:rsidRPr="00A657D4">
              <w:rPr>
                <w:rFonts w:asciiTheme="minorHAnsi" w:eastAsiaTheme="minorHAnsi" w:hAnsiTheme="minorHAnsi" w:cstheme="minorBidi"/>
                <w:b/>
                <w:bCs/>
                <w:sz w:val="16"/>
                <w:szCs w:val="16"/>
              </w:rPr>
              <w:t xml:space="preserve">FY </w:t>
            </w:r>
            <w:r w:rsidR="00941537">
              <w:rPr>
                <w:rFonts w:asciiTheme="minorHAnsi" w:eastAsiaTheme="minorHAnsi" w:hAnsiTheme="minorHAnsi" w:cstheme="minorBidi"/>
                <w:b/>
                <w:bCs/>
                <w:sz w:val="16"/>
                <w:szCs w:val="16"/>
              </w:rPr>
              <w:t>14</w:t>
            </w:r>
            <w:r w:rsidR="004810F2">
              <w:rPr>
                <w:rFonts w:asciiTheme="minorHAnsi" w:eastAsiaTheme="minorHAnsi" w:hAnsiTheme="minorHAnsi" w:cstheme="minorBidi"/>
                <w:b/>
                <w:bCs/>
                <w:sz w:val="16"/>
                <w:szCs w:val="16"/>
              </w:rPr>
              <w:t xml:space="preserve"> and FY</w:t>
            </w:r>
            <w:r w:rsidR="003903FF">
              <w:rPr>
                <w:rFonts w:asciiTheme="minorHAnsi" w:eastAsiaTheme="minorHAnsi" w:hAnsiTheme="minorHAnsi" w:cstheme="minorBidi"/>
                <w:b/>
                <w:bCs/>
                <w:sz w:val="16"/>
                <w:szCs w:val="16"/>
              </w:rPr>
              <w:t xml:space="preserve"> 15</w:t>
            </w:r>
            <w:r w:rsidR="00A73BA5">
              <w:rPr>
                <w:rFonts w:asciiTheme="minorHAnsi" w:eastAsiaTheme="minorHAnsi" w:hAnsiTheme="minorHAnsi" w:cstheme="minorBidi"/>
                <w:b/>
                <w:bCs/>
                <w:sz w:val="16"/>
                <w:szCs w:val="16"/>
              </w:rPr>
              <w:t xml:space="preserve"> </w:t>
            </w:r>
            <w:r w:rsidR="00A73BA5" w:rsidRPr="00A73BA5">
              <w:rPr>
                <w:rFonts w:asciiTheme="minorHAnsi" w:eastAsiaTheme="minorHAnsi" w:hAnsiTheme="minorHAnsi" w:cstheme="minorBidi"/>
                <w:b/>
                <w:bCs/>
                <w:sz w:val="14"/>
                <w:szCs w:val="14"/>
              </w:rPr>
              <w:t>{funds/FTE’s per year}</w:t>
            </w:r>
          </w:p>
        </w:tc>
      </w:tr>
      <w:tr w:rsidR="00AA170F" w:rsidRPr="00A657D4" w:rsidTr="006F7A3D">
        <w:trPr>
          <w:gridAfter w:val="1"/>
          <w:wAfter w:w="51" w:type="dxa"/>
          <w:cantSplit/>
          <w:tblHeader/>
        </w:trPr>
        <w:tc>
          <w:tcPr>
            <w:tcW w:w="542" w:type="dxa"/>
            <w:vMerge/>
            <w:shd w:val="pct15" w:color="auto" w:fill="FFFFFF" w:themeFill="background1"/>
            <w:vAlign w:val="center"/>
          </w:tcPr>
          <w:p w:rsidR="0027452F" w:rsidRPr="00A657D4" w:rsidRDefault="0027452F" w:rsidP="006C24BC">
            <w:pPr>
              <w:rPr>
                <w:rFonts w:asciiTheme="minorHAnsi" w:eastAsiaTheme="minorHAnsi" w:hAnsiTheme="minorHAnsi" w:cstheme="minorBidi"/>
                <w:b/>
                <w:bCs/>
                <w:sz w:val="16"/>
                <w:szCs w:val="16"/>
              </w:rPr>
            </w:pPr>
          </w:p>
        </w:tc>
        <w:tc>
          <w:tcPr>
            <w:tcW w:w="1084" w:type="dxa"/>
            <w:gridSpan w:val="2"/>
            <w:vMerge/>
            <w:shd w:val="pct15" w:color="auto" w:fill="FFFFFF" w:themeFill="background1"/>
            <w:vAlign w:val="center"/>
          </w:tcPr>
          <w:p w:rsidR="0027452F" w:rsidRPr="00A657D4" w:rsidRDefault="0027452F" w:rsidP="006C24BC">
            <w:pPr>
              <w:rPr>
                <w:rFonts w:asciiTheme="minorHAnsi" w:eastAsiaTheme="minorHAnsi" w:hAnsiTheme="minorHAnsi" w:cstheme="minorBidi"/>
                <w:b/>
                <w:bCs/>
                <w:sz w:val="16"/>
                <w:szCs w:val="16"/>
              </w:rPr>
            </w:pPr>
          </w:p>
        </w:tc>
        <w:tc>
          <w:tcPr>
            <w:tcW w:w="1379" w:type="dxa"/>
            <w:gridSpan w:val="4"/>
            <w:vMerge/>
            <w:shd w:val="pct15" w:color="auto" w:fill="FFFFFF" w:themeFill="background1"/>
            <w:vAlign w:val="center"/>
          </w:tcPr>
          <w:p w:rsidR="0027452F" w:rsidRPr="00A657D4" w:rsidRDefault="0027452F" w:rsidP="006C24BC">
            <w:pPr>
              <w:rPr>
                <w:rFonts w:asciiTheme="minorHAnsi" w:eastAsiaTheme="minorHAnsi" w:hAnsiTheme="minorHAnsi" w:cstheme="minorBidi"/>
                <w:b/>
                <w:bCs/>
                <w:sz w:val="16"/>
                <w:szCs w:val="16"/>
              </w:rPr>
            </w:pPr>
          </w:p>
        </w:tc>
        <w:tc>
          <w:tcPr>
            <w:tcW w:w="2025" w:type="dxa"/>
            <w:gridSpan w:val="9"/>
            <w:shd w:val="pct15" w:color="auto" w:fill="FFFFFF" w:themeFill="background1"/>
            <w:vAlign w:val="bottom"/>
          </w:tcPr>
          <w:p w:rsidR="0027452F" w:rsidRPr="00A657D4" w:rsidRDefault="0027452F" w:rsidP="003862F9">
            <w:pPr>
              <w:jc w:val="center"/>
              <w:rPr>
                <w:rFonts w:asciiTheme="minorHAnsi" w:eastAsiaTheme="minorHAnsi" w:hAnsiTheme="minorHAnsi" w:cstheme="minorBidi"/>
                <w:b/>
                <w:bCs/>
                <w:sz w:val="16"/>
                <w:szCs w:val="16"/>
              </w:rPr>
            </w:pPr>
            <w:r w:rsidRPr="00A657D4">
              <w:rPr>
                <w:rFonts w:asciiTheme="minorHAnsi" w:eastAsiaTheme="minorHAnsi" w:hAnsiTheme="minorHAnsi" w:cstheme="minorBidi"/>
                <w:b/>
                <w:bCs/>
                <w:sz w:val="16"/>
                <w:szCs w:val="16"/>
              </w:rPr>
              <w:t>State Fund</w:t>
            </w:r>
            <w:r w:rsidR="00A73BA5">
              <w:rPr>
                <w:rFonts w:asciiTheme="minorHAnsi" w:eastAsiaTheme="minorHAnsi" w:hAnsiTheme="minorHAnsi" w:cstheme="minorBidi"/>
                <w:b/>
                <w:bCs/>
                <w:sz w:val="16"/>
                <w:szCs w:val="16"/>
              </w:rPr>
              <w:t>s</w:t>
            </w:r>
          </w:p>
        </w:tc>
        <w:tc>
          <w:tcPr>
            <w:tcW w:w="1888" w:type="dxa"/>
            <w:gridSpan w:val="11"/>
            <w:shd w:val="pct15" w:color="auto" w:fill="FFFFFF" w:themeFill="background1"/>
            <w:vAlign w:val="bottom"/>
          </w:tcPr>
          <w:p w:rsidR="0027452F" w:rsidRPr="00A657D4" w:rsidRDefault="0027452F" w:rsidP="006C24BC">
            <w:pPr>
              <w:jc w:val="center"/>
              <w:rPr>
                <w:rFonts w:asciiTheme="minorHAnsi" w:eastAsiaTheme="minorHAnsi" w:hAnsiTheme="minorHAnsi" w:cstheme="minorBidi"/>
                <w:b/>
                <w:bCs/>
                <w:sz w:val="16"/>
                <w:szCs w:val="16"/>
              </w:rPr>
            </w:pPr>
            <w:r w:rsidRPr="00A657D4">
              <w:rPr>
                <w:rFonts w:asciiTheme="minorHAnsi" w:eastAsiaTheme="minorHAnsi" w:hAnsiTheme="minorHAnsi" w:cstheme="minorBidi"/>
                <w:b/>
                <w:bCs/>
                <w:sz w:val="16"/>
                <w:szCs w:val="16"/>
              </w:rPr>
              <w:t>Federal Funds</w:t>
            </w:r>
            <w:r w:rsidR="00EC092C">
              <w:rPr>
                <w:rFonts w:asciiTheme="minorHAnsi" w:eastAsiaTheme="minorHAnsi" w:hAnsiTheme="minorHAnsi" w:cstheme="minorBidi"/>
                <w:b/>
                <w:bCs/>
                <w:sz w:val="16"/>
                <w:szCs w:val="16"/>
              </w:rPr>
              <w:t xml:space="preserve">       </w:t>
            </w:r>
            <w:r w:rsidR="00A73BA5">
              <w:rPr>
                <w:rFonts w:asciiTheme="minorHAnsi" w:eastAsiaTheme="minorHAnsi" w:hAnsiTheme="minorHAnsi" w:cstheme="minorBidi"/>
                <w:b/>
                <w:bCs/>
                <w:sz w:val="16"/>
                <w:szCs w:val="16"/>
              </w:rPr>
              <w:t xml:space="preserve"> </w:t>
            </w:r>
            <w:r w:rsidR="00EC092C">
              <w:rPr>
                <w:rFonts w:asciiTheme="minorHAnsi" w:eastAsiaTheme="minorHAnsi" w:hAnsiTheme="minorHAnsi" w:cstheme="minorBidi"/>
                <w:b/>
                <w:bCs/>
                <w:sz w:val="16"/>
                <w:szCs w:val="16"/>
              </w:rPr>
              <w:t xml:space="preserve">  (U.S.)</w:t>
            </w:r>
          </w:p>
        </w:tc>
        <w:tc>
          <w:tcPr>
            <w:tcW w:w="991" w:type="dxa"/>
            <w:gridSpan w:val="3"/>
            <w:shd w:val="pct15" w:color="auto" w:fill="FFFFFF" w:themeFill="background1"/>
            <w:vAlign w:val="bottom"/>
          </w:tcPr>
          <w:p w:rsidR="0027452F" w:rsidRPr="00A657D4" w:rsidRDefault="0027452F" w:rsidP="006C24BC">
            <w:pPr>
              <w:jc w:val="center"/>
              <w:rPr>
                <w:rFonts w:asciiTheme="minorHAnsi" w:eastAsiaTheme="minorHAnsi" w:hAnsiTheme="minorHAnsi" w:cstheme="minorBidi"/>
                <w:b/>
                <w:bCs/>
                <w:sz w:val="16"/>
                <w:szCs w:val="16"/>
              </w:rPr>
            </w:pPr>
            <w:r w:rsidRPr="00A657D4">
              <w:rPr>
                <w:rFonts w:asciiTheme="minorHAnsi" w:eastAsiaTheme="minorHAnsi" w:hAnsiTheme="minorHAnsi" w:cstheme="minorBidi"/>
                <w:b/>
                <w:bCs/>
                <w:sz w:val="16"/>
                <w:szCs w:val="16"/>
              </w:rPr>
              <w:t>Total</w:t>
            </w:r>
          </w:p>
        </w:tc>
        <w:tc>
          <w:tcPr>
            <w:tcW w:w="1964" w:type="dxa"/>
            <w:gridSpan w:val="9"/>
            <w:shd w:val="pct15" w:color="auto" w:fill="FFFFFF" w:themeFill="background1"/>
            <w:vAlign w:val="bottom"/>
          </w:tcPr>
          <w:p w:rsidR="0027452F" w:rsidRPr="00A657D4" w:rsidRDefault="0027452F" w:rsidP="003862F9">
            <w:pPr>
              <w:jc w:val="center"/>
              <w:rPr>
                <w:rFonts w:asciiTheme="minorHAnsi" w:eastAsiaTheme="minorHAnsi" w:hAnsiTheme="minorHAnsi" w:cstheme="minorBidi"/>
                <w:b/>
                <w:bCs/>
                <w:sz w:val="16"/>
                <w:szCs w:val="16"/>
              </w:rPr>
            </w:pPr>
            <w:r w:rsidRPr="00A657D4">
              <w:rPr>
                <w:rFonts w:asciiTheme="minorHAnsi" w:eastAsiaTheme="minorHAnsi" w:hAnsiTheme="minorHAnsi" w:cstheme="minorBidi"/>
                <w:b/>
                <w:bCs/>
                <w:sz w:val="16"/>
                <w:szCs w:val="16"/>
              </w:rPr>
              <w:t>State Funds</w:t>
            </w:r>
          </w:p>
        </w:tc>
        <w:tc>
          <w:tcPr>
            <w:tcW w:w="1715" w:type="dxa"/>
            <w:gridSpan w:val="3"/>
            <w:shd w:val="pct15" w:color="auto" w:fill="FFFFFF" w:themeFill="background1"/>
            <w:vAlign w:val="bottom"/>
          </w:tcPr>
          <w:p w:rsidR="0027452F" w:rsidRPr="00A657D4" w:rsidRDefault="0027452F" w:rsidP="006C24BC">
            <w:pPr>
              <w:jc w:val="center"/>
              <w:rPr>
                <w:rFonts w:asciiTheme="minorHAnsi" w:eastAsiaTheme="minorHAnsi" w:hAnsiTheme="minorHAnsi" w:cstheme="minorBidi"/>
                <w:b/>
                <w:bCs/>
                <w:sz w:val="16"/>
                <w:szCs w:val="16"/>
              </w:rPr>
            </w:pPr>
            <w:r w:rsidRPr="00A657D4">
              <w:rPr>
                <w:rFonts w:asciiTheme="minorHAnsi" w:eastAsiaTheme="minorHAnsi" w:hAnsiTheme="minorHAnsi" w:cstheme="minorBidi"/>
                <w:b/>
                <w:bCs/>
                <w:sz w:val="16"/>
                <w:szCs w:val="16"/>
              </w:rPr>
              <w:t>Federal Funds</w:t>
            </w:r>
            <w:r w:rsidR="00EC092C">
              <w:rPr>
                <w:rFonts w:asciiTheme="minorHAnsi" w:eastAsiaTheme="minorHAnsi" w:hAnsiTheme="minorHAnsi" w:cstheme="minorBidi"/>
                <w:b/>
                <w:bCs/>
                <w:sz w:val="16"/>
                <w:szCs w:val="16"/>
              </w:rPr>
              <w:t xml:space="preserve">             (U.S.)</w:t>
            </w:r>
          </w:p>
        </w:tc>
        <w:tc>
          <w:tcPr>
            <w:tcW w:w="838" w:type="dxa"/>
            <w:gridSpan w:val="3"/>
            <w:shd w:val="pct15" w:color="auto" w:fill="FFFFFF" w:themeFill="background1"/>
            <w:vAlign w:val="bottom"/>
          </w:tcPr>
          <w:p w:rsidR="0027452F" w:rsidRPr="00A657D4" w:rsidRDefault="0027452F" w:rsidP="006C24BC">
            <w:pPr>
              <w:jc w:val="center"/>
              <w:rPr>
                <w:rFonts w:asciiTheme="minorHAnsi" w:eastAsiaTheme="minorHAnsi" w:hAnsiTheme="minorHAnsi" w:cstheme="minorBidi"/>
                <w:b/>
                <w:bCs/>
                <w:sz w:val="16"/>
                <w:szCs w:val="16"/>
              </w:rPr>
            </w:pPr>
            <w:r w:rsidRPr="00A657D4">
              <w:rPr>
                <w:rFonts w:asciiTheme="minorHAnsi" w:eastAsiaTheme="minorHAnsi" w:hAnsiTheme="minorHAnsi" w:cstheme="minorBidi"/>
                <w:b/>
                <w:bCs/>
                <w:sz w:val="16"/>
                <w:szCs w:val="16"/>
              </w:rPr>
              <w:t>Total</w:t>
            </w:r>
          </w:p>
        </w:tc>
      </w:tr>
      <w:tr w:rsidR="006F7A3D" w:rsidRPr="00A657D4" w:rsidTr="006F7A3D">
        <w:trPr>
          <w:gridAfter w:val="1"/>
          <w:wAfter w:w="51" w:type="dxa"/>
          <w:cantSplit/>
          <w:trHeight w:val="27"/>
          <w:tblHeader/>
        </w:trPr>
        <w:tc>
          <w:tcPr>
            <w:tcW w:w="542" w:type="dxa"/>
            <w:vMerge/>
            <w:shd w:val="pct15" w:color="auto" w:fill="FFFFFF" w:themeFill="background1"/>
            <w:vAlign w:val="center"/>
          </w:tcPr>
          <w:p w:rsidR="00405F9B" w:rsidRPr="00A657D4" w:rsidRDefault="00405F9B" w:rsidP="006C24BC">
            <w:pPr>
              <w:rPr>
                <w:rFonts w:asciiTheme="minorHAnsi" w:eastAsiaTheme="minorHAnsi" w:hAnsiTheme="minorHAnsi" w:cstheme="minorBidi"/>
                <w:b/>
                <w:bCs/>
                <w:sz w:val="16"/>
                <w:szCs w:val="16"/>
              </w:rPr>
            </w:pPr>
          </w:p>
        </w:tc>
        <w:tc>
          <w:tcPr>
            <w:tcW w:w="1084" w:type="dxa"/>
            <w:gridSpan w:val="2"/>
            <w:vMerge/>
            <w:shd w:val="pct15" w:color="auto" w:fill="FFFFFF" w:themeFill="background1"/>
            <w:vAlign w:val="center"/>
          </w:tcPr>
          <w:p w:rsidR="00405F9B" w:rsidRPr="00A657D4" w:rsidRDefault="00405F9B" w:rsidP="006C24BC">
            <w:pPr>
              <w:rPr>
                <w:rFonts w:asciiTheme="minorHAnsi" w:eastAsiaTheme="minorHAnsi" w:hAnsiTheme="minorHAnsi" w:cstheme="minorBidi"/>
                <w:b/>
                <w:bCs/>
                <w:sz w:val="16"/>
                <w:szCs w:val="16"/>
              </w:rPr>
            </w:pPr>
          </w:p>
        </w:tc>
        <w:tc>
          <w:tcPr>
            <w:tcW w:w="1379" w:type="dxa"/>
            <w:gridSpan w:val="4"/>
            <w:vMerge/>
            <w:shd w:val="pct15" w:color="auto" w:fill="FFFFFF" w:themeFill="background1"/>
            <w:vAlign w:val="center"/>
          </w:tcPr>
          <w:p w:rsidR="00405F9B" w:rsidRPr="00A657D4" w:rsidRDefault="00405F9B" w:rsidP="006C24BC">
            <w:pPr>
              <w:rPr>
                <w:rFonts w:asciiTheme="minorHAnsi" w:eastAsiaTheme="minorHAnsi" w:hAnsiTheme="minorHAnsi" w:cstheme="minorBidi"/>
                <w:b/>
                <w:bCs/>
                <w:sz w:val="16"/>
                <w:szCs w:val="16"/>
              </w:rPr>
            </w:pPr>
          </w:p>
        </w:tc>
        <w:tc>
          <w:tcPr>
            <w:tcW w:w="1214" w:type="dxa"/>
            <w:gridSpan w:val="5"/>
            <w:shd w:val="pct15" w:color="auto" w:fill="FFFFFF" w:themeFill="background1"/>
            <w:vAlign w:val="bottom"/>
          </w:tcPr>
          <w:p w:rsidR="00405F9B" w:rsidRPr="00A657D4" w:rsidRDefault="00405F9B" w:rsidP="006C24BC">
            <w:pPr>
              <w:jc w:val="center"/>
              <w:rPr>
                <w:rFonts w:asciiTheme="minorHAnsi" w:eastAsiaTheme="minorHAnsi" w:hAnsiTheme="minorHAnsi" w:cstheme="minorBidi"/>
                <w:b/>
                <w:bCs/>
                <w:sz w:val="16"/>
                <w:szCs w:val="16"/>
              </w:rPr>
            </w:pPr>
            <w:r>
              <w:rPr>
                <w:rFonts w:asciiTheme="minorHAnsi" w:eastAsiaTheme="minorHAnsi" w:hAnsiTheme="minorHAnsi" w:cstheme="minorBidi"/>
                <w:b/>
                <w:bCs/>
                <w:sz w:val="16"/>
                <w:szCs w:val="16"/>
              </w:rPr>
              <w:t xml:space="preserve">Lead </w:t>
            </w:r>
            <w:r w:rsidR="003F0A58">
              <w:rPr>
                <w:rFonts w:asciiTheme="minorHAnsi" w:eastAsiaTheme="minorHAnsi" w:hAnsiTheme="minorHAnsi" w:cstheme="minorBidi"/>
                <w:b/>
                <w:bCs/>
                <w:sz w:val="16"/>
                <w:szCs w:val="16"/>
              </w:rPr>
              <w:t xml:space="preserve"> </w:t>
            </w:r>
            <w:r w:rsidRPr="00A657D4">
              <w:rPr>
                <w:rFonts w:asciiTheme="minorHAnsi" w:eastAsiaTheme="minorHAnsi" w:hAnsiTheme="minorHAnsi" w:cstheme="minorBidi"/>
                <w:b/>
                <w:bCs/>
                <w:sz w:val="16"/>
                <w:szCs w:val="16"/>
              </w:rPr>
              <w:t>Agenc</w:t>
            </w:r>
            <w:r w:rsidR="003F0A58">
              <w:rPr>
                <w:rFonts w:asciiTheme="minorHAnsi" w:eastAsiaTheme="minorHAnsi" w:hAnsiTheme="minorHAnsi" w:cstheme="minorBidi"/>
                <w:b/>
                <w:bCs/>
                <w:sz w:val="16"/>
                <w:szCs w:val="16"/>
              </w:rPr>
              <w:t>y(s)</w:t>
            </w:r>
          </w:p>
        </w:tc>
        <w:tc>
          <w:tcPr>
            <w:tcW w:w="811" w:type="dxa"/>
            <w:gridSpan w:val="4"/>
            <w:shd w:val="pct15" w:color="auto" w:fill="FFFFFF" w:themeFill="background1"/>
            <w:vAlign w:val="bottom"/>
          </w:tcPr>
          <w:p w:rsidR="00405F9B" w:rsidRPr="00A657D4" w:rsidRDefault="00405F9B" w:rsidP="006C24BC">
            <w:pPr>
              <w:jc w:val="center"/>
              <w:rPr>
                <w:rFonts w:asciiTheme="minorHAnsi" w:eastAsiaTheme="minorHAnsi" w:hAnsiTheme="minorHAnsi" w:cstheme="minorBidi"/>
                <w:b/>
                <w:bCs/>
                <w:sz w:val="16"/>
                <w:szCs w:val="16"/>
              </w:rPr>
            </w:pPr>
            <w:r w:rsidRPr="00A657D4">
              <w:rPr>
                <w:rFonts w:asciiTheme="minorHAnsi" w:eastAsiaTheme="minorHAnsi" w:hAnsiTheme="minorHAnsi" w:cstheme="minorBidi"/>
                <w:b/>
                <w:bCs/>
                <w:sz w:val="16"/>
                <w:szCs w:val="16"/>
              </w:rPr>
              <w:t>$</w:t>
            </w:r>
            <w:r w:rsidR="003F0A58">
              <w:rPr>
                <w:rFonts w:asciiTheme="minorHAnsi" w:eastAsiaTheme="minorHAnsi" w:hAnsiTheme="minorHAnsi" w:cstheme="minorBidi"/>
                <w:b/>
                <w:bCs/>
                <w:sz w:val="16"/>
                <w:szCs w:val="16"/>
              </w:rPr>
              <w:t xml:space="preserve">      </w:t>
            </w:r>
            <w:r>
              <w:rPr>
                <w:rFonts w:asciiTheme="minorHAnsi" w:eastAsiaTheme="minorHAnsi" w:hAnsiTheme="minorHAnsi" w:cstheme="minorBidi"/>
                <w:b/>
                <w:bCs/>
                <w:sz w:val="16"/>
                <w:szCs w:val="16"/>
              </w:rPr>
              <w:t xml:space="preserve"> (FTE’s)</w:t>
            </w:r>
          </w:p>
        </w:tc>
        <w:tc>
          <w:tcPr>
            <w:tcW w:w="1078" w:type="dxa"/>
            <w:gridSpan w:val="7"/>
            <w:shd w:val="pct15" w:color="auto" w:fill="FFFFFF" w:themeFill="background1"/>
            <w:vAlign w:val="bottom"/>
          </w:tcPr>
          <w:p w:rsidR="00405F9B" w:rsidRPr="00A657D4" w:rsidRDefault="00405F9B" w:rsidP="006C24BC">
            <w:pPr>
              <w:jc w:val="center"/>
              <w:rPr>
                <w:rFonts w:asciiTheme="minorHAnsi" w:eastAsiaTheme="minorHAnsi" w:hAnsiTheme="minorHAnsi" w:cstheme="minorBidi"/>
                <w:b/>
                <w:bCs/>
                <w:sz w:val="16"/>
                <w:szCs w:val="16"/>
              </w:rPr>
            </w:pPr>
            <w:r>
              <w:rPr>
                <w:rFonts w:asciiTheme="minorHAnsi" w:eastAsiaTheme="minorHAnsi" w:hAnsiTheme="minorHAnsi" w:cstheme="minorBidi"/>
                <w:b/>
                <w:bCs/>
                <w:sz w:val="16"/>
                <w:szCs w:val="16"/>
              </w:rPr>
              <w:t xml:space="preserve">Lead </w:t>
            </w:r>
            <w:r w:rsidRPr="00A657D4">
              <w:rPr>
                <w:rFonts w:asciiTheme="minorHAnsi" w:eastAsiaTheme="minorHAnsi" w:hAnsiTheme="minorHAnsi" w:cstheme="minorBidi"/>
                <w:b/>
                <w:bCs/>
                <w:sz w:val="16"/>
                <w:szCs w:val="16"/>
              </w:rPr>
              <w:t>Agency</w:t>
            </w:r>
            <w:r w:rsidR="003F0A58">
              <w:rPr>
                <w:rFonts w:asciiTheme="minorHAnsi" w:eastAsiaTheme="minorHAnsi" w:hAnsiTheme="minorHAnsi" w:cstheme="minorBidi"/>
                <w:b/>
                <w:bCs/>
                <w:sz w:val="16"/>
                <w:szCs w:val="16"/>
              </w:rPr>
              <w:t>(s)</w:t>
            </w:r>
            <w:r w:rsidRPr="00A657D4">
              <w:rPr>
                <w:rFonts w:asciiTheme="minorHAnsi" w:eastAsiaTheme="minorHAnsi" w:hAnsiTheme="minorHAnsi" w:cstheme="minorBidi"/>
                <w:b/>
                <w:bCs/>
                <w:sz w:val="16"/>
                <w:szCs w:val="16"/>
              </w:rPr>
              <w:t xml:space="preserve"> </w:t>
            </w:r>
          </w:p>
        </w:tc>
        <w:tc>
          <w:tcPr>
            <w:tcW w:w="810" w:type="dxa"/>
            <w:gridSpan w:val="4"/>
            <w:shd w:val="pct15" w:color="auto" w:fill="FFFFFF" w:themeFill="background1"/>
            <w:vAlign w:val="bottom"/>
          </w:tcPr>
          <w:p w:rsidR="00405F9B" w:rsidRPr="00A657D4" w:rsidRDefault="00405F9B" w:rsidP="006C24BC">
            <w:pPr>
              <w:jc w:val="center"/>
              <w:rPr>
                <w:rFonts w:asciiTheme="minorHAnsi" w:eastAsiaTheme="minorHAnsi" w:hAnsiTheme="minorHAnsi" w:cstheme="minorBidi"/>
                <w:b/>
                <w:bCs/>
                <w:sz w:val="16"/>
                <w:szCs w:val="16"/>
              </w:rPr>
            </w:pPr>
            <w:r w:rsidRPr="00A657D4">
              <w:rPr>
                <w:rFonts w:asciiTheme="minorHAnsi" w:eastAsiaTheme="minorHAnsi" w:hAnsiTheme="minorHAnsi" w:cstheme="minorBidi"/>
                <w:b/>
                <w:bCs/>
                <w:sz w:val="16"/>
                <w:szCs w:val="16"/>
              </w:rPr>
              <w:t>$</w:t>
            </w:r>
          </w:p>
        </w:tc>
        <w:tc>
          <w:tcPr>
            <w:tcW w:w="991" w:type="dxa"/>
            <w:gridSpan w:val="3"/>
            <w:shd w:val="pct15" w:color="auto" w:fill="FFFFFF" w:themeFill="background1"/>
            <w:vAlign w:val="bottom"/>
          </w:tcPr>
          <w:p w:rsidR="00405F9B" w:rsidRPr="00A657D4" w:rsidRDefault="00405F9B" w:rsidP="00405F9B">
            <w:pPr>
              <w:jc w:val="center"/>
              <w:rPr>
                <w:rFonts w:asciiTheme="minorHAnsi" w:eastAsiaTheme="minorHAnsi" w:hAnsiTheme="minorHAnsi" w:cstheme="minorBidi"/>
                <w:b/>
                <w:bCs/>
                <w:sz w:val="16"/>
                <w:szCs w:val="16"/>
              </w:rPr>
            </w:pPr>
            <w:r w:rsidRPr="00A657D4">
              <w:rPr>
                <w:rFonts w:asciiTheme="minorHAnsi" w:eastAsiaTheme="minorHAnsi" w:hAnsiTheme="minorHAnsi" w:cstheme="minorBidi"/>
                <w:b/>
                <w:bCs/>
                <w:sz w:val="16"/>
                <w:szCs w:val="16"/>
              </w:rPr>
              <w:t>$</w:t>
            </w:r>
          </w:p>
        </w:tc>
        <w:tc>
          <w:tcPr>
            <w:tcW w:w="1095" w:type="dxa"/>
            <w:gridSpan w:val="4"/>
            <w:shd w:val="pct15" w:color="auto" w:fill="FFFFFF" w:themeFill="background1"/>
            <w:vAlign w:val="bottom"/>
          </w:tcPr>
          <w:p w:rsidR="00405F9B" w:rsidRPr="00A657D4" w:rsidRDefault="00405F9B" w:rsidP="006C24BC">
            <w:pPr>
              <w:jc w:val="center"/>
              <w:rPr>
                <w:rFonts w:asciiTheme="minorHAnsi" w:eastAsiaTheme="minorHAnsi" w:hAnsiTheme="minorHAnsi" w:cstheme="minorBidi"/>
                <w:b/>
                <w:bCs/>
                <w:sz w:val="16"/>
                <w:szCs w:val="16"/>
              </w:rPr>
            </w:pPr>
            <w:r>
              <w:rPr>
                <w:rFonts w:asciiTheme="minorHAnsi" w:eastAsiaTheme="minorHAnsi" w:hAnsiTheme="minorHAnsi" w:cstheme="minorBidi"/>
                <w:b/>
                <w:bCs/>
                <w:sz w:val="16"/>
                <w:szCs w:val="16"/>
              </w:rPr>
              <w:t xml:space="preserve">Lead </w:t>
            </w:r>
            <w:r w:rsidRPr="00A657D4">
              <w:rPr>
                <w:rFonts w:asciiTheme="minorHAnsi" w:eastAsiaTheme="minorHAnsi" w:hAnsiTheme="minorHAnsi" w:cstheme="minorBidi"/>
                <w:b/>
                <w:bCs/>
                <w:sz w:val="16"/>
                <w:szCs w:val="16"/>
              </w:rPr>
              <w:t>Agency</w:t>
            </w:r>
            <w:r w:rsidR="003F0A58">
              <w:rPr>
                <w:rFonts w:asciiTheme="minorHAnsi" w:eastAsiaTheme="minorHAnsi" w:hAnsiTheme="minorHAnsi" w:cstheme="minorBidi"/>
                <w:b/>
                <w:bCs/>
                <w:sz w:val="16"/>
                <w:szCs w:val="16"/>
              </w:rPr>
              <w:t>(s)</w:t>
            </w:r>
          </w:p>
        </w:tc>
        <w:tc>
          <w:tcPr>
            <w:tcW w:w="869" w:type="dxa"/>
            <w:gridSpan w:val="5"/>
            <w:shd w:val="pct15" w:color="auto" w:fill="FFFFFF" w:themeFill="background1"/>
            <w:vAlign w:val="bottom"/>
          </w:tcPr>
          <w:p w:rsidR="00405F9B" w:rsidRPr="00A657D4" w:rsidRDefault="00405F9B" w:rsidP="006C24BC">
            <w:pPr>
              <w:jc w:val="center"/>
              <w:rPr>
                <w:rFonts w:asciiTheme="minorHAnsi" w:eastAsiaTheme="minorHAnsi" w:hAnsiTheme="minorHAnsi" w:cstheme="minorBidi"/>
                <w:b/>
                <w:bCs/>
                <w:sz w:val="16"/>
                <w:szCs w:val="16"/>
              </w:rPr>
            </w:pPr>
            <w:r w:rsidRPr="00A657D4">
              <w:rPr>
                <w:rFonts w:asciiTheme="minorHAnsi" w:eastAsiaTheme="minorHAnsi" w:hAnsiTheme="minorHAnsi" w:cstheme="minorBidi"/>
                <w:b/>
                <w:bCs/>
                <w:sz w:val="16"/>
                <w:szCs w:val="16"/>
              </w:rPr>
              <w:t>$</w:t>
            </w:r>
            <w:r w:rsidR="003F0A58">
              <w:rPr>
                <w:rFonts w:asciiTheme="minorHAnsi" w:eastAsiaTheme="minorHAnsi" w:hAnsiTheme="minorHAnsi" w:cstheme="minorBidi"/>
                <w:b/>
                <w:bCs/>
                <w:sz w:val="16"/>
                <w:szCs w:val="16"/>
              </w:rPr>
              <w:t xml:space="preserve"> </w:t>
            </w:r>
            <w:r>
              <w:rPr>
                <w:rFonts w:asciiTheme="minorHAnsi" w:eastAsiaTheme="minorHAnsi" w:hAnsiTheme="minorHAnsi" w:cstheme="minorBidi"/>
                <w:b/>
                <w:bCs/>
                <w:sz w:val="16"/>
                <w:szCs w:val="16"/>
              </w:rPr>
              <w:t xml:space="preserve"> (FTE’s)</w:t>
            </w:r>
          </w:p>
        </w:tc>
        <w:tc>
          <w:tcPr>
            <w:tcW w:w="989" w:type="dxa"/>
            <w:shd w:val="pct15" w:color="auto" w:fill="FFFFFF" w:themeFill="background1"/>
            <w:vAlign w:val="bottom"/>
          </w:tcPr>
          <w:p w:rsidR="00405F9B" w:rsidRPr="00A657D4" w:rsidRDefault="003F0A58" w:rsidP="006C24BC">
            <w:pPr>
              <w:jc w:val="center"/>
              <w:rPr>
                <w:rFonts w:asciiTheme="minorHAnsi" w:eastAsiaTheme="minorHAnsi" w:hAnsiTheme="minorHAnsi" w:cstheme="minorBidi"/>
                <w:b/>
                <w:bCs/>
                <w:sz w:val="16"/>
                <w:szCs w:val="16"/>
              </w:rPr>
            </w:pPr>
            <w:r>
              <w:rPr>
                <w:rFonts w:asciiTheme="minorHAnsi" w:eastAsiaTheme="minorHAnsi" w:hAnsiTheme="minorHAnsi" w:cstheme="minorBidi"/>
                <w:b/>
                <w:bCs/>
                <w:sz w:val="16"/>
                <w:szCs w:val="16"/>
              </w:rPr>
              <w:t xml:space="preserve">Lead     </w:t>
            </w:r>
            <w:r w:rsidR="00405F9B" w:rsidRPr="00A657D4">
              <w:rPr>
                <w:rFonts w:asciiTheme="minorHAnsi" w:eastAsiaTheme="minorHAnsi" w:hAnsiTheme="minorHAnsi" w:cstheme="minorBidi"/>
                <w:b/>
                <w:bCs/>
                <w:sz w:val="16"/>
                <w:szCs w:val="16"/>
              </w:rPr>
              <w:t>Agency</w:t>
            </w:r>
            <w:r>
              <w:rPr>
                <w:rFonts w:asciiTheme="minorHAnsi" w:eastAsiaTheme="minorHAnsi" w:hAnsiTheme="minorHAnsi" w:cstheme="minorBidi"/>
                <w:b/>
                <w:bCs/>
                <w:sz w:val="16"/>
                <w:szCs w:val="16"/>
              </w:rPr>
              <w:t>(s)</w:t>
            </w:r>
            <w:r w:rsidR="00405F9B" w:rsidRPr="00A657D4">
              <w:rPr>
                <w:rFonts w:asciiTheme="minorHAnsi" w:eastAsiaTheme="minorHAnsi" w:hAnsiTheme="minorHAnsi" w:cstheme="minorBidi"/>
                <w:b/>
                <w:bCs/>
                <w:sz w:val="16"/>
                <w:szCs w:val="16"/>
              </w:rPr>
              <w:t xml:space="preserve"> </w:t>
            </w:r>
          </w:p>
        </w:tc>
        <w:tc>
          <w:tcPr>
            <w:tcW w:w="726" w:type="dxa"/>
            <w:gridSpan w:val="2"/>
            <w:shd w:val="pct15" w:color="auto" w:fill="FFFFFF" w:themeFill="background1"/>
            <w:vAlign w:val="bottom"/>
          </w:tcPr>
          <w:p w:rsidR="00405F9B" w:rsidRPr="00A657D4" w:rsidRDefault="00405F9B" w:rsidP="006C24BC">
            <w:pPr>
              <w:jc w:val="center"/>
              <w:rPr>
                <w:rFonts w:asciiTheme="minorHAnsi" w:eastAsiaTheme="minorHAnsi" w:hAnsiTheme="minorHAnsi" w:cstheme="minorBidi"/>
                <w:b/>
                <w:bCs/>
                <w:sz w:val="16"/>
                <w:szCs w:val="16"/>
              </w:rPr>
            </w:pPr>
            <w:r w:rsidRPr="00A657D4">
              <w:rPr>
                <w:rFonts w:asciiTheme="minorHAnsi" w:eastAsiaTheme="minorHAnsi" w:hAnsiTheme="minorHAnsi" w:cstheme="minorBidi"/>
                <w:b/>
                <w:bCs/>
                <w:sz w:val="16"/>
                <w:szCs w:val="16"/>
              </w:rPr>
              <w:t>$</w:t>
            </w:r>
          </w:p>
        </w:tc>
        <w:tc>
          <w:tcPr>
            <w:tcW w:w="838" w:type="dxa"/>
            <w:gridSpan w:val="3"/>
            <w:shd w:val="pct15" w:color="auto" w:fill="FFFFFF" w:themeFill="background1"/>
            <w:vAlign w:val="bottom"/>
          </w:tcPr>
          <w:p w:rsidR="00405F9B" w:rsidRPr="00A657D4" w:rsidRDefault="00405F9B" w:rsidP="00405F9B">
            <w:pPr>
              <w:jc w:val="center"/>
              <w:rPr>
                <w:rFonts w:asciiTheme="minorHAnsi" w:eastAsiaTheme="minorHAnsi" w:hAnsiTheme="minorHAnsi" w:cstheme="minorBidi"/>
                <w:b/>
                <w:bCs/>
                <w:sz w:val="16"/>
                <w:szCs w:val="16"/>
              </w:rPr>
            </w:pPr>
            <w:r w:rsidRPr="00A657D4">
              <w:rPr>
                <w:rFonts w:asciiTheme="minorHAnsi" w:eastAsiaTheme="minorHAnsi" w:hAnsiTheme="minorHAnsi" w:cstheme="minorBidi"/>
                <w:b/>
                <w:bCs/>
                <w:sz w:val="16"/>
                <w:szCs w:val="16"/>
              </w:rPr>
              <w:t>$</w:t>
            </w:r>
          </w:p>
        </w:tc>
      </w:tr>
      <w:tr w:rsidR="003D349A" w:rsidRPr="00A657D4" w:rsidTr="005D5A5F">
        <w:trPr>
          <w:gridAfter w:val="1"/>
          <w:wAfter w:w="51" w:type="dxa"/>
          <w:cantSplit/>
        </w:trPr>
        <w:tc>
          <w:tcPr>
            <w:tcW w:w="12426" w:type="dxa"/>
            <w:gridSpan w:val="45"/>
            <w:vAlign w:val="bottom"/>
          </w:tcPr>
          <w:p w:rsidR="0027452F" w:rsidRPr="00CE1345" w:rsidRDefault="008112AB" w:rsidP="006C24BC">
            <w:pPr>
              <w:jc w:val="center"/>
              <w:rPr>
                <w:rFonts w:asciiTheme="minorHAnsi" w:eastAsiaTheme="minorHAnsi" w:hAnsiTheme="minorHAnsi" w:cstheme="minorBidi"/>
                <w:b/>
                <w:bCs/>
                <w:szCs w:val="24"/>
              </w:rPr>
            </w:pPr>
            <w:r w:rsidRPr="008112AB">
              <w:rPr>
                <w:rFonts w:asciiTheme="minorHAnsi" w:eastAsiaTheme="minorHAnsi" w:hAnsiTheme="minorHAnsi" w:cstheme="minorBidi"/>
                <w:b/>
                <w:bCs/>
                <w:szCs w:val="24"/>
              </w:rPr>
              <w:t>Objective 1:  Coordinate and implement a comprehensive management plan.</w:t>
            </w:r>
          </w:p>
        </w:tc>
      </w:tr>
      <w:tr w:rsidR="003D349A" w:rsidRPr="00A657D4" w:rsidTr="005D5A5F">
        <w:trPr>
          <w:gridAfter w:val="1"/>
          <w:wAfter w:w="51" w:type="dxa"/>
          <w:cantSplit/>
        </w:trPr>
        <w:tc>
          <w:tcPr>
            <w:tcW w:w="12426" w:type="dxa"/>
            <w:gridSpan w:val="45"/>
            <w:vAlign w:val="bottom"/>
          </w:tcPr>
          <w:p w:rsidR="0027452F" w:rsidRPr="00A657D4" w:rsidRDefault="0027452F"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t>Strategy 1A:  Coordinate all AIS management programs and activities within Arizona</w:t>
            </w:r>
          </w:p>
        </w:tc>
      </w:tr>
      <w:tr w:rsidR="006F7A3D" w:rsidRPr="00A657D4" w:rsidTr="00FE48B9">
        <w:trPr>
          <w:gridAfter w:val="1"/>
          <w:wAfter w:w="51" w:type="dxa"/>
          <w:cantSplit/>
        </w:trPr>
        <w:tc>
          <w:tcPr>
            <w:tcW w:w="542" w:type="dxa"/>
            <w:tcBorders>
              <w:bottom w:val="single" w:sz="4" w:space="0" w:color="auto"/>
            </w:tcBorders>
            <w:vAlign w:val="center"/>
          </w:tcPr>
          <w:p w:rsidR="000459FF" w:rsidRPr="00A657D4" w:rsidRDefault="000459FF"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1A1</w:t>
            </w:r>
          </w:p>
        </w:tc>
        <w:tc>
          <w:tcPr>
            <w:tcW w:w="1084" w:type="dxa"/>
            <w:gridSpan w:val="2"/>
            <w:tcBorders>
              <w:bottom w:val="single" w:sz="4" w:space="0" w:color="auto"/>
            </w:tcBorders>
            <w:vAlign w:val="center"/>
          </w:tcPr>
          <w:p w:rsidR="000459FF" w:rsidRPr="00A657D4" w:rsidRDefault="000459FF" w:rsidP="00941537">
            <w:pPr>
              <w:rPr>
                <w:rFonts w:asciiTheme="minorHAnsi" w:eastAsiaTheme="minorHAnsi" w:hAnsiTheme="minorHAnsi" w:cstheme="minorBidi"/>
                <w:sz w:val="16"/>
                <w:szCs w:val="16"/>
              </w:rPr>
            </w:pPr>
            <w:r>
              <w:rPr>
                <w:rFonts w:asciiTheme="minorHAnsi" w:eastAsiaTheme="minorHAnsi" w:hAnsiTheme="minorHAnsi" w:cstheme="minorBidi"/>
                <w:sz w:val="16"/>
                <w:szCs w:val="16"/>
              </w:rPr>
              <w:t>Re-</w:t>
            </w:r>
            <w:r w:rsidR="00941537">
              <w:rPr>
                <w:rFonts w:asciiTheme="minorHAnsi" w:eastAsiaTheme="minorHAnsi" w:hAnsiTheme="minorHAnsi" w:cstheme="minorBidi"/>
                <w:sz w:val="16"/>
                <w:szCs w:val="16"/>
              </w:rPr>
              <w:t>establish</w:t>
            </w:r>
            <w:r w:rsidRPr="00A657D4">
              <w:rPr>
                <w:rFonts w:asciiTheme="minorHAnsi" w:eastAsiaTheme="minorHAnsi" w:hAnsiTheme="minorHAnsi" w:cstheme="minorBidi"/>
                <w:sz w:val="16"/>
                <w:szCs w:val="16"/>
              </w:rPr>
              <w:t xml:space="preserve"> AISAC</w:t>
            </w:r>
          </w:p>
        </w:tc>
        <w:tc>
          <w:tcPr>
            <w:tcW w:w="1379" w:type="dxa"/>
            <w:gridSpan w:val="4"/>
            <w:tcBorders>
              <w:bottom w:val="single" w:sz="4" w:space="0" w:color="auto"/>
            </w:tcBorders>
            <w:vAlign w:val="center"/>
          </w:tcPr>
          <w:p w:rsidR="000459FF" w:rsidRPr="00A657D4" w:rsidRDefault="000459FF"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Gov</w:t>
            </w:r>
            <w:r w:rsidR="004810F2">
              <w:rPr>
                <w:rFonts w:asciiTheme="minorHAnsi" w:eastAsiaTheme="minorHAnsi" w:hAnsiTheme="minorHAnsi" w:cstheme="minorBidi"/>
                <w:sz w:val="16"/>
                <w:szCs w:val="16"/>
              </w:rPr>
              <w:t>ernor’s Office</w:t>
            </w:r>
            <w:r w:rsidRPr="00A657D4">
              <w:rPr>
                <w:rFonts w:asciiTheme="minorHAnsi" w:eastAsiaTheme="minorHAnsi" w:hAnsiTheme="minorHAnsi" w:cstheme="minorBidi"/>
                <w:sz w:val="16"/>
                <w:szCs w:val="16"/>
              </w:rPr>
              <w:t xml:space="preserve">, State, Tribes, Fed, </w:t>
            </w:r>
            <w:r w:rsidR="004810F2">
              <w:rPr>
                <w:rFonts w:asciiTheme="minorHAnsi" w:eastAsiaTheme="minorHAnsi" w:hAnsiTheme="minorHAnsi" w:cstheme="minorBidi"/>
                <w:sz w:val="16"/>
                <w:szCs w:val="16"/>
              </w:rPr>
              <w:t xml:space="preserve">Muni, </w:t>
            </w:r>
            <w:r w:rsidRPr="00A657D4">
              <w:rPr>
                <w:rFonts w:asciiTheme="minorHAnsi" w:eastAsiaTheme="minorHAnsi" w:hAnsiTheme="minorHAnsi" w:cstheme="minorBidi"/>
                <w:sz w:val="16"/>
                <w:szCs w:val="16"/>
              </w:rPr>
              <w:t>NGO, Private</w:t>
            </w:r>
            <w:r w:rsidR="00313E04">
              <w:rPr>
                <w:rFonts w:asciiTheme="minorHAnsi" w:eastAsiaTheme="minorHAnsi" w:hAnsiTheme="minorHAnsi" w:cstheme="minorBidi"/>
                <w:sz w:val="16"/>
                <w:szCs w:val="16"/>
              </w:rPr>
              <w:t>, Universities</w:t>
            </w:r>
          </w:p>
        </w:tc>
        <w:tc>
          <w:tcPr>
            <w:tcW w:w="1214" w:type="dxa"/>
            <w:gridSpan w:val="5"/>
            <w:tcBorders>
              <w:bottom w:val="single" w:sz="4" w:space="0" w:color="auto"/>
            </w:tcBorders>
            <w:vAlign w:val="center"/>
          </w:tcPr>
          <w:p w:rsidR="000459FF" w:rsidRPr="00A657D4" w:rsidRDefault="004810F2"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11" w:type="dxa"/>
            <w:gridSpan w:val="4"/>
            <w:tcBorders>
              <w:bottom w:val="single" w:sz="4" w:space="0" w:color="auto"/>
            </w:tcBorders>
            <w:vAlign w:val="center"/>
          </w:tcPr>
          <w:p w:rsidR="004810F2" w:rsidRPr="00A657D4" w:rsidRDefault="004810F2" w:rsidP="004810F2">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w:t>
            </w:r>
            <w:r w:rsidR="000459FF">
              <w:rPr>
                <w:rFonts w:asciiTheme="minorHAnsi" w:eastAsiaTheme="minorHAnsi" w:hAnsiTheme="minorHAnsi" w:cstheme="minorBidi"/>
                <w:sz w:val="16"/>
                <w:szCs w:val="16"/>
              </w:rPr>
              <w:t>K</w:t>
            </w:r>
            <w:r w:rsidR="00301968">
              <w:rPr>
                <w:rFonts w:asciiTheme="minorHAnsi" w:eastAsiaTheme="minorHAnsi" w:hAnsiTheme="minorHAnsi" w:cstheme="minorBidi"/>
                <w:sz w:val="16"/>
                <w:szCs w:val="16"/>
              </w:rPr>
              <w:t xml:space="preserve">       (</w:t>
            </w:r>
            <w:r w:rsidR="00313E04">
              <w:rPr>
                <w:rFonts w:asciiTheme="minorHAnsi" w:eastAsiaTheme="minorHAnsi" w:hAnsiTheme="minorHAnsi" w:cstheme="minorBidi"/>
                <w:sz w:val="16"/>
                <w:szCs w:val="16"/>
              </w:rPr>
              <w:t>0.2</w:t>
            </w:r>
            <w:r>
              <w:rPr>
                <w:rFonts w:asciiTheme="minorHAnsi" w:eastAsiaTheme="minorHAnsi" w:hAnsiTheme="minorHAnsi" w:cstheme="minorBidi"/>
                <w:sz w:val="16"/>
                <w:szCs w:val="16"/>
              </w:rPr>
              <w:t>)</w:t>
            </w:r>
          </w:p>
        </w:tc>
        <w:tc>
          <w:tcPr>
            <w:tcW w:w="1078" w:type="dxa"/>
            <w:gridSpan w:val="7"/>
            <w:tcBorders>
              <w:bottom w:val="single" w:sz="4" w:space="0" w:color="auto"/>
            </w:tcBorders>
            <w:vAlign w:val="center"/>
          </w:tcPr>
          <w:p w:rsidR="000459FF" w:rsidRPr="00A657D4" w:rsidRDefault="00EC092C" w:rsidP="00EC092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 </w:t>
            </w:r>
            <w:r w:rsidR="00C83F2E">
              <w:rPr>
                <w:rFonts w:asciiTheme="minorHAnsi" w:eastAsiaTheme="minorHAnsi" w:hAnsiTheme="minorHAnsi" w:cstheme="minorBidi"/>
                <w:sz w:val="16"/>
                <w:szCs w:val="16"/>
              </w:rPr>
              <w:t>FWS,</w:t>
            </w:r>
            <w:r>
              <w:rPr>
                <w:rFonts w:asciiTheme="minorHAnsi" w:eastAsiaTheme="minorHAnsi" w:hAnsiTheme="minorHAnsi" w:cstheme="minorBidi"/>
                <w:sz w:val="16"/>
                <w:szCs w:val="16"/>
              </w:rPr>
              <w:t xml:space="preserve"> </w:t>
            </w:r>
            <w:r w:rsidR="004810F2">
              <w:rPr>
                <w:rFonts w:asciiTheme="minorHAnsi" w:eastAsiaTheme="minorHAnsi" w:hAnsiTheme="minorHAnsi" w:cstheme="minorBidi"/>
                <w:sz w:val="16"/>
                <w:szCs w:val="16"/>
              </w:rPr>
              <w:t>FS</w:t>
            </w:r>
          </w:p>
        </w:tc>
        <w:tc>
          <w:tcPr>
            <w:tcW w:w="810" w:type="dxa"/>
            <w:gridSpan w:val="4"/>
            <w:tcBorders>
              <w:bottom w:val="single" w:sz="4" w:space="0" w:color="auto"/>
            </w:tcBorders>
            <w:vAlign w:val="center"/>
          </w:tcPr>
          <w:p w:rsidR="000459FF" w:rsidRPr="00A657D4" w:rsidRDefault="000459FF"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91" w:type="dxa"/>
            <w:gridSpan w:val="3"/>
            <w:tcBorders>
              <w:bottom w:val="single" w:sz="4" w:space="0" w:color="auto"/>
            </w:tcBorders>
            <w:vAlign w:val="center"/>
          </w:tcPr>
          <w:p w:rsidR="000459FF" w:rsidRPr="00A657D4" w:rsidRDefault="00C83F2E" w:rsidP="004810F2">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&gt;3K</w:t>
            </w:r>
          </w:p>
        </w:tc>
        <w:tc>
          <w:tcPr>
            <w:tcW w:w="1095" w:type="dxa"/>
            <w:gridSpan w:val="4"/>
            <w:tcBorders>
              <w:bottom w:val="single" w:sz="4" w:space="0" w:color="auto"/>
            </w:tcBorders>
            <w:vAlign w:val="center"/>
          </w:tcPr>
          <w:p w:rsidR="000459FF" w:rsidRPr="00A657D4" w:rsidRDefault="004810F2"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tcBorders>
              <w:bottom w:val="single" w:sz="4" w:space="0" w:color="auto"/>
            </w:tcBorders>
            <w:vAlign w:val="center"/>
          </w:tcPr>
          <w:p w:rsidR="000459FF" w:rsidRPr="00A657D4" w:rsidRDefault="00301968"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        (</w:t>
            </w:r>
            <w:r w:rsidR="00313E04">
              <w:rPr>
                <w:rFonts w:asciiTheme="minorHAnsi" w:eastAsiaTheme="minorHAnsi" w:hAnsiTheme="minorHAnsi" w:cstheme="minorBidi"/>
                <w:sz w:val="16"/>
                <w:szCs w:val="16"/>
              </w:rPr>
              <w:t>0.2</w:t>
            </w:r>
            <w:r w:rsidR="004810F2">
              <w:rPr>
                <w:rFonts w:asciiTheme="minorHAnsi" w:eastAsiaTheme="minorHAnsi" w:hAnsiTheme="minorHAnsi" w:cstheme="minorBidi"/>
                <w:sz w:val="16"/>
                <w:szCs w:val="16"/>
              </w:rPr>
              <w:t>)</w:t>
            </w:r>
          </w:p>
        </w:tc>
        <w:tc>
          <w:tcPr>
            <w:tcW w:w="989" w:type="dxa"/>
            <w:tcBorders>
              <w:bottom w:val="single" w:sz="4" w:space="0" w:color="auto"/>
            </w:tcBorders>
            <w:vAlign w:val="center"/>
          </w:tcPr>
          <w:p w:rsidR="000459FF" w:rsidRPr="00A657D4" w:rsidRDefault="000459FF" w:rsidP="00313E04">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FWS</w:t>
            </w:r>
            <w:r w:rsidR="00313E04">
              <w:rPr>
                <w:rFonts w:asciiTheme="minorHAnsi" w:eastAsiaTheme="minorHAnsi" w:hAnsiTheme="minorHAnsi" w:cstheme="minorBidi"/>
                <w:sz w:val="16"/>
                <w:szCs w:val="16"/>
              </w:rPr>
              <w:t>,</w:t>
            </w:r>
            <w:r w:rsidR="004810F2">
              <w:rPr>
                <w:rFonts w:asciiTheme="minorHAnsi" w:eastAsiaTheme="minorHAnsi" w:hAnsiTheme="minorHAnsi" w:cstheme="minorBidi"/>
                <w:sz w:val="16"/>
                <w:szCs w:val="16"/>
              </w:rPr>
              <w:t xml:space="preserve"> FS</w:t>
            </w:r>
          </w:p>
        </w:tc>
        <w:tc>
          <w:tcPr>
            <w:tcW w:w="726" w:type="dxa"/>
            <w:gridSpan w:val="2"/>
            <w:tcBorders>
              <w:bottom w:val="single" w:sz="4" w:space="0" w:color="auto"/>
            </w:tcBorders>
            <w:vAlign w:val="center"/>
          </w:tcPr>
          <w:p w:rsidR="000459FF" w:rsidRPr="00A657D4" w:rsidRDefault="004810F2"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38" w:type="dxa"/>
            <w:gridSpan w:val="3"/>
            <w:tcBorders>
              <w:bottom w:val="single" w:sz="4" w:space="0" w:color="auto"/>
            </w:tcBorders>
            <w:vAlign w:val="center"/>
          </w:tcPr>
          <w:p w:rsidR="000459FF" w:rsidRPr="00A657D4" w:rsidRDefault="00C83F2E" w:rsidP="000459FF">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&gt;3K</w:t>
            </w:r>
          </w:p>
        </w:tc>
      </w:tr>
      <w:tr w:rsidR="00FE48B9" w:rsidRPr="00A657D4" w:rsidTr="00FE48B9">
        <w:trPr>
          <w:gridAfter w:val="1"/>
          <w:wAfter w:w="51" w:type="dxa"/>
          <w:cantSplit/>
        </w:trPr>
        <w:tc>
          <w:tcPr>
            <w:tcW w:w="12426" w:type="dxa"/>
            <w:gridSpan w:val="45"/>
            <w:tcBorders>
              <w:left w:val="nil"/>
              <w:bottom w:val="nil"/>
              <w:right w:val="nil"/>
            </w:tcBorders>
            <w:vAlign w:val="bottom"/>
          </w:tcPr>
          <w:p w:rsidR="00FE48B9" w:rsidRPr="00FE48B9" w:rsidRDefault="00FE48B9" w:rsidP="00FE48B9">
            <w:pPr>
              <w:jc w:val="center"/>
              <w:rPr>
                <w:rFonts w:eastAsiaTheme="minorHAnsi" w:cs="Times New Roman"/>
                <w:color w:val="808080" w:themeColor="background1" w:themeShade="80"/>
                <w:szCs w:val="24"/>
              </w:rPr>
            </w:pPr>
            <w:r>
              <w:rPr>
                <w:rFonts w:eastAsiaTheme="minorHAnsi" w:cs="Times New Roman"/>
                <w:color w:val="808080" w:themeColor="background1" w:themeShade="80"/>
                <w:szCs w:val="24"/>
              </w:rPr>
              <w:t xml:space="preserve">         </w:t>
            </w:r>
            <w:r w:rsidRPr="00FE48B9">
              <w:rPr>
                <w:rFonts w:eastAsiaTheme="minorHAnsi" w:cs="Times New Roman"/>
                <w:color w:val="808080" w:themeColor="background1" w:themeShade="80"/>
                <w:szCs w:val="24"/>
              </w:rPr>
              <w:t>46</w:t>
            </w:r>
          </w:p>
        </w:tc>
      </w:tr>
      <w:tr w:rsidR="006F7A3D" w:rsidRPr="00A657D4" w:rsidTr="00FE48B9">
        <w:trPr>
          <w:gridAfter w:val="1"/>
          <w:wAfter w:w="51" w:type="dxa"/>
          <w:cantSplit/>
        </w:trPr>
        <w:tc>
          <w:tcPr>
            <w:tcW w:w="542" w:type="dxa"/>
            <w:tcBorders>
              <w:top w:val="nil"/>
            </w:tcBorders>
            <w:vAlign w:val="center"/>
          </w:tcPr>
          <w:p w:rsidR="000459FF" w:rsidRPr="00A657D4" w:rsidRDefault="000459FF"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lastRenderedPageBreak/>
              <w:t>1A2</w:t>
            </w:r>
          </w:p>
        </w:tc>
        <w:tc>
          <w:tcPr>
            <w:tcW w:w="1084" w:type="dxa"/>
            <w:gridSpan w:val="2"/>
            <w:tcBorders>
              <w:top w:val="nil"/>
            </w:tcBorders>
            <w:noWrap/>
            <w:vAlign w:val="center"/>
          </w:tcPr>
          <w:p w:rsidR="000459FF" w:rsidRPr="00A657D4" w:rsidRDefault="000118BE" w:rsidP="000118BE">
            <w:pPr>
              <w:rPr>
                <w:rFonts w:asciiTheme="minorHAnsi" w:eastAsiaTheme="minorHAnsi" w:hAnsiTheme="minorHAnsi" w:cstheme="minorBidi"/>
                <w:sz w:val="16"/>
                <w:szCs w:val="16"/>
              </w:rPr>
            </w:pPr>
            <w:r>
              <w:rPr>
                <w:rFonts w:asciiTheme="minorHAnsi" w:eastAsiaTheme="minorHAnsi" w:hAnsiTheme="minorHAnsi" w:cstheme="minorBidi"/>
                <w:sz w:val="16"/>
                <w:szCs w:val="16"/>
              </w:rPr>
              <w:t>Create/</w:t>
            </w:r>
            <w:r w:rsidR="000459FF">
              <w:rPr>
                <w:rFonts w:asciiTheme="minorHAnsi" w:eastAsiaTheme="minorHAnsi" w:hAnsiTheme="minorHAnsi" w:cstheme="minorBidi"/>
                <w:sz w:val="16"/>
                <w:szCs w:val="16"/>
              </w:rPr>
              <w:t>F</w:t>
            </w:r>
            <w:r w:rsidR="00C83F2E">
              <w:rPr>
                <w:rFonts w:asciiTheme="minorHAnsi" w:eastAsiaTheme="minorHAnsi" w:hAnsiTheme="minorHAnsi" w:cstheme="minorBidi"/>
                <w:sz w:val="16"/>
                <w:szCs w:val="16"/>
              </w:rPr>
              <w:t xml:space="preserve">und AIS </w:t>
            </w:r>
            <w:r w:rsidR="000459FF" w:rsidRPr="00A657D4">
              <w:rPr>
                <w:rFonts w:asciiTheme="minorHAnsi" w:eastAsiaTheme="minorHAnsi" w:hAnsiTheme="minorHAnsi" w:cstheme="minorBidi"/>
                <w:sz w:val="16"/>
                <w:szCs w:val="16"/>
              </w:rPr>
              <w:t>Coord</w:t>
            </w:r>
            <w:r w:rsidR="00C83F2E">
              <w:rPr>
                <w:rFonts w:asciiTheme="minorHAnsi" w:eastAsiaTheme="minorHAnsi" w:hAnsiTheme="minorHAnsi" w:cstheme="minorBidi"/>
                <w:sz w:val="16"/>
                <w:szCs w:val="16"/>
              </w:rPr>
              <w:t>(s)</w:t>
            </w:r>
            <w:r>
              <w:rPr>
                <w:rFonts w:asciiTheme="minorHAnsi" w:eastAsiaTheme="minorHAnsi" w:hAnsiTheme="minorHAnsi" w:cstheme="minorBidi"/>
                <w:sz w:val="16"/>
                <w:szCs w:val="16"/>
              </w:rPr>
              <w:t xml:space="preserve"> Programs</w:t>
            </w:r>
          </w:p>
        </w:tc>
        <w:tc>
          <w:tcPr>
            <w:tcW w:w="1379" w:type="dxa"/>
            <w:gridSpan w:val="4"/>
            <w:tcBorders>
              <w:top w:val="nil"/>
            </w:tcBorders>
            <w:vAlign w:val="center"/>
          </w:tcPr>
          <w:p w:rsidR="000459FF" w:rsidRPr="00A657D4" w:rsidRDefault="000459FF" w:rsidP="004810F2">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AISAC, State, Fed</w:t>
            </w:r>
            <w:r w:rsidR="004810F2">
              <w:rPr>
                <w:rFonts w:asciiTheme="minorHAnsi" w:eastAsiaTheme="minorHAnsi" w:hAnsiTheme="minorHAnsi" w:cstheme="minorBidi"/>
                <w:sz w:val="16"/>
                <w:szCs w:val="16"/>
              </w:rPr>
              <w:t>, Muni, NGO, Private</w:t>
            </w:r>
          </w:p>
        </w:tc>
        <w:tc>
          <w:tcPr>
            <w:tcW w:w="1214" w:type="dxa"/>
            <w:gridSpan w:val="5"/>
            <w:tcBorders>
              <w:top w:val="nil"/>
            </w:tcBorders>
            <w:noWrap/>
            <w:vAlign w:val="center"/>
          </w:tcPr>
          <w:p w:rsidR="000459FF" w:rsidRPr="00A657D4" w:rsidRDefault="004810F2"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11" w:type="dxa"/>
            <w:gridSpan w:val="4"/>
            <w:tcBorders>
              <w:top w:val="nil"/>
            </w:tcBorders>
            <w:vAlign w:val="center"/>
          </w:tcPr>
          <w:p w:rsidR="000459FF" w:rsidRPr="00A657D4" w:rsidRDefault="00301968"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300K     (1</w:t>
            </w:r>
            <w:r w:rsidR="004810F2">
              <w:rPr>
                <w:rFonts w:asciiTheme="minorHAnsi" w:eastAsiaTheme="minorHAnsi" w:hAnsiTheme="minorHAnsi" w:cstheme="minorBidi"/>
                <w:sz w:val="16"/>
                <w:szCs w:val="16"/>
              </w:rPr>
              <w:t>)</w:t>
            </w:r>
          </w:p>
        </w:tc>
        <w:tc>
          <w:tcPr>
            <w:tcW w:w="1078" w:type="dxa"/>
            <w:gridSpan w:val="7"/>
            <w:tcBorders>
              <w:top w:val="nil"/>
            </w:tcBorders>
            <w:vAlign w:val="center"/>
          </w:tcPr>
          <w:p w:rsidR="000459FF" w:rsidRPr="00A657D4" w:rsidRDefault="000459FF" w:rsidP="00313E04">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FWS</w:t>
            </w:r>
            <w:r w:rsidR="00313E04">
              <w:rPr>
                <w:rFonts w:asciiTheme="minorHAnsi" w:eastAsiaTheme="minorHAnsi" w:hAnsiTheme="minorHAnsi" w:cstheme="minorBidi"/>
                <w:sz w:val="16"/>
                <w:szCs w:val="16"/>
              </w:rPr>
              <w:t>,</w:t>
            </w:r>
            <w:r w:rsidR="00C83F2E">
              <w:rPr>
                <w:rFonts w:asciiTheme="minorHAnsi" w:eastAsiaTheme="minorHAnsi" w:hAnsiTheme="minorHAnsi" w:cstheme="minorBidi"/>
                <w:sz w:val="16"/>
                <w:szCs w:val="16"/>
              </w:rPr>
              <w:t xml:space="preserve"> </w:t>
            </w:r>
            <w:r w:rsidR="004810F2">
              <w:rPr>
                <w:rFonts w:asciiTheme="minorHAnsi" w:eastAsiaTheme="minorHAnsi" w:hAnsiTheme="minorHAnsi" w:cstheme="minorBidi"/>
                <w:sz w:val="16"/>
                <w:szCs w:val="16"/>
              </w:rPr>
              <w:t>FS</w:t>
            </w:r>
            <w:r w:rsidR="00313E04">
              <w:rPr>
                <w:rFonts w:asciiTheme="minorHAnsi" w:eastAsiaTheme="minorHAnsi" w:hAnsiTheme="minorHAnsi" w:cstheme="minorBidi"/>
                <w:sz w:val="16"/>
                <w:szCs w:val="16"/>
              </w:rPr>
              <w:t xml:space="preserve">,     </w:t>
            </w:r>
            <w:r w:rsidR="00C83F2E">
              <w:rPr>
                <w:rFonts w:asciiTheme="minorHAnsi" w:eastAsiaTheme="minorHAnsi" w:hAnsiTheme="minorHAnsi" w:cstheme="minorBidi"/>
                <w:sz w:val="16"/>
                <w:szCs w:val="16"/>
              </w:rPr>
              <w:t>BLM</w:t>
            </w:r>
            <w:r w:rsidR="00313E04">
              <w:rPr>
                <w:rFonts w:asciiTheme="minorHAnsi" w:eastAsiaTheme="minorHAnsi" w:hAnsiTheme="minorHAnsi" w:cstheme="minorBidi"/>
                <w:sz w:val="16"/>
                <w:szCs w:val="16"/>
              </w:rPr>
              <w:t xml:space="preserve">, </w:t>
            </w:r>
            <w:r w:rsidR="00EC092C">
              <w:rPr>
                <w:rFonts w:asciiTheme="minorHAnsi" w:eastAsiaTheme="minorHAnsi" w:hAnsiTheme="minorHAnsi" w:cstheme="minorBidi"/>
                <w:sz w:val="16"/>
                <w:szCs w:val="16"/>
              </w:rPr>
              <w:t>NPS</w:t>
            </w:r>
            <w:r w:rsidR="009D4C9F">
              <w:rPr>
                <w:rFonts w:asciiTheme="minorHAnsi" w:eastAsiaTheme="minorHAnsi" w:hAnsiTheme="minorHAnsi" w:cstheme="minorBidi"/>
                <w:sz w:val="16"/>
                <w:szCs w:val="16"/>
              </w:rPr>
              <w:t xml:space="preserve">, Private, </w:t>
            </w:r>
            <w:r w:rsidR="004810F2">
              <w:rPr>
                <w:rFonts w:asciiTheme="minorHAnsi" w:eastAsiaTheme="minorHAnsi" w:hAnsiTheme="minorHAnsi" w:cstheme="minorBidi"/>
                <w:sz w:val="16"/>
                <w:szCs w:val="16"/>
              </w:rPr>
              <w:t xml:space="preserve"> </w:t>
            </w:r>
          </w:p>
        </w:tc>
        <w:tc>
          <w:tcPr>
            <w:tcW w:w="810" w:type="dxa"/>
            <w:gridSpan w:val="4"/>
            <w:tcBorders>
              <w:top w:val="nil"/>
            </w:tcBorders>
            <w:vAlign w:val="center"/>
          </w:tcPr>
          <w:p w:rsidR="000459FF" w:rsidRPr="00A657D4" w:rsidRDefault="000118BE" w:rsidP="004810F2">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12</w:t>
            </w:r>
            <w:r w:rsidR="00C83F2E">
              <w:rPr>
                <w:rFonts w:asciiTheme="minorHAnsi" w:eastAsiaTheme="minorHAnsi" w:hAnsiTheme="minorHAnsi" w:cstheme="minorBidi"/>
                <w:sz w:val="16"/>
                <w:szCs w:val="16"/>
              </w:rPr>
              <w:t>0K</w:t>
            </w:r>
          </w:p>
        </w:tc>
        <w:tc>
          <w:tcPr>
            <w:tcW w:w="991" w:type="dxa"/>
            <w:gridSpan w:val="3"/>
            <w:tcBorders>
              <w:top w:val="nil"/>
            </w:tcBorders>
            <w:vAlign w:val="center"/>
          </w:tcPr>
          <w:p w:rsidR="000459FF" w:rsidRPr="00A657D4" w:rsidRDefault="000118BE" w:rsidP="000459FF">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420</w:t>
            </w:r>
            <w:r w:rsidR="004810F2">
              <w:rPr>
                <w:rFonts w:asciiTheme="minorHAnsi" w:eastAsiaTheme="minorHAnsi" w:hAnsiTheme="minorHAnsi" w:cstheme="minorBidi"/>
                <w:sz w:val="16"/>
                <w:szCs w:val="16"/>
              </w:rPr>
              <w:t>K</w:t>
            </w:r>
          </w:p>
        </w:tc>
        <w:tc>
          <w:tcPr>
            <w:tcW w:w="1095" w:type="dxa"/>
            <w:gridSpan w:val="4"/>
            <w:tcBorders>
              <w:top w:val="nil"/>
            </w:tcBorders>
            <w:noWrap/>
            <w:vAlign w:val="center"/>
          </w:tcPr>
          <w:p w:rsidR="000459FF" w:rsidRPr="00A657D4" w:rsidRDefault="004810F2"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r w:rsidRPr="00A657D4">
              <w:rPr>
                <w:rFonts w:asciiTheme="minorHAnsi" w:eastAsiaTheme="minorHAnsi" w:hAnsiTheme="minorHAnsi" w:cstheme="minorBidi"/>
                <w:sz w:val="16"/>
                <w:szCs w:val="16"/>
              </w:rPr>
              <w:t xml:space="preserve"> </w:t>
            </w:r>
          </w:p>
        </w:tc>
        <w:tc>
          <w:tcPr>
            <w:tcW w:w="869" w:type="dxa"/>
            <w:gridSpan w:val="5"/>
            <w:tcBorders>
              <w:top w:val="nil"/>
            </w:tcBorders>
            <w:vAlign w:val="center"/>
          </w:tcPr>
          <w:p w:rsidR="000459FF" w:rsidRPr="00A657D4" w:rsidRDefault="000118BE" w:rsidP="004810F2">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350</w:t>
            </w:r>
            <w:r w:rsidR="004810F2">
              <w:rPr>
                <w:rFonts w:asciiTheme="minorHAnsi" w:eastAsiaTheme="minorHAnsi" w:hAnsiTheme="minorHAnsi" w:cstheme="minorBidi"/>
                <w:sz w:val="16"/>
                <w:szCs w:val="16"/>
              </w:rPr>
              <w:t>K         (1</w:t>
            </w:r>
            <w:r>
              <w:rPr>
                <w:rFonts w:asciiTheme="minorHAnsi" w:eastAsiaTheme="minorHAnsi" w:hAnsiTheme="minorHAnsi" w:cstheme="minorBidi"/>
                <w:sz w:val="16"/>
                <w:szCs w:val="16"/>
              </w:rPr>
              <w:t>.5</w:t>
            </w:r>
            <w:r w:rsidR="004810F2">
              <w:rPr>
                <w:rFonts w:asciiTheme="minorHAnsi" w:eastAsiaTheme="minorHAnsi" w:hAnsiTheme="minorHAnsi" w:cstheme="minorBidi"/>
                <w:sz w:val="16"/>
                <w:szCs w:val="16"/>
              </w:rPr>
              <w:t>)</w:t>
            </w:r>
          </w:p>
        </w:tc>
        <w:tc>
          <w:tcPr>
            <w:tcW w:w="989" w:type="dxa"/>
            <w:tcBorders>
              <w:top w:val="nil"/>
            </w:tcBorders>
            <w:vAlign w:val="center"/>
          </w:tcPr>
          <w:p w:rsidR="000459FF" w:rsidRPr="00A657D4" w:rsidRDefault="000459FF" w:rsidP="009D4C9F">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FWS</w:t>
            </w:r>
            <w:r w:rsidR="00313E04">
              <w:rPr>
                <w:rFonts w:asciiTheme="minorHAnsi" w:eastAsiaTheme="minorHAnsi" w:hAnsiTheme="minorHAnsi" w:cstheme="minorBidi"/>
                <w:sz w:val="16"/>
                <w:szCs w:val="16"/>
              </w:rPr>
              <w:t xml:space="preserve">, </w:t>
            </w:r>
            <w:r w:rsidR="004810F2">
              <w:rPr>
                <w:rFonts w:asciiTheme="minorHAnsi" w:eastAsiaTheme="minorHAnsi" w:hAnsiTheme="minorHAnsi" w:cstheme="minorBidi"/>
                <w:sz w:val="16"/>
                <w:szCs w:val="16"/>
              </w:rPr>
              <w:t>FS</w:t>
            </w:r>
            <w:r w:rsidR="009D4C9F">
              <w:rPr>
                <w:rFonts w:asciiTheme="minorHAnsi" w:eastAsiaTheme="minorHAnsi" w:hAnsiTheme="minorHAnsi" w:cstheme="minorBidi"/>
                <w:sz w:val="16"/>
                <w:szCs w:val="16"/>
              </w:rPr>
              <w:t>, BLM, NPS, Private</w:t>
            </w:r>
          </w:p>
        </w:tc>
        <w:tc>
          <w:tcPr>
            <w:tcW w:w="726" w:type="dxa"/>
            <w:gridSpan w:val="2"/>
            <w:tcBorders>
              <w:top w:val="nil"/>
            </w:tcBorders>
            <w:vAlign w:val="center"/>
          </w:tcPr>
          <w:p w:rsidR="000459FF" w:rsidRPr="00A657D4" w:rsidRDefault="000118BE"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450</w:t>
            </w:r>
            <w:r w:rsidR="00C83F2E">
              <w:rPr>
                <w:rFonts w:asciiTheme="minorHAnsi" w:eastAsiaTheme="minorHAnsi" w:hAnsiTheme="minorHAnsi" w:cstheme="minorBidi"/>
                <w:sz w:val="16"/>
                <w:szCs w:val="16"/>
              </w:rPr>
              <w:t>K</w:t>
            </w:r>
          </w:p>
        </w:tc>
        <w:tc>
          <w:tcPr>
            <w:tcW w:w="838" w:type="dxa"/>
            <w:gridSpan w:val="3"/>
            <w:tcBorders>
              <w:top w:val="nil"/>
            </w:tcBorders>
            <w:vAlign w:val="center"/>
          </w:tcPr>
          <w:p w:rsidR="000459FF" w:rsidRPr="00A657D4" w:rsidRDefault="000118BE" w:rsidP="00C83F2E">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800</w:t>
            </w:r>
            <w:r w:rsidR="00C83F2E">
              <w:rPr>
                <w:rFonts w:asciiTheme="minorHAnsi" w:eastAsiaTheme="minorHAnsi" w:hAnsiTheme="minorHAnsi" w:cstheme="minorBidi"/>
                <w:sz w:val="16"/>
                <w:szCs w:val="16"/>
              </w:rPr>
              <w:t>K</w:t>
            </w:r>
          </w:p>
        </w:tc>
      </w:tr>
      <w:tr w:rsidR="006F7A3D" w:rsidRPr="00A657D4" w:rsidTr="006F7A3D">
        <w:trPr>
          <w:gridAfter w:val="1"/>
          <w:wAfter w:w="51" w:type="dxa"/>
          <w:cantSplit/>
        </w:trPr>
        <w:tc>
          <w:tcPr>
            <w:tcW w:w="542" w:type="dxa"/>
            <w:vAlign w:val="center"/>
          </w:tcPr>
          <w:p w:rsidR="00313E04" w:rsidRPr="00A657D4" w:rsidRDefault="00313E04"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1A3</w:t>
            </w:r>
          </w:p>
        </w:tc>
        <w:tc>
          <w:tcPr>
            <w:tcW w:w="1084" w:type="dxa"/>
            <w:gridSpan w:val="2"/>
            <w:vAlign w:val="center"/>
          </w:tcPr>
          <w:p w:rsidR="00313E04" w:rsidRPr="00A657D4" w:rsidRDefault="00313E04"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Identify &amp; coordinate with federal, tribal &amp; private support staff</w:t>
            </w:r>
          </w:p>
        </w:tc>
        <w:tc>
          <w:tcPr>
            <w:tcW w:w="1379" w:type="dxa"/>
            <w:gridSpan w:val="4"/>
            <w:vAlign w:val="center"/>
          </w:tcPr>
          <w:p w:rsidR="00313E04" w:rsidRPr="00A657D4" w:rsidRDefault="009D4C9F" w:rsidP="009D4C9F">
            <w:pPr>
              <w:rPr>
                <w:rFonts w:asciiTheme="minorHAnsi" w:eastAsiaTheme="minorHAnsi" w:hAnsiTheme="minorHAnsi" w:cstheme="minorBidi"/>
                <w:sz w:val="16"/>
                <w:szCs w:val="16"/>
              </w:rPr>
            </w:pPr>
            <w:r>
              <w:rPr>
                <w:rFonts w:asciiTheme="minorHAnsi" w:eastAsiaTheme="minorHAnsi" w:hAnsiTheme="minorHAnsi" w:cstheme="minorBidi"/>
                <w:sz w:val="16"/>
                <w:szCs w:val="16"/>
              </w:rPr>
              <w:t>AISAC,</w:t>
            </w:r>
            <w:r w:rsidR="00313E04" w:rsidRPr="00A657D4">
              <w:rPr>
                <w:rFonts w:asciiTheme="minorHAnsi" w:eastAsiaTheme="minorHAnsi" w:hAnsiTheme="minorHAnsi" w:cstheme="minorBidi"/>
                <w:sz w:val="16"/>
                <w:szCs w:val="16"/>
              </w:rPr>
              <w:t xml:space="preserve"> </w:t>
            </w:r>
            <w:r w:rsidR="00313E04">
              <w:rPr>
                <w:rFonts w:asciiTheme="minorHAnsi" w:eastAsiaTheme="minorHAnsi" w:hAnsiTheme="minorHAnsi" w:cstheme="minorBidi"/>
                <w:sz w:val="16"/>
                <w:szCs w:val="16"/>
              </w:rPr>
              <w:t xml:space="preserve">AIS </w:t>
            </w:r>
            <w:r>
              <w:rPr>
                <w:rFonts w:asciiTheme="minorHAnsi" w:eastAsiaTheme="minorHAnsi" w:hAnsiTheme="minorHAnsi" w:cstheme="minorBidi"/>
                <w:sz w:val="16"/>
                <w:szCs w:val="16"/>
              </w:rPr>
              <w:t xml:space="preserve">Coord, </w:t>
            </w:r>
            <w:r w:rsidR="00313E04" w:rsidRPr="00A657D4">
              <w:rPr>
                <w:rFonts w:asciiTheme="minorHAnsi" w:eastAsiaTheme="minorHAnsi" w:hAnsiTheme="minorHAnsi" w:cstheme="minorBidi"/>
                <w:sz w:val="16"/>
                <w:szCs w:val="16"/>
              </w:rPr>
              <w:t xml:space="preserve">Tribes, Fed, </w:t>
            </w:r>
            <w:r w:rsidR="00313E04">
              <w:rPr>
                <w:rFonts w:asciiTheme="minorHAnsi" w:eastAsiaTheme="minorHAnsi" w:hAnsiTheme="minorHAnsi" w:cstheme="minorBidi"/>
                <w:sz w:val="16"/>
                <w:szCs w:val="16"/>
              </w:rPr>
              <w:t xml:space="preserve">Muni, </w:t>
            </w:r>
            <w:r w:rsidR="00313E04" w:rsidRPr="00A657D4">
              <w:rPr>
                <w:rFonts w:asciiTheme="minorHAnsi" w:eastAsiaTheme="minorHAnsi" w:hAnsiTheme="minorHAnsi" w:cstheme="minorBidi"/>
                <w:sz w:val="16"/>
                <w:szCs w:val="16"/>
              </w:rPr>
              <w:t xml:space="preserve">NGO,  Private, </w:t>
            </w:r>
          </w:p>
        </w:tc>
        <w:tc>
          <w:tcPr>
            <w:tcW w:w="1214" w:type="dxa"/>
            <w:gridSpan w:val="5"/>
            <w:vAlign w:val="center"/>
          </w:tcPr>
          <w:p w:rsidR="00313E04" w:rsidRPr="00A657D4" w:rsidRDefault="00313E04"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11" w:type="dxa"/>
            <w:gridSpan w:val="4"/>
            <w:vAlign w:val="center"/>
          </w:tcPr>
          <w:p w:rsidR="00313E04" w:rsidRPr="00A657D4" w:rsidRDefault="009D4C9F" w:rsidP="00C83F2E">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Low</w:t>
            </w:r>
            <w:r w:rsidR="00313E04">
              <w:rPr>
                <w:rFonts w:asciiTheme="minorHAnsi" w:eastAsiaTheme="minorHAnsi" w:hAnsiTheme="minorHAnsi" w:cstheme="minorBidi"/>
                <w:sz w:val="16"/>
                <w:szCs w:val="16"/>
              </w:rPr>
              <w:t xml:space="preserve">    (&lt;0.1)</w:t>
            </w:r>
          </w:p>
        </w:tc>
        <w:tc>
          <w:tcPr>
            <w:tcW w:w="1078" w:type="dxa"/>
            <w:gridSpan w:val="7"/>
            <w:vAlign w:val="center"/>
          </w:tcPr>
          <w:p w:rsidR="00313E04" w:rsidRPr="00A657D4" w:rsidRDefault="00313E04"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FWS,FS,     BOR, BLM, NPS</w:t>
            </w:r>
          </w:p>
        </w:tc>
        <w:tc>
          <w:tcPr>
            <w:tcW w:w="810" w:type="dxa"/>
            <w:gridSpan w:val="4"/>
            <w:vAlign w:val="center"/>
          </w:tcPr>
          <w:p w:rsidR="00313E04" w:rsidRPr="00A657D4" w:rsidRDefault="00313E04"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91" w:type="dxa"/>
            <w:gridSpan w:val="3"/>
            <w:vAlign w:val="center"/>
          </w:tcPr>
          <w:p w:rsidR="00313E04" w:rsidRPr="00A657D4" w:rsidRDefault="009D4C9F" w:rsidP="000459FF">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Low</w:t>
            </w:r>
          </w:p>
        </w:tc>
        <w:tc>
          <w:tcPr>
            <w:tcW w:w="1095" w:type="dxa"/>
            <w:gridSpan w:val="4"/>
            <w:vAlign w:val="center"/>
          </w:tcPr>
          <w:p w:rsidR="00313E04" w:rsidRPr="00A657D4" w:rsidRDefault="00313E04"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313E04" w:rsidRPr="00A657D4" w:rsidRDefault="009D4C9F"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Low</w:t>
            </w:r>
            <w:r w:rsidR="00313E04">
              <w:rPr>
                <w:rFonts w:asciiTheme="minorHAnsi" w:eastAsiaTheme="minorHAnsi" w:hAnsiTheme="minorHAnsi" w:cstheme="minorBidi"/>
                <w:sz w:val="16"/>
                <w:szCs w:val="16"/>
              </w:rPr>
              <w:t xml:space="preserve">   (&lt;0.1)</w:t>
            </w:r>
          </w:p>
        </w:tc>
        <w:tc>
          <w:tcPr>
            <w:tcW w:w="989" w:type="dxa"/>
            <w:vAlign w:val="center"/>
          </w:tcPr>
          <w:p w:rsidR="00313E04" w:rsidRPr="00A657D4" w:rsidRDefault="00313E04" w:rsidP="00326D2A">
            <w:pPr>
              <w:rPr>
                <w:rFonts w:asciiTheme="minorHAnsi" w:eastAsiaTheme="minorHAnsi" w:hAnsiTheme="minorHAnsi" w:cstheme="minorBidi"/>
                <w:sz w:val="16"/>
                <w:szCs w:val="16"/>
              </w:rPr>
            </w:pPr>
            <w:r>
              <w:rPr>
                <w:rFonts w:asciiTheme="minorHAnsi" w:eastAsiaTheme="minorHAnsi" w:hAnsiTheme="minorHAnsi" w:cstheme="minorBidi"/>
                <w:sz w:val="16"/>
                <w:szCs w:val="16"/>
              </w:rPr>
              <w:t>FWS,FS,     BOR, BLM, NPS</w:t>
            </w:r>
          </w:p>
        </w:tc>
        <w:tc>
          <w:tcPr>
            <w:tcW w:w="726" w:type="dxa"/>
            <w:gridSpan w:val="2"/>
            <w:vAlign w:val="center"/>
          </w:tcPr>
          <w:p w:rsidR="00313E04" w:rsidRPr="00A657D4" w:rsidRDefault="00313E0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38" w:type="dxa"/>
            <w:gridSpan w:val="3"/>
            <w:vAlign w:val="center"/>
          </w:tcPr>
          <w:p w:rsidR="00313E04" w:rsidRPr="00A657D4" w:rsidRDefault="009D4C9F"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Low</w:t>
            </w:r>
          </w:p>
        </w:tc>
      </w:tr>
      <w:tr w:rsidR="006F7A3D" w:rsidRPr="00A657D4" w:rsidTr="006F7A3D">
        <w:trPr>
          <w:gridAfter w:val="1"/>
          <w:wAfter w:w="51" w:type="dxa"/>
          <w:cantSplit/>
        </w:trPr>
        <w:tc>
          <w:tcPr>
            <w:tcW w:w="542" w:type="dxa"/>
            <w:vAlign w:val="center"/>
          </w:tcPr>
          <w:p w:rsidR="00313E04" w:rsidRPr="00A657D4" w:rsidRDefault="00313E04"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1A4</w:t>
            </w:r>
          </w:p>
        </w:tc>
        <w:tc>
          <w:tcPr>
            <w:tcW w:w="1084" w:type="dxa"/>
            <w:gridSpan w:val="2"/>
            <w:vAlign w:val="center"/>
          </w:tcPr>
          <w:p w:rsidR="00313E04" w:rsidRPr="00A657D4" w:rsidRDefault="00F0262A"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State </w:t>
            </w:r>
            <w:r w:rsidR="00313E04" w:rsidRPr="00A657D4">
              <w:rPr>
                <w:rFonts w:asciiTheme="minorHAnsi" w:eastAsiaTheme="minorHAnsi" w:hAnsiTheme="minorHAnsi" w:cstheme="minorBidi"/>
                <w:sz w:val="16"/>
                <w:szCs w:val="16"/>
              </w:rPr>
              <w:t>AIS list</w:t>
            </w:r>
          </w:p>
        </w:tc>
        <w:tc>
          <w:tcPr>
            <w:tcW w:w="1379" w:type="dxa"/>
            <w:gridSpan w:val="4"/>
            <w:vAlign w:val="center"/>
          </w:tcPr>
          <w:p w:rsidR="00313E04" w:rsidRPr="00A657D4" w:rsidRDefault="00313E04"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 xml:space="preserve">Coord, </w:t>
            </w:r>
            <w:r>
              <w:rPr>
                <w:rFonts w:asciiTheme="minorHAnsi" w:eastAsiaTheme="minorHAnsi" w:hAnsiTheme="minorHAnsi" w:cstheme="minorBidi"/>
                <w:sz w:val="16"/>
                <w:szCs w:val="16"/>
              </w:rPr>
              <w:t xml:space="preserve">     </w:t>
            </w:r>
            <w:r w:rsidRPr="00A657D4">
              <w:rPr>
                <w:rFonts w:asciiTheme="minorHAnsi" w:eastAsiaTheme="minorHAnsi" w:hAnsiTheme="minorHAnsi" w:cstheme="minorBidi"/>
                <w:sz w:val="16"/>
                <w:szCs w:val="16"/>
              </w:rPr>
              <w:t>AISAC</w:t>
            </w:r>
          </w:p>
        </w:tc>
        <w:tc>
          <w:tcPr>
            <w:tcW w:w="1214" w:type="dxa"/>
            <w:gridSpan w:val="5"/>
            <w:shd w:val="clear" w:color="auto" w:fill="auto"/>
            <w:noWrap/>
            <w:vAlign w:val="center"/>
          </w:tcPr>
          <w:p w:rsidR="00313E04" w:rsidRPr="00A657D4" w:rsidRDefault="00313E04"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11" w:type="dxa"/>
            <w:gridSpan w:val="4"/>
            <w:shd w:val="clear" w:color="auto" w:fill="auto"/>
            <w:vAlign w:val="center"/>
          </w:tcPr>
          <w:p w:rsidR="00313E04" w:rsidRPr="00A657D4" w:rsidRDefault="00313E0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Low    (&lt;0.1)</w:t>
            </w:r>
          </w:p>
        </w:tc>
        <w:tc>
          <w:tcPr>
            <w:tcW w:w="1078" w:type="dxa"/>
            <w:gridSpan w:val="7"/>
            <w:shd w:val="clear" w:color="auto" w:fill="auto"/>
            <w:vAlign w:val="center"/>
          </w:tcPr>
          <w:p w:rsidR="00313E04" w:rsidRPr="00A657D4" w:rsidRDefault="00F0262A" w:rsidP="00F0262A">
            <w:pP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gridSpan w:val="4"/>
            <w:shd w:val="clear" w:color="auto" w:fill="auto"/>
            <w:vAlign w:val="center"/>
          </w:tcPr>
          <w:p w:rsidR="00313E04" w:rsidRPr="00A657D4" w:rsidRDefault="00313E0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91" w:type="dxa"/>
            <w:gridSpan w:val="3"/>
            <w:shd w:val="clear" w:color="auto" w:fill="auto"/>
            <w:vAlign w:val="center"/>
          </w:tcPr>
          <w:p w:rsidR="00313E04" w:rsidRPr="00A657D4" w:rsidRDefault="00313E0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Low</w:t>
            </w:r>
          </w:p>
        </w:tc>
        <w:tc>
          <w:tcPr>
            <w:tcW w:w="1095" w:type="dxa"/>
            <w:gridSpan w:val="4"/>
            <w:shd w:val="clear" w:color="auto" w:fill="auto"/>
            <w:vAlign w:val="center"/>
          </w:tcPr>
          <w:p w:rsidR="00313E04" w:rsidRPr="00A657D4" w:rsidRDefault="00313E04"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shd w:val="clear" w:color="auto" w:fill="auto"/>
            <w:vAlign w:val="center"/>
          </w:tcPr>
          <w:p w:rsidR="00313E04" w:rsidRPr="00A657D4" w:rsidRDefault="00313E0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Low    (&lt;0.1)</w:t>
            </w:r>
          </w:p>
        </w:tc>
        <w:tc>
          <w:tcPr>
            <w:tcW w:w="989" w:type="dxa"/>
            <w:shd w:val="clear" w:color="auto" w:fill="auto"/>
            <w:vAlign w:val="center"/>
          </w:tcPr>
          <w:p w:rsidR="00313E04" w:rsidRPr="00A657D4" w:rsidRDefault="00F0262A" w:rsidP="00326D2A">
            <w:pP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726" w:type="dxa"/>
            <w:gridSpan w:val="2"/>
            <w:shd w:val="clear" w:color="auto" w:fill="auto"/>
            <w:vAlign w:val="center"/>
          </w:tcPr>
          <w:p w:rsidR="00313E04" w:rsidRPr="00A657D4" w:rsidRDefault="00313E0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38" w:type="dxa"/>
            <w:gridSpan w:val="3"/>
            <w:shd w:val="clear" w:color="auto" w:fill="auto"/>
            <w:vAlign w:val="center"/>
          </w:tcPr>
          <w:p w:rsidR="00313E04" w:rsidRPr="00A657D4" w:rsidRDefault="00313E0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Low</w:t>
            </w:r>
          </w:p>
        </w:tc>
      </w:tr>
      <w:tr w:rsidR="006F7A3D" w:rsidRPr="00A657D4" w:rsidTr="006F7A3D">
        <w:trPr>
          <w:gridAfter w:val="1"/>
          <w:wAfter w:w="51" w:type="dxa"/>
          <w:cantSplit/>
        </w:trPr>
        <w:tc>
          <w:tcPr>
            <w:tcW w:w="542" w:type="dxa"/>
            <w:vAlign w:val="center"/>
          </w:tcPr>
          <w:p w:rsidR="00F0262A" w:rsidRPr="00A657D4" w:rsidRDefault="00F0262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1A5</w:t>
            </w:r>
          </w:p>
        </w:tc>
        <w:tc>
          <w:tcPr>
            <w:tcW w:w="1084" w:type="dxa"/>
            <w:gridSpan w:val="2"/>
            <w:vAlign w:val="center"/>
          </w:tcPr>
          <w:p w:rsidR="00F0262A" w:rsidRPr="00A657D4" w:rsidRDefault="00F0262A" w:rsidP="00EC092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xml:space="preserve">AIS </w:t>
            </w:r>
            <w:r>
              <w:rPr>
                <w:rFonts w:asciiTheme="minorHAnsi" w:eastAsiaTheme="minorHAnsi" w:hAnsiTheme="minorHAnsi" w:cstheme="minorBidi"/>
                <w:sz w:val="16"/>
                <w:szCs w:val="16"/>
              </w:rPr>
              <w:t>inspection &amp; decon protocols</w:t>
            </w:r>
          </w:p>
        </w:tc>
        <w:tc>
          <w:tcPr>
            <w:tcW w:w="1379" w:type="dxa"/>
            <w:gridSpan w:val="4"/>
            <w:vAlign w:val="center"/>
          </w:tcPr>
          <w:p w:rsidR="00F0262A" w:rsidRPr="00A657D4" w:rsidRDefault="00F0262A" w:rsidP="00EC092C">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 AISAC, Fed, Tribe, Muni, Private</w:t>
            </w:r>
          </w:p>
        </w:tc>
        <w:tc>
          <w:tcPr>
            <w:tcW w:w="1214" w:type="dxa"/>
            <w:gridSpan w:val="5"/>
            <w:shd w:val="clear" w:color="auto" w:fill="auto"/>
            <w:noWrap/>
            <w:vAlign w:val="center"/>
          </w:tcPr>
          <w:p w:rsidR="00F0262A" w:rsidRPr="00A657D4" w:rsidRDefault="00F0262A"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11" w:type="dxa"/>
            <w:gridSpan w:val="4"/>
            <w:shd w:val="clear" w:color="auto" w:fill="auto"/>
            <w:vAlign w:val="center"/>
          </w:tcPr>
          <w:p w:rsidR="00F0262A" w:rsidRPr="00A657D4" w:rsidRDefault="00F0262A"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Low    (&lt;0.1)</w:t>
            </w:r>
          </w:p>
        </w:tc>
        <w:tc>
          <w:tcPr>
            <w:tcW w:w="1078" w:type="dxa"/>
            <w:gridSpan w:val="7"/>
            <w:shd w:val="clear" w:color="auto" w:fill="auto"/>
            <w:vAlign w:val="center"/>
          </w:tcPr>
          <w:p w:rsidR="00F0262A" w:rsidRPr="00A657D4" w:rsidRDefault="00F0262A" w:rsidP="00F0262A">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810" w:type="dxa"/>
            <w:gridSpan w:val="4"/>
            <w:shd w:val="clear" w:color="auto" w:fill="auto"/>
            <w:vAlign w:val="center"/>
          </w:tcPr>
          <w:p w:rsidR="00F0262A" w:rsidRPr="00A657D4" w:rsidRDefault="00F0262A"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Low    </w:t>
            </w:r>
          </w:p>
        </w:tc>
        <w:tc>
          <w:tcPr>
            <w:tcW w:w="991" w:type="dxa"/>
            <w:gridSpan w:val="3"/>
            <w:shd w:val="clear" w:color="auto" w:fill="auto"/>
            <w:vAlign w:val="center"/>
          </w:tcPr>
          <w:p w:rsidR="00F0262A" w:rsidRPr="00A657D4" w:rsidRDefault="00F0262A"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Low</w:t>
            </w:r>
          </w:p>
        </w:tc>
        <w:tc>
          <w:tcPr>
            <w:tcW w:w="1095" w:type="dxa"/>
            <w:gridSpan w:val="4"/>
            <w:shd w:val="clear" w:color="auto" w:fill="auto"/>
            <w:vAlign w:val="center"/>
          </w:tcPr>
          <w:p w:rsidR="00F0262A" w:rsidRPr="00A657D4" w:rsidRDefault="00F0262A"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shd w:val="clear" w:color="auto" w:fill="auto"/>
            <w:vAlign w:val="center"/>
          </w:tcPr>
          <w:p w:rsidR="00F0262A" w:rsidRPr="00A657D4" w:rsidRDefault="00F0262A"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Low    (&lt;0.1)</w:t>
            </w:r>
          </w:p>
        </w:tc>
        <w:tc>
          <w:tcPr>
            <w:tcW w:w="989" w:type="dxa"/>
            <w:shd w:val="clear" w:color="auto" w:fill="auto"/>
            <w:vAlign w:val="center"/>
          </w:tcPr>
          <w:p w:rsidR="00F0262A" w:rsidRPr="00A657D4" w:rsidRDefault="00F0262A" w:rsidP="00326D2A">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726" w:type="dxa"/>
            <w:gridSpan w:val="2"/>
            <w:shd w:val="clear" w:color="auto" w:fill="auto"/>
            <w:vAlign w:val="center"/>
          </w:tcPr>
          <w:p w:rsidR="00F0262A" w:rsidRPr="00A657D4" w:rsidRDefault="00F0262A"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Low    </w:t>
            </w:r>
          </w:p>
        </w:tc>
        <w:tc>
          <w:tcPr>
            <w:tcW w:w="838" w:type="dxa"/>
            <w:gridSpan w:val="3"/>
            <w:shd w:val="clear" w:color="auto" w:fill="auto"/>
            <w:vAlign w:val="center"/>
          </w:tcPr>
          <w:p w:rsidR="00F0262A" w:rsidRPr="00A657D4" w:rsidRDefault="00F0262A"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Low</w:t>
            </w:r>
          </w:p>
        </w:tc>
      </w:tr>
      <w:tr w:rsidR="006F7A3D" w:rsidRPr="00A657D4" w:rsidTr="006F7A3D">
        <w:trPr>
          <w:gridAfter w:val="1"/>
          <w:wAfter w:w="51" w:type="dxa"/>
          <w:cantSplit/>
        </w:trPr>
        <w:tc>
          <w:tcPr>
            <w:tcW w:w="542" w:type="dxa"/>
            <w:vAlign w:val="center"/>
          </w:tcPr>
          <w:p w:rsidR="00F0262A" w:rsidRPr="00A657D4" w:rsidRDefault="00F0262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1A6</w:t>
            </w:r>
          </w:p>
        </w:tc>
        <w:tc>
          <w:tcPr>
            <w:tcW w:w="1084" w:type="dxa"/>
            <w:gridSpan w:val="2"/>
            <w:vAlign w:val="center"/>
          </w:tcPr>
          <w:p w:rsidR="00F0262A" w:rsidRPr="00A657D4" w:rsidRDefault="00F0262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xml:space="preserve">AIS </w:t>
            </w:r>
            <w:r>
              <w:rPr>
                <w:rFonts w:asciiTheme="minorHAnsi" w:eastAsiaTheme="minorHAnsi" w:hAnsiTheme="minorHAnsi" w:cstheme="minorBidi"/>
                <w:sz w:val="16"/>
                <w:szCs w:val="16"/>
              </w:rPr>
              <w:t xml:space="preserve">abatement </w:t>
            </w:r>
            <w:r w:rsidRPr="00A657D4">
              <w:rPr>
                <w:rFonts w:asciiTheme="minorHAnsi" w:eastAsiaTheme="minorHAnsi" w:hAnsiTheme="minorHAnsi" w:cstheme="minorBidi"/>
                <w:sz w:val="16"/>
                <w:szCs w:val="16"/>
              </w:rPr>
              <w:t>training course</w:t>
            </w:r>
            <w:r>
              <w:rPr>
                <w:rFonts w:asciiTheme="minorHAnsi" w:eastAsiaTheme="minorHAnsi" w:hAnsiTheme="minorHAnsi" w:cstheme="minorBidi"/>
                <w:sz w:val="16"/>
                <w:szCs w:val="16"/>
              </w:rPr>
              <w:t>(s)</w:t>
            </w:r>
          </w:p>
        </w:tc>
        <w:tc>
          <w:tcPr>
            <w:tcW w:w="1379" w:type="dxa"/>
            <w:gridSpan w:val="4"/>
            <w:vAlign w:val="center"/>
          </w:tcPr>
          <w:p w:rsidR="00F0262A" w:rsidRPr="00A657D4" w:rsidRDefault="00F0262A" w:rsidP="00F0262A">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 xml:space="preserve">Coord, </w:t>
            </w:r>
            <w:r>
              <w:rPr>
                <w:rFonts w:asciiTheme="minorHAnsi" w:eastAsiaTheme="minorHAnsi" w:hAnsiTheme="minorHAnsi" w:cstheme="minorBidi"/>
                <w:sz w:val="16"/>
                <w:szCs w:val="16"/>
              </w:rPr>
              <w:t>Fed</w:t>
            </w:r>
            <w:r w:rsidRPr="00A657D4">
              <w:rPr>
                <w:rFonts w:asciiTheme="minorHAnsi" w:eastAsiaTheme="minorHAnsi" w:hAnsiTheme="minorHAnsi" w:cstheme="minorBidi"/>
                <w:sz w:val="16"/>
                <w:szCs w:val="16"/>
              </w:rPr>
              <w:t xml:space="preserve">, </w:t>
            </w:r>
            <w:r>
              <w:rPr>
                <w:rFonts w:asciiTheme="minorHAnsi" w:eastAsiaTheme="minorHAnsi" w:hAnsiTheme="minorHAnsi" w:cstheme="minorBidi"/>
                <w:sz w:val="16"/>
                <w:szCs w:val="16"/>
              </w:rPr>
              <w:t>Tribe, Muni, Private</w:t>
            </w:r>
          </w:p>
        </w:tc>
        <w:tc>
          <w:tcPr>
            <w:tcW w:w="1214" w:type="dxa"/>
            <w:gridSpan w:val="5"/>
            <w:noWrap/>
            <w:vAlign w:val="center"/>
          </w:tcPr>
          <w:p w:rsidR="00F0262A" w:rsidRPr="00A657D4" w:rsidRDefault="00F0262A"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11" w:type="dxa"/>
            <w:gridSpan w:val="4"/>
            <w:vAlign w:val="center"/>
          </w:tcPr>
          <w:p w:rsidR="00F0262A" w:rsidRPr="00A657D4" w:rsidRDefault="00E23C3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6</w:t>
            </w:r>
            <w:r w:rsidR="00301968">
              <w:rPr>
                <w:rFonts w:asciiTheme="minorHAnsi" w:eastAsiaTheme="minorHAnsi" w:hAnsiTheme="minorHAnsi" w:cstheme="minorBidi"/>
                <w:sz w:val="16"/>
                <w:szCs w:val="16"/>
              </w:rPr>
              <w:t>K     (0.2</w:t>
            </w:r>
            <w:r w:rsidR="00F0262A">
              <w:rPr>
                <w:rFonts w:asciiTheme="minorHAnsi" w:eastAsiaTheme="minorHAnsi" w:hAnsiTheme="minorHAnsi" w:cstheme="minorBidi"/>
                <w:sz w:val="16"/>
                <w:szCs w:val="16"/>
              </w:rPr>
              <w:t>)</w:t>
            </w:r>
          </w:p>
        </w:tc>
        <w:tc>
          <w:tcPr>
            <w:tcW w:w="1078" w:type="dxa"/>
            <w:gridSpan w:val="7"/>
            <w:vAlign w:val="center"/>
          </w:tcPr>
          <w:p w:rsidR="00F0262A" w:rsidRPr="00A657D4" w:rsidRDefault="00F0262A" w:rsidP="00326D2A">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810" w:type="dxa"/>
            <w:gridSpan w:val="4"/>
            <w:vAlign w:val="center"/>
          </w:tcPr>
          <w:p w:rsidR="00F0262A" w:rsidRPr="00A657D4" w:rsidRDefault="00E23C3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30</w:t>
            </w:r>
            <w:r w:rsidR="00F0262A">
              <w:rPr>
                <w:rFonts w:asciiTheme="minorHAnsi" w:eastAsiaTheme="minorHAnsi" w:hAnsiTheme="minorHAnsi" w:cstheme="minorBidi"/>
                <w:sz w:val="16"/>
                <w:szCs w:val="16"/>
              </w:rPr>
              <w:t xml:space="preserve">K          </w:t>
            </w:r>
          </w:p>
        </w:tc>
        <w:tc>
          <w:tcPr>
            <w:tcW w:w="991" w:type="dxa"/>
            <w:gridSpan w:val="3"/>
            <w:vAlign w:val="center"/>
          </w:tcPr>
          <w:p w:rsidR="00F0262A" w:rsidRPr="00A657D4" w:rsidRDefault="00E23C3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36</w:t>
            </w:r>
            <w:r w:rsidR="00F0262A">
              <w:rPr>
                <w:rFonts w:asciiTheme="minorHAnsi" w:eastAsiaTheme="minorHAnsi" w:hAnsiTheme="minorHAnsi" w:cstheme="minorBidi"/>
                <w:sz w:val="16"/>
                <w:szCs w:val="16"/>
              </w:rPr>
              <w:t>K</w:t>
            </w:r>
          </w:p>
        </w:tc>
        <w:tc>
          <w:tcPr>
            <w:tcW w:w="1095" w:type="dxa"/>
            <w:gridSpan w:val="4"/>
            <w:vAlign w:val="center"/>
          </w:tcPr>
          <w:p w:rsidR="00F0262A" w:rsidRPr="00A657D4" w:rsidRDefault="00F0262A"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F0262A" w:rsidRPr="00A657D4" w:rsidRDefault="00E23C3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6</w:t>
            </w:r>
            <w:r w:rsidR="00F0262A">
              <w:rPr>
                <w:rFonts w:asciiTheme="minorHAnsi" w:eastAsiaTheme="minorHAnsi" w:hAnsiTheme="minorHAnsi" w:cstheme="minorBidi"/>
                <w:sz w:val="16"/>
                <w:szCs w:val="16"/>
              </w:rPr>
              <w:t>K     (0.5)</w:t>
            </w:r>
          </w:p>
        </w:tc>
        <w:tc>
          <w:tcPr>
            <w:tcW w:w="989" w:type="dxa"/>
            <w:vAlign w:val="center"/>
          </w:tcPr>
          <w:p w:rsidR="00F0262A" w:rsidRPr="00A657D4" w:rsidRDefault="00F0262A" w:rsidP="00326D2A">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726" w:type="dxa"/>
            <w:gridSpan w:val="2"/>
            <w:vAlign w:val="center"/>
          </w:tcPr>
          <w:p w:rsidR="00F0262A" w:rsidRPr="00A657D4" w:rsidRDefault="00E23C3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35</w:t>
            </w:r>
            <w:r w:rsidR="00F0262A">
              <w:rPr>
                <w:rFonts w:asciiTheme="minorHAnsi" w:eastAsiaTheme="minorHAnsi" w:hAnsiTheme="minorHAnsi" w:cstheme="minorBidi"/>
                <w:sz w:val="16"/>
                <w:szCs w:val="16"/>
              </w:rPr>
              <w:t xml:space="preserve">K          </w:t>
            </w:r>
          </w:p>
        </w:tc>
        <w:tc>
          <w:tcPr>
            <w:tcW w:w="838" w:type="dxa"/>
            <w:gridSpan w:val="3"/>
            <w:vAlign w:val="center"/>
          </w:tcPr>
          <w:p w:rsidR="00F0262A" w:rsidRPr="00A657D4" w:rsidRDefault="00E23C3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41</w:t>
            </w:r>
            <w:r w:rsidR="00F0262A">
              <w:rPr>
                <w:rFonts w:asciiTheme="minorHAnsi" w:eastAsiaTheme="minorHAnsi" w:hAnsiTheme="minorHAnsi" w:cstheme="minorBidi"/>
                <w:sz w:val="16"/>
                <w:szCs w:val="16"/>
              </w:rPr>
              <w:t>K</w:t>
            </w:r>
          </w:p>
        </w:tc>
      </w:tr>
      <w:tr w:rsidR="006F7A3D" w:rsidRPr="00A657D4" w:rsidTr="006F7A3D">
        <w:trPr>
          <w:gridAfter w:val="1"/>
          <w:wAfter w:w="51" w:type="dxa"/>
          <w:cantSplit/>
        </w:trPr>
        <w:tc>
          <w:tcPr>
            <w:tcW w:w="542" w:type="dxa"/>
            <w:vAlign w:val="center"/>
          </w:tcPr>
          <w:p w:rsidR="00F0262A" w:rsidRPr="00A657D4" w:rsidRDefault="00F0262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1A7</w:t>
            </w:r>
          </w:p>
        </w:tc>
        <w:tc>
          <w:tcPr>
            <w:tcW w:w="1084" w:type="dxa"/>
            <w:gridSpan w:val="2"/>
            <w:vAlign w:val="center"/>
          </w:tcPr>
          <w:p w:rsidR="00F0262A" w:rsidRPr="00A657D4" w:rsidRDefault="00F0262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AIS assessment guidelines</w:t>
            </w:r>
          </w:p>
        </w:tc>
        <w:tc>
          <w:tcPr>
            <w:tcW w:w="1379" w:type="dxa"/>
            <w:gridSpan w:val="4"/>
            <w:vAlign w:val="center"/>
          </w:tcPr>
          <w:p w:rsidR="00F0262A" w:rsidRPr="00A657D4" w:rsidRDefault="00F0262A"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w:t>
            </w:r>
            <w:r w:rsidR="009D4C9F">
              <w:rPr>
                <w:rFonts w:asciiTheme="minorHAnsi" w:eastAsiaTheme="minorHAnsi" w:hAnsiTheme="minorHAnsi" w:cstheme="minorBidi"/>
                <w:sz w:val="16"/>
                <w:szCs w:val="16"/>
              </w:rPr>
              <w:t xml:space="preserve"> AISAC</w:t>
            </w:r>
            <w:r>
              <w:rPr>
                <w:rFonts w:asciiTheme="minorHAnsi" w:eastAsiaTheme="minorHAnsi" w:hAnsiTheme="minorHAnsi" w:cstheme="minorBidi"/>
                <w:sz w:val="16"/>
                <w:szCs w:val="16"/>
              </w:rPr>
              <w:t xml:space="preserve"> </w:t>
            </w:r>
          </w:p>
        </w:tc>
        <w:tc>
          <w:tcPr>
            <w:tcW w:w="1214" w:type="dxa"/>
            <w:gridSpan w:val="5"/>
            <w:noWrap/>
            <w:vAlign w:val="center"/>
          </w:tcPr>
          <w:p w:rsidR="00F0262A" w:rsidRPr="00A657D4" w:rsidRDefault="00F0262A"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11" w:type="dxa"/>
            <w:gridSpan w:val="4"/>
            <w:vAlign w:val="center"/>
          </w:tcPr>
          <w:p w:rsidR="00F0262A" w:rsidRPr="00A657D4" w:rsidRDefault="00E23C3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w:t>
            </w:r>
            <w:r w:rsidR="00301968">
              <w:rPr>
                <w:rFonts w:asciiTheme="minorHAnsi" w:eastAsiaTheme="minorHAnsi" w:hAnsiTheme="minorHAnsi" w:cstheme="minorBidi"/>
                <w:sz w:val="16"/>
                <w:szCs w:val="16"/>
              </w:rPr>
              <w:t>K     (&gt;0.1</w:t>
            </w:r>
            <w:r w:rsidR="00F0262A">
              <w:rPr>
                <w:rFonts w:asciiTheme="minorHAnsi" w:eastAsiaTheme="minorHAnsi" w:hAnsiTheme="minorHAnsi" w:cstheme="minorBidi"/>
                <w:sz w:val="16"/>
                <w:szCs w:val="16"/>
              </w:rPr>
              <w:t>)</w:t>
            </w:r>
          </w:p>
        </w:tc>
        <w:tc>
          <w:tcPr>
            <w:tcW w:w="1078" w:type="dxa"/>
            <w:gridSpan w:val="7"/>
            <w:vAlign w:val="center"/>
          </w:tcPr>
          <w:p w:rsidR="00F0262A" w:rsidRPr="00A657D4" w:rsidRDefault="00F0262A" w:rsidP="00326D2A">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810" w:type="dxa"/>
            <w:gridSpan w:val="4"/>
            <w:vAlign w:val="center"/>
          </w:tcPr>
          <w:p w:rsidR="00F0262A" w:rsidRPr="00A657D4" w:rsidRDefault="00F0262A"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10K          </w:t>
            </w:r>
          </w:p>
        </w:tc>
        <w:tc>
          <w:tcPr>
            <w:tcW w:w="991" w:type="dxa"/>
            <w:gridSpan w:val="3"/>
            <w:vAlign w:val="center"/>
          </w:tcPr>
          <w:p w:rsidR="00F0262A" w:rsidRPr="00A657D4" w:rsidRDefault="00E23C3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13</w:t>
            </w:r>
            <w:r w:rsidR="00F0262A">
              <w:rPr>
                <w:rFonts w:asciiTheme="minorHAnsi" w:eastAsiaTheme="minorHAnsi" w:hAnsiTheme="minorHAnsi" w:cstheme="minorBidi"/>
                <w:sz w:val="16"/>
                <w:szCs w:val="16"/>
              </w:rPr>
              <w:t>K</w:t>
            </w:r>
          </w:p>
        </w:tc>
        <w:tc>
          <w:tcPr>
            <w:tcW w:w="1095" w:type="dxa"/>
            <w:gridSpan w:val="4"/>
            <w:vAlign w:val="center"/>
          </w:tcPr>
          <w:p w:rsidR="00F0262A" w:rsidRPr="00A657D4" w:rsidRDefault="00F0262A"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F0262A" w:rsidRPr="00A657D4" w:rsidRDefault="00E23C3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w:t>
            </w:r>
            <w:r w:rsidR="00F0262A">
              <w:rPr>
                <w:rFonts w:asciiTheme="minorHAnsi" w:eastAsiaTheme="minorHAnsi" w:hAnsiTheme="minorHAnsi" w:cstheme="minorBidi"/>
                <w:sz w:val="16"/>
                <w:szCs w:val="16"/>
              </w:rPr>
              <w:t>K     (0.2)</w:t>
            </w:r>
          </w:p>
        </w:tc>
        <w:tc>
          <w:tcPr>
            <w:tcW w:w="989" w:type="dxa"/>
            <w:vAlign w:val="center"/>
          </w:tcPr>
          <w:p w:rsidR="00F0262A" w:rsidRPr="00A657D4" w:rsidRDefault="00F0262A" w:rsidP="00326D2A">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726" w:type="dxa"/>
            <w:gridSpan w:val="2"/>
            <w:vAlign w:val="center"/>
          </w:tcPr>
          <w:p w:rsidR="00F0262A" w:rsidRPr="00A657D4" w:rsidRDefault="00F0262A"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10K          </w:t>
            </w:r>
          </w:p>
        </w:tc>
        <w:tc>
          <w:tcPr>
            <w:tcW w:w="838" w:type="dxa"/>
            <w:gridSpan w:val="3"/>
            <w:vAlign w:val="center"/>
          </w:tcPr>
          <w:p w:rsidR="00F0262A" w:rsidRPr="00A657D4" w:rsidRDefault="00E23C3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13</w:t>
            </w:r>
            <w:r w:rsidR="00F0262A">
              <w:rPr>
                <w:rFonts w:asciiTheme="minorHAnsi" w:eastAsiaTheme="minorHAnsi" w:hAnsiTheme="minorHAnsi" w:cstheme="minorBidi"/>
                <w:sz w:val="16"/>
                <w:szCs w:val="16"/>
              </w:rPr>
              <w:t>K</w:t>
            </w:r>
          </w:p>
        </w:tc>
      </w:tr>
      <w:tr w:rsidR="006F7A3D" w:rsidRPr="00A657D4" w:rsidTr="006F7A3D">
        <w:trPr>
          <w:gridAfter w:val="1"/>
          <w:wAfter w:w="51" w:type="dxa"/>
          <w:cantSplit/>
        </w:trPr>
        <w:tc>
          <w:tcPr>
            <w:tcW w:w="542" w:type="dxa"/>
            <w:vAlign w:val="center"/>
          </w:tcPr>
          <w:p w:rsidR="009D4C9F" w:rsidRPr="00A657D4" w:rsidRDefault="009D4C9F"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lastRenderedPageBreak/>
              <w:t>1A8</w:t>
            </w:r>
          </w:p>
        </w:tc>
        <w:tc>
          <w:tcPr>
            <w:tcW w:w="1084" w:type="dxa"/>
            <w:gridSpan w:val="2"/>
            <w:noWrap/>
            <w:vAlign w:val="center"/>
          </w:tcPr>
          <w:p w:rsidR="009D4C9F" w:rsidRPr="00A657D4" w:rsidRDefault="009D4C9F"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xml:space="preserve">Annual </w:t>
            </w: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forum</w:t>
            </w:r>
          </w:p>
        </w:tc>
        <w:tc>
          <w:tcPr>
            <w:tcW w:w="1379" w:type="dxa"/>
            <w:gridSpan w:val="4"/>
            <w:noWrap/>
            <w:vAlign w:val="center"/>
          </w:tcPr>
          <w:p w:rsidR="009D4C9F" w:rsidRPr="00A657D4" w:rsidRDefault="009D4C9F"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Coord, AISAC, Fed</w:t>
            </w:r>
            <w:r>
              <w:rPr>
                <w:rFonts w:asciiTheme="minorHAnsi" w:eastAsiaTheme="minorHAnsi" w:hAnsiTheme="minorHAnsi" w:cstheme="minorBidi"/>
                <w:sz w:val="16"/>
                <w:szCs w:val="16"/>
              </w:rPr>
              <w:t>, Tribe, Muni, Private</w:t>
            </w:r>
          </w:p>
        </w:tc>
        <w:tc>
          <w:tcPr>
            <w:tcW w:w="1214" w:type="dxa"/>
            <w:gridSpan w:val="5"/>
            <w:noWrap/>
            <w:vAlign w:val="center"/>
          </w:tcPr>
          <w:p w:rsidR="009D4C9F" w:rsidRPr="00A657D4" w:rsidRDefault="009D4C9F"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11" w:type="dxa"/>
            <w:gridSpan w:val="4"/>
            <w:vAlign w:val="center"/>
          </w:tcPr>
          <w:p w:rsidR="009D4C9F" w:rsidRPr="00A657D4" w:rsidRDefault="00E23C34"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w:t>
            </w:r>
            <w:r w:rsidR="00301968">
              <w:rPr>
                <w:rFonts w:asciiTheme="minorHAnsi" w:eastAsiaTheme="minorHAnsi" w:hAnsiTheme="minorHAnsi" w:cstheme="minorBidi"/>
                <w:sz w:val="16"/>
                <w:szCs w:val="16"/>
              </w:rPr>
              <w:t>k      (&gt;0.1</w:t>
            </w:r>
            <w:r w:rsidR="009D4C9F">
              <w:rPr>
                <w:rFonts w:asciiTheme="minorHAnsi" w:eastAsiaTheme="minorHAnsi" w:hAnsiTheme="minorHAnsi" w:cstheme="minorBidi"/>
                <w:sz w:val="16"/>
                <w:szCs w:val="16"/>
              </w:rPr>
              <w:t>)</w:t>
            </w:r>
          </w:p>
        </w:tc>
        <w:tc>
          <w:tcPr>
            <w:tcW w:w="1078" w:type="dxa"/>
            <w:gridSpan w:val="7"/>
            <w:vAlign w:val="center"/>
          </w:tcPr>
          <w:p w:rsidR="009D4C9F" w:rsidRPr="00A657D4" w:rsidRDefault="009D4C9F"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Various</w:t>
            </w:r>
          </w:p>
        </w:tc>
        <w:tc>
          <w:tcPr>
            <w:tcW w:w="810" w:type="dxa"/>
            <w:gridSpan w:val="4"/>
            <w:vAlign w:val="center"/>
          </w:tcPr>
          <w:p w:rsidR="009D4C9F" w:rsidRPr="00A657D4" w:rsidRDefault="00E23C34"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w:t>
            </w:r>
            <w:r w:rsidR="009D4C9F">
              <w:rPr>
                <w:rFonts w:asciiTheme="minorHAnsi" w:eastAsiaTheme="minorHAnsi" w:hAnsiTheme="minorHAnsi" w:cstheme="minorBidi"/>
                <w:sz w:val="16"/>
                <w:szCs w:val="16"/>
              </w:rPr>
              <w:t>K</w:t>
            </w:r>
          </w:p>
        </w:tc>
        <w:tc>
          <w:tcPr>
            <w:tcW w:w="991" w:type="dxa"/>
            <w:gridSpan w:val="3"/>
            <w:vAlign w:val="center"/>
          </w:tcPr>
          <w:p w:rsidR="009D4C9F" w:rsidRPr="00A657D4" w:rsidRDefault="00E23C34"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18</w:t>
            </w:r>
            <w:r w:rsidR="009D4C9F">
              <w:rPr>
                <w:rFonts w:asciiTheme="minorHAnsi" w:eastAsiaTheme="minorHAnsi" w:hAnsiTheme="minorHAnsi" w:cstheme="minorBidi"/>
                <w:sz w:val="16"/>
                <w:szCs w:val="16"/>
              </w:rPr>
              <w:t>K</w:t>
            </w:r>
          </w:p>
        </w:tc>
        <w:tc>
          <w:tcPr>
            <w:tcW w:w="1095" w:type="dxa"/>
            <w:gridSpan w:val="4"/>
            <w:noWrap/>
            <w:vAlign w:val="center"/>
          </w:tcPr>
          <w:p w:rsidR="009D4C9F" w:rsidRPr="00A657D4" w:rsidRDefault="009D4C9F"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9D4C9F" w:rsidRPr="00A657D4" w:rsidRDefault="00E23C3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w:t>
            </w:r>
            <w:r w:rsidR="009D4C9F">
              <w:rPr>
                <w:rFonts w:asciiTheme="minorHAnsi" w:eastAsiaTheme="minorHAnsi" w:hAnsiTheme="minorHAnsi" w:cstheme="minorBidi"/>
                <w:sz w:val="16"/>
                <w:szCs w:val="16"/>
              </w:rPr>
              <w:t>k      (0.2)</w:t>
            </w:r>
          </w:p>
        </w:tc>
        <w:tc>
          <w:tcPr>
            <w:tcW w:w="989" w:type="dxa"/>
            <w:vAlign w:val="center"/>
          </w:tcPr>
          <w:p w:rsidR="009D4C9F" w:rsidRPr="00A657D4" w:rsidRDefault="009D4C9F" w:rsidP="00326D2A">
            <w:pPr>
              <w:rPr>
                <w:rFonts w:asciiTheme="minorHAnsi" w:eastAsiaTheme="minorHAnsi" w:hAnsiTheme="minorHAnsi" w:cstheme="minorBidi"/>
                <w:sz w:val="16"/>
                <w:szCs w:val="16"/>
              </w:rPr>
            </w:pPr>
            <w:r>
              <w:rPr>
                <w:rFonts w:asciiTheme="minorHAnsi" w:eastAsiaTheme="minorHAnsi" w:hAnsiTheme="minorHAnsi" w:cstheme="minorBidi"/>
                <w:sz w:val="16"/>
                <w:szCs w:val="16"/>
              </w:rPr>
              <w:t>Various</w:t>
            </w:r>
          </w:p>
        </w:tc>
        <w:tc>
          <w:tcPr>
            <w:tcW w:w="726" w:type="dxa"/>
            <w:gridSpan w:val="2"/>
            <w:vAlign w:val="center"/>
          </w:tcPr>
          <w:p w:rsidR="009D4C9F" w:rsidRPr="00A657D4" w:rsidRDefault="000118BE"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20</w:t>
            </w:r>
            <w:r w:rsidR="009D4C9F">
              <w:rPr>
                <w:rFonts w:asciiTheme="minorHAnsi" w:eastAsiaTheme="minorHAnsi" w:hAnsiTheme="minorHAnsi" w:cstheme="minorBidi"/>
                <w:sz w:val="16"/>
                <w:szCs w:val="16"/>
              </w:rPr>
              <w:t>K</w:t>
            </w:r>
          </w:p>
        </w:tc>
        <w:tc>
          <w:tcPr>
            <w:tcW w:w="838" w:type="dxa"/>
            <w:gridSpan w:val="3"/>
            <w:vAlign w:val="center"/>
          </w:tcPr>
          <w:p w:rsidR="009D4C9F" w:rsidRPr="00A657D4" w:rsidRDefault="00E23C34"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25</w:t>
            </w:r>
            <w:r w:rsidR="009D4C9F">
              <w:rPr>
                <w:rFonts w:asciiTheme="minorHAnsi" w:eastAsiaTheme="minorHAnsi" w:hAnsiTheme="minorHAnsi" w:cstheme="minorBidi"/>
                <w:sz w:val="16"/>
                <w:szCs w:val="16"/>
              </w:rPr>
              <w:t>K</w:t>
            </w:r>
          </w:p>
        </w:tc>
      </w:tr>
      <w:tr w:rsidR="003D349A" w:rsidRPr="00A657D4" w:rsidTr="005D5A5F">
        <w:trPr>
          <w:gridAfter w:val="1"/>
          <w:wAfter w:w="51" w:type="dxa"/>
          <w:cantSplit/>
        </w:trPr>
        <w:tc>
          <w:tcPr>
            <w:tcW w:w="12426" w:type="dxa"/>
            <w:gridSpan w:val="45"/>
            <w:vAlign w:val="bottom"/>
          </w:tcPr>
          <w:p w:rsidR="0027452F" w:rsidRPr="00A657D4" w:rsidRDefault="0027452F"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t>Strategy 1B:  Participate in and support regional, federal, and international efforts to control AIS.</w:t>
            </w:r>
          </w:p>
        </w:tc>
      </w:tr>
      <w:tr w:rsidR="006F7A3D" w:rsidRPr="00A657D4" w:rsidTr="006F7A3D">
        <w:trPr>
          <w:gridAfter w:val="1"/>
          <w:wAfter w:w="51" w:type="dxa"/>
          <w:cantSplit/>
        </w:trPr>
        <w:tc>
          <w:tcPr>
            <w:tcW w:w="542" w:type="dxa"/>
            <w:vAlign w:val="center"/>
          </w:tcPr>
          <w:p w:rsidR="000459FF" w:rsidRPr="00A657D4" w:rsidRDefault="000459FF"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1B1</w:t>
            </w:r>
          </w:p>
        </w:tc>
        <w:tc>
          <w:tcPr>
            <w:tcW w:w="1084" w:type="dxa"/>
            <w:gridSpan w:val="2"/>
            <w:vAlign w:val="center"/>
          </w:tcPr>
          <w:p w:rsidR="000459FF" w:rsidRPr="00A657D4" w:rsidRDefault="000459FF"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Western Regional Panel</w:t>
            </w:r>
          </w:p>
        </w:tc>
        <w:tc>
          <w:tcPr>
            <w:tcW w:w="1379" w:type="dxa"/>
            <w:gridSpan w:val="4"/>
            <w:vAlign w:val="center"/>
          </w:tcPr>
          <w:p w:rsidR="000459FF" w:rsidRPr="00A657D4" w:rsidRDefault="009D4C9F"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000459FF" w:rsidRPr="00A657D4">
              <w:rPr>
                <w:rFonts w:asciiTheme="minorHAnsi" w:eastAsiaTheme="minorHAnsi" w:hAnsiTheme="minorHAnsi" w:cstheme="minorBidi"/>
                <w:sz w:val="16"/>
                <w:szCs w:val="16"/>
              </w:rPr>
              <w:t>Coord, AISAC</w:t>
            </w:r>
          </w:p>
        </w:tc>
        <w:tc>
          <w:tcPr>
            <w:tcW w:w="1214" w:type="dxa"/>
            <w:gridSpan w:val="5"/>
            <w:noWrap/>
            <w:vAlign w:val="center"/>
          </w:tcPr>
          <w:p w:rsidR="000459FF" w:rsidRPr="00A657D4" w:rsidRDefault="000459FF" w:rsidP="009D4C9F">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See 1A2</w:t>
            </w:r>
          </w:p>
        </w:tc>
        <w:tc>
          <w:tcPr>
            <w:tcW w:w="811" w:type="dxa"/>
            <w:gridSpan w:val="4"/>
            <w:shd w:val="clear" w:color="auto" w:fill="F2F2F2" w:themeFill="background1" w:themeFillShade="F2"/>
            <w:vAlign w:val="center"/>
          </w:tcPr>
          <w:p w:rsidR="000459FF" w:rsidRPr="00A657D4" w:rsidRDefault="000459FF" w:rsidP="006C24BC">
            <w:pPr>
              <w:jc w:val="center"/>
              <w:rPr>
                <w:rFonts w:asciiTheme="minorHAnsi" w:eastAsiaTheme="minorHAnsi" w:hAnsiTheme="minorHAnsi" w:cstheme="minorBidi"/>
                <w:sz w:val="16"/>
                <w:szCs w:val="16"/>
              </w:rPr>
            </w:pPr>
          </w:p>
        </w:tc>
        <w:tc>
          <w:tcPr>
            <w:tcW w:w="1078" w:type="dxa"/>
            <w:gridSpan w:val="7"/>
            <w:shd w:val="clear" w:color="auto" w:fill="F2F2F2" w:themeFill="background1" w:themeFillShade="F2"/>
            <w:vAlign w:val="center"/>
          </w:tcPr>
          <w:p w:rsidR="000459FF" w:rsidRPr="00A657D4" w:rsidRDefault="000459FF" w:rsidP="006C24BC">
            <w:pPr>
              <w:rPr>
                <w:rFonts w:asciiTheme="minorHAnsi" w:eastAsiaTheme="minorHAnsi" w:hAnsiTheme="minorHAnsi" w:cstheme="minorBidi"/>
                <w:sz w:val="16"/>
                <w:szCs w:val="16"/>
              </w:rPr>
            </w:pPr>
          </w:p>
        </w:tc>
        <w:tc>
          <w:tcPr>
            <w:tcW w:w="810" w:type="dxa"/>
            <w:gridSpan w:val="4"/>
            <w:shd w:val="clear" w:color="auto" w:fill="F2F2F2" w:themeFill="background1" w:themeFillShade="F2"/>
            <w:vAlign w:val="center"/>
          </w:tcPr>
          <w:p w:rsidR="000459FF" w:rsidRPr="00A657D4" w:rsidRDefault="000459FF" w:rsidP="000459FF">
            <w:pPr>
              <w:jc w:val="center"/>
              <w:rPr>
                <w:rFonts w:asciiTheme="minorHAnsi" w:eastAsiaTheme="minorHAnsi" w:hAnsiTheme="minorHAnsi" w:cstheme="minorBidi"/>
                <w:sz w:val="16"/>
                <w:szCs w:val="16"/>
              </w:rPr>
            </w:pPr>
          </w:p>
        </w:tc>
        <w:tc>
          <w:tcPr>
            <w:tcW w:w="991" w:type="dxa"/>
            <w:gridSpan w:val="3"/>
            <w:shd w:val="clear" w:color="auto" w:fill="F2F2F2" w:themeFill="background1" w:themeFillShade="F2"/>
            <w:vAlign w:val="center"/>
          </w:tcPr>
          <w:p w:rsidR="000459FF" w:rsidRPr="00A657D4" w:rsidRDefault="000459FF" w:rsidP="006C24BC">
            <w:pPr>
              <w:jc w:val="center"/>
              <w:rPr>
                <w:rFonts w:asciiTheme="minorHAnsi" w:eastAsiaTheme="minorHAnsi" w:hAnsiTheme="minorHAnsi" w:cstheme="minorBidi"/>
                <w:sz w:val="16"/>
                <w:szCs w:val="16"/>
              </w:rPr>
            </w:pPr>
          </w:p>
        </w:tc>
        <w:tc>
          <w:tcPr>
            <w:tcW w:w="1095" w:type="dxa"/>
            <w:gridSpan w:val="4"/>
            <w:shd w:val="clear" w:color="auto" w:fill="F2F2F2" w:themeFill="background1" w:themeFillShade="F2"/>
            <w:noWrap/>
            <w:vAlign w:val="center"/>
          </w:tcPr>
          <w:p w:rsidR="000459FF" w:rsidRPr="00A657D4" w:rsidRDefault="000459FF" w:rsidP="006C24BC">
            <w:pPr>
              <w:rPr>
                <w:rFonts w:asciiTheme="minorHAnsi" w:eastAsiaTheme="minorHAnsi" w:hAnsiTheme="minorHAnsi" w:cstheme="minorBidi"/>
                <w:sz w:val="16"/>
                <w:szCs w:val="16"/>
              </w:rPr>
            </w:pPr>
          </w:p>
        </w:tc>
        <w:tc>
          <w:tcPr>
            <w:tcW w:w="869" w:type="dxa"/>
            <w:gridSpan w:val="5"/>
            <w:shd w:val="clear" w:color="auto" w:fill="F2F2F2" w:themeFill="background1" w:themeFillShade="F2"/>
            <w:vAlign w:val="center"/>
          </w:tcPr>
          <w:p w:rsidR="000459FF" w:rsidRPr="00A657D4" w:rsidRDefault="000459FF" w:rsidP="006C24BC">
            <w:pPr>
              <w:jc w:val="center"/>
              <w:rPr>
                <w:rFonts w:asciiTheme="minorHAnsi" w:eastAsiaTheme="minorHAnsi" w:hAnsiTheme="minorHAnsi" w:cstheme="minorBidi"/>
                <w:sz w:val="16"/>
                <w:szCs w:val="16"/>
              </w:rPr>
            </w:pPr>
          </w:p>
        </w:tc>
        <w:tc>
          <w:tcPr>
            <w:tcW w:w="989" w:type="dxa"/>
            <w:shd w:val="clear" w:color="auto" w:fill="F2F2F2" w:themeFill="background1" w:themeFillShade="F2"/>
            <w:vAlign w:val="center"/>
          </w:tcPr>
          <w:p w:rsidR="000459FF" w:rsidRPr="00A657D4" w:rsidRDefault="000459FF" w:rsidP="006C24BC">
            <w:pPr>
              <w:rPr>
                <w:rFonts w:asciiTheme="minorHAnsi" w:eastAsiaTheme="minorHAnsi" w:hAnsiTheme="minorHAnsi" w:cstheme="minorBidi"/>
                <w:sz w:val="16"/>
                <w:szCs w:val="16"/>
              </w:rPr>
            </w:pPr>
          </w:p>
        </w:tc>
        <w:tc>
          <w:tcPr>
            <w:tcW w:w="726" w:type="dxa"/>
            <w:gridSpan w:val="2"/>
            <w:shd w:val="clear" w:color="auto" w:fill="F2F2F2" w:themeFill="background1" w:themeFillShade="F2"/>
            <w:vAlign w:val="center"/>
          </w:tcPr>
          <w:p w:rsidR="000459FF" w:rsidRPr="00A657D4" w:rsidRDefault="000459FF" w:rsidP="006C24BC">
            <w:pPr>
              <w:jc w:val="center"/>
              <w:rPr>
                <w:rFonts w:asciiTheme="minorHAnsi" w:eastAsiaTheme="minorHAnsi" w:hAnsiTheme="minorHAnsi" w:cstheme="minorBidi"/>
                <w:sz w:val="16"/>
                <w:szCs w:val="16"/>
              </w:rPr>
            </w:pPr>
          </w:p>
        </w:tc>
        <w:tc>
          <w:tcPr>
            <w:tcW w:w="838" w:type="dxa"/>
            <w:gridSpan w:val="3"/>
            <w:shd w:val="clear" w:color="auto" w:fill="F2F2F2" w:themeFill="background1" w:themeFillShade="F2"/>
            <w:vAlign w:val="center"/>
          </w:tcPr>
          <w:p w:rsidR="000459FF" w:rsidRPr="00A657D4" w:rsidRDefault="000459FF" w:rsidP="006C24BC">
            <w:pPr>
              <w:jc w:val="center"/>
              <w:rPr>
                <w:rFonts w:asciiTheme="minorHAnsi" w:eastAsiaTheme="minorHAnsi" w:hAnsiTheme="minorHAnsi" w:cstheme="minorBidi"/>
                <w:sz w:val="16"/>
                <w:szCs w:val="16"/>
              </w:rPr>
            </w:pPr>
          </w:p>
        </w:tc>
      </w:tr>
      <w:tr w:rsidR="006F7A3D" w:rsidRPr="00A657D4" w:rsidTr="006F7A3D">
        <w:trPr>
          <w:gridAfter w:val="1"/>
          <w:wAfter w:w="51" w:type="dxa"/>
          <w:cantSplit/>
        </w:trPr>
        <w:tc>
          <w:tcPr>
            <w:tcW w:w="542" w:type="dxa"/>
            <w:vAlign w:val="center"/>
          </w:tcPr>
          <w:p w:rsidR="000459FF" w:rsidRPr="00A657D4" w:rsidRDefault="000459FF"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1B2</w:t>
            </w:r>
          </w:p>
        </w:tc>
        <w:tc>
          <w:tcPr>
            <w:tcW w:w="1084" w:type="dxa"/>
            <w:gridSpan w:val="2"/>
            <w:vAlign w:val="center"/>
          </w:tcPr>
          <w:p w:rsidR="000459FF" w:rsidRPr="00A657D4" w:rsidRDefault="000459FF"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100th Meridian Initiative</w:t>
            </w:r>
          </w:p>
        </w:tc>
        <w:tc>
          <w:tcPr>
            <w:tcW w:w="1379" w:type="dxa"/>
            <w:gridSpan w:val="4"/>
            <w:vAlign w:val="center"/>
          </w:tcPr>
          <w:p w:rsidR="000459FF" w:rsidRPr="00A657D4" w:rsidRDefault="009D4C9F" w:rsidP="009D4C9F">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000459FF" w:rsidRPr="00A657D4">
              <w:rPr>
                <w:rFonts w:asciiTheme="minorHAnsi" w:eastAsiaTheme="minorHAnsi" w:hAnsiTheme="minorHAnsi" w:cstheme="minorBidi"/>
                <w:sz w:val="16"/>
                <w:szCs w:val="16"/>
              </w:rPr>
              <w:t>Coord, AISAC</w:t>
            </w:r>
          </w:p>
        </w:tc>
        <w:tc>
          <w:tcPr>
            <w:tcW w:w="1214" w:type="dxa"/>
            <w:gridSpan w:val="5"/>
            <w:noWrap/>
            <w:vAlign w:val="center"/>
          </w:tcPr>
          <w:p w:rsidR="000459FF" w:rsidRPr="00A657D4" w:rsidRDefault="000459FF" w:rsidP="009D4C9F">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See 1A2</w:t>
            </w:r>
          </w:p>
        </w:tc>
        <w:tc>
          <w:tcPr>
            <w:tcW w:w="811" w:type="dxa"/>
            <w:gridSpan w:val="4"/>
            <w:shd w:val="clear" w:color="auto" w:fill="F2F2F2" w:themeFill="background1" w:themeFillShade="F2"/>
            <w:vAlign w:val="center"/>
          </w:tcPr>
          <w:p w:rsidR="000459FF" w:rsidRPr="00A657D4" w:rsidRDefault="000459FF" w:rsidP="006C24BC">
            <w:pPr>
              <w:jc w:val="center"/>
              <w:rPr>
                <w:rFonts w:asciiTheme="minorHAnsi" w:eastAsiaTheme="minorHAnsi" w:hAnsiTheme="minorHAnsi" w:cstheme="minorBidi"/>
                <w:sz w:val="16"/>
                <w:szCs w:val="16"/>
              </w:rPr>
            </w:pPr>
          </w:p>
        </w:tc>
        <w:tc>
          <w:tcPr>
            <w:tcW w:w="1078" w:type="dxa"/>
            <w:gridSpan w:val="7"/>
            <w:shd w:val="clear" w:color="auto" w:fill="F2F2F2" w:themeFill="background1" w:themeFillShade="F2"/>
            <w:vAlign w:val="center"/>
          </w:tcPr>
          <w:p w:rsidR="000459FF" w:rsidRPr="00A657D4" w:rsidRDefault="000459FF" w:rsidP="006C24BC">
            <w:pPr>
              <w:rPr>
                <w:rFonts w:asciiTheme="minorHAnsi" w:eastAsiaTheme="minorHAnsi" w:hAnsiTheme="minorHAnsi" w:cstheme="minorBidi"/>
                <w:sz w:val="16"/>
                <w:szCs w:val="16"/>
              </w:rPr>
            </w:pPr>
          </w:p>
        </w:tc>
        <w:tc>
          <w:tcPr>
            <w:tcW w:w="810" w:type="dxa"/>
            <w:gridSpan w:val="4"/>
            <w:shd w:val="clear" w:color="auto" w:fill="F2F2F2" w:themeFill="background1" w:themeFillShade="F2"/>
            <w:vAlign w:val="center"/>
          </w:tcPr>
          <w:p w:rsidR="000459FF" w:rsidRPr="00A657D4" w:rsidRDefault="000459FF" w:rsidP="006C24BC">
            <w:pPr>
              <w:jc w:val="center"/>
              <w:rPr>
                <w:rFonts w:asciiTheme="minorHAnsi" w:eastAsiaTheme="minorHAnsi" w:hAnsiTheme="minorHAnsi" w:cstheme="minorBidi"/>
                <w:sz w:val="16"/>
                <w:szCs w:val="16"/>
              </w:rPr>
            </w:pPr>
          </w:p>
        </w:tc>
        <w:tc>
          <w:tcPr>
            <w:tcW w:w="991" w:type="dxa"/>
            <w:gridSpan w:val="3"/>
            <w:shd w:val="clear" w:color="auto" w:fill="F2F2F2" w:themeFill="background1" w:themeFillShade="F2"/>
            <w:vAlign w:val="center"/>
          </w:tcPr>
          <w:p w:rsidR="000459FF" w:rsidRPr="00A657D4" w:rsidRDefault="000459FF" w:rsidP="006C24BC">
            <w:pPr>
              <w:jc w:val="center"/>
              <w:rPr>
                <w:rFonts w:asciiTheme="minorHAnsi" w:eastAsiaTheme="minorHAnsi" w:hAnsiTheme="minorHAnsi" w:cstheme="minorBidi"/>
                <w:sz w:val="16"/>
                <w:szCs w:val="16"/>
              </w:rPr>
            </w:pPr>
          </w:p>
        </w:tc>
        <w:tc>
          <w:tcPr>
            <w:tcW w:w="1095" w:type="dxa"/>
            <w:gridSpan w:val="4"/>
            <w:shd w:val="clear" w:color="auto" w:fill="F2F2F2" w:themeFill="background1" w:themeFillShade="F2"/>
            <w:vAlign w:val="center"/>
          </w:tcPr>
          <w:p w:rsidR="000459FF" w:rsidRPr="00A657D4" w:rsidRDefault="000459FF" w:rsidP="006C24BC">
            <w:pPr>
              <w:jc w:val="center"/>
              <w:rPr>
                <w:rFonts w:asciiTheme="minorHAnsi" w:eastAsiaTheme="minorHAnsi" w:hAnsiTheme="minorHAnsi" w:cstheme="minorBidi"/>
                <w:sz w:val="16"/>
                <w:szCs w:val="16"/>
              </w:rPr>
            </w:pPr>
          </w:p>
        </w:tc>
        <w:tc>
          <w:tcPr>
            <w:tcW w:w="869" w:type="dxa"/>
            <w:gridSpan w:val="5"/>
            <w:shd w:val="clear" w:color="auto" w:fill="F2F2F2" w:themeFill="background1" w:themeFillShade="F2"/>
            <w:noWrap/>
            <w:vAlign w:val="center"/>
          </w:tcPr>
          <w:p w:rsidR="000459FF" w:rsidRPr="00A657D4" w:rsidRDefault="000459FF" w:rsidP="006C24BC">
            <w:pPr>
              <w:rPr>
                <w:rFonts w:asciiTheme="minorHAnsi" w:eastAsiaTheme="minorHAnsi" w:hAnsiTheme="minorHAnsi" w:cstheme="minorBidi"/>
                <w:sz w:val="16"/>
                <w:szCs w:val="16"/>
              </w:rPr>
            </w:pPr>
          </w:p>
        </w:tc>
        <w:tc>
          <w:tcPr>
            <w:tcW w:w="989" w:type="dxa"/>
            <w:shd w:val="clear" w:color="auto" w:fill="F2F2F2" w:themeFill="background1" w:themeFillShade="F2"/>
            <w:vAlign w:val="center"/>
          </w:tcPr>
          <w:p w:rsidR="000459FF" w:rsidRPr="00A657D4" w:rsidRDefault="000459FF" w:rsidP="006C24BC">
            <w:pPr>
              <w:jc w:val="center"/>
              <w:rPr>
                <w:rFonts w:asciiTheme="minorHAnsi" w:eastAsiaTheme="minorHAnsi" w:hAnsiTheme="minorHAnsi" w:cstheme="minorBidi"/>
                <w:sz w:val="16"/>
                <w:szCs w:val="16"/>
              </w:rPr>
            </w:pPr>
          </w:p>
        </w:tc>
        <w:tc>
          <w:tcPr>
            <w:tcW w:w="726" w:type="dxa"/>
            <w:gridSpan w:val="2"/>
            <w:shd w:val="clear" w:color="auto" w:fill="F2F2F2" w:themeFill="background1" w:themeFillShade="F2"/>
            <w:vAlign w:val="center"/>
          </w:tcPr>
          <w:p w:rsidR="000459FF" w:rsidRPr="00A657D4" w:rsidRDefault="000459FF" w:rsidP="006C24BC">
            <w:pPr>
              <w:rPr>
                <w:rFonts w:asciiTheme="minorHAnsi" w:eastAsiaTheme="minorHAnsi" w:hAnsiTheme="minorHAnsi" w:cstheme="minorBidi"/>
                <w:sz w:val="16"/>
                <w:szCs w:val="16"/>
              </w:rPr>
            </w:pPr>
          </w:p>
        </w:tc>
        <w:tc>
          <w:tcPr>
            <w:tcW w:w="838" w:type="dxa"/>
            <w:gridSpan w:val="3"/>
            <w:shd w:val="clear" w:color="auto" w:fill="F2F2F2" w:themeFill="background1" w:themeFillShade="F2"/>
            <w:vAlign w:val="center"/>
          </w:tcPr>
          <w:p w:rsidR="000459FF" w:rsidRPr="00A657D4" w:rsidRDefault="000459FF" w:rsidP="000459FF">
            <w:pPr>
              <w:jc w:val="center"/>
              <w:rPr>
                <w:rFonts w:asciiTheme="minorHAnsi" w:eastAsiaTheme="minorHAnsi" w:hAnsiTheme="minorHAnsi" w:cstheme="minorBidi"/>
                <w:sz w:val="16"/>
                <w:szCs w:val="16"/>
              </w:rPr>
            </w:pPr>
          </w:p>
        </w:tc>
      </w:tr>
      <w:tr w:rsidR="006F7A3D" w:rsidRPr="00A657D4" w:rsidTr="006F7A3D">
        <w:trPr>
          <w:gridAfter w:val="1"/>
          <w:wAfter w:w="51" w:type="dxa"/>
          <w:cantSplit/>
        </w:trPr>
        <w:tc>
          <w:tcPr>
            <w:tcW w:w="542" w:type="dxa"/>
            <w:vAlign w:val="center"/>
          </w:tcPr>
          <w:p w:rsidR="000459FF" w:rsidRPr="00A657D4" w:rsidRDefault="000459FF"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1B3</w:t>
            </w:r>
          </w:p>
        </w:tc>
        <w:tc>
          <w:tcPr>
            <w:tcW w:w="1084" w:type="dxa"/>
            <w:gridSpan w:val="2"/>
            <w:vAlign w:val="center"/>
          </w:tcPr>
          <w:p w:rsidR="000459FF" w:rsidRPr="00A657D4" w:rsidRDefault="000459FF"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Interstate &amp; Mexican coordination</w:t>
            </w:r>
          </w:p>
        </w:tc>
        <w:tc>
          <w:tcPr>
            <w:tcW w:w="1379" w:type="dxa"/>
            <w:gridSpan w:val="4"/>
            <w:vAlign w:val="center"/>
          </w:tcPr>
          <w:p w:rsidR="000459FF" w:rsidRPr="00A657D4" w:rsidRDefault="009D4C9F" w:rsidP="009D4C9F">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000459FF" w:rsidRPr="00A657D4">
              <w:rPr>
                <w:rFonts w:asciiTheme="minorHAnsi" w:eastAsiaTheme="minorHAnsi" w:hAnsiTheme="minorHAnsi" w:cstheme="minorBidi"/>
                <w:sz w:val="16"/>
                <w:szCs w:val="16"/>
              </w:rPr>
              <w:t xml:space="preserve">Coord, AISAC, </w:t>
            </w:r>
          </w:p>
        </w:tc>
        <w:tc>
          <w:tcPr>
            <w:tcW w:w="1214" w:type="dxa"/>
            <w:gridSpan w:val="5"/>
            <w:noWrap/>
            <w:vAlign w:val="center"/>
          </w:tcPr>
          <w:p w:rsidR="000459FF" w:rsidRPr="00A657D4" w:rsidRDefault="000459FF" w:rsidP="009D4C9F">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See 1A2</w:t>
            </w:r>
          </w:p>
        </w:tc>
        <w:tc>
          <w:tcPr>
            <w:tcW w:w="811" w:type="dxa"/>
            <w:gridSpan w:val="4"/>
            <w:shd w:val="clear" w:color="auto" w:fill="F2F2F2" w:themeFill="background1" w:themeFillShade="F2"/>
            <w:vAlign w:val="center"/>
          </w:tcPr>
          <w:p w:rsidR="000459FF" w:rsidRPr="00A657D4" w:rsidRDefault="000459FF" w:rsidP="006C24BC">
            <w:pPr>
              <w:jc w:val="center"/>
              <w:rPr>
                <w:rFonts w:asciiTheme="minorHAnsi" w:eastAsiaTheme="minorHAnsi" w:hAnsiTheme="minorHAnsi" w:cstheme="minorBidi"/>
                <w:sz w:val="16"/>
                <w:szCs w:val="16"/>
              </w:rPr>
            </w:pPr>
          </w:p>
        </w:tc>
        <w:tc>
          <w:tcPr>
            <w:tcW w:w="1078" w:type="dxa"/>
            <w:gridSpan w:val="7"/>
            <w:shd w:val="clear" w:color="auto" w:fill="F2F2F2" w:themeFill="background1" w:themeFillShade="F2"/>
            <w:vAlign w:val="center"/>
          </w:tcPr>
          <w:p w:rsidR="000459FF" w:rsidRPr="00A657D4" w:rsidRDefault="000459FF" w:rsidP="006C24BC">
            <w:pPr>
              <w:rPr>
                <w:rFonts w:asciiTheme="minorHAnsi" w:eastAsiaTheme="minorHAnsi" w:hAnsiTheme="minorHAnsi" w:cstheme="minorBidi"/>
                <w:sz w:val="16"/>
                <w:szCs w:val="16"/>
              </w:rPr>
            </w:pPr>
          </w:p>
        </w:tc>
        <w:tc>
          <w:tcPr>
            <w:tcW w:w="810" w:type="dxa"/>
            <w:gridSpan w:val="4"/>
            <w:shd w:val="clear" w:color="auto" w:fill="F2F2F2" w:themeFill="background1" w:themeFillShade="F2"/>
            <w:vAlign w:val="center"/>
          </w:tcPr>
          <w:p w:rsidR="000459FF" w:rsidRPr="00A657D4" w:rsidRDefault="000459FF" w:rsidP="006C24BC">
            <w:pPr>
              <w:jc w:val="center"/>
              <w:rPr>
                <w:rFonts w:asciiTheme="minorHAnsi" w:eastAsiaTheme="minorHAnsi" w:hAnsiTheme="minorHAnsi" w:cstheme="minorBidi"/>
                <w:sz w:val="16"/>
                <w:szCs w:val="16"/>
              </w:rPr>
            </w:pPr>
          </w:p>
        </w:tc>
        <w:tc>
          <w:tcPr>
            <w:tcW w:w="991" w:type="dxa"/>
            <w:gridSpan w:val="3"/>
            <w:shd w:val="clear" w:color="auto" w:fill="F2F2F2" w:themeFill="background1" w:themeFillShade="F2"/>
            <w:vAlign w:val="center"/>
          </w:tcPr>
          <w:p w:rsidR="000459FF" w:rsidRPr="00A657D4" w:rsidRDefault="000459FF" w:rsidP="006C24BC">
            <w:pPr>
              <w:rPr>
                <w:rFonts w:asciiTheme="minorHAnsi" w:eastAsiaTheme="minorHAnsi" w:hAnsiTheme="minorHAnsi" w:cstheme="minorBidi"/>
                <w:sz w:val="16"/>
                <w:szCs w:val="16"/>
              </w:rPr>
            </w:pPr>
          </w:p>
        </w:tc>
        <w:tc>
          <w:tcPr>
            <w:tcW w:w="1095" w:type="dxa"/>
            <w:gridSpan w:val="4"/>
            <w:shd w:val="clear" w:color="auto" w:fill="F2F2F2" w:themeFill="background1" w:themeFillShade="F2"/>
            <w:vAlign w:val="center"/>
          </w:tcPr>
          <w:p w:rsidR="000459FF" w:rsidRPr="00A657D4" w:rsidRDefault="000459FF" w:rsidP="006C24BC">
            <w:pPr>
              <w:jc w:val="center"/>
              <w:rPr>
                <w:rFonts w:asciiTheme="minorHAnsi" w:eastAsiaTheme="minorHAnsi" w:hAnsiTheme="minorHAnsi" w:cstheme="minorBidi"/>
                <w:sz w:val="16"/>
                <w:szCs w:val="16"/>
              </w:rPr>
            </w:pPr>
          </w:p>
        </w:tc>
        <w:tc>
          <w:tcPr>
            <w:tcW w:w="869" w:type="dxa"/>
            <w:gridSpan w:val="5"/>
            <w:shd w:val="clear" w:color="auto" w:fill="F2F2F2" w:themeFill="background1" w:themeFillShade="F2"/>
            <w:noWrap/>
            <w:vAlign w:val="center"/>
          </w:tcPr>
          <w:p w:rsidR="000459FF" w:rsidRPr="00A657D4" w:rsidRDefault="000459FF" w:rsidP="006C24BC">
            <w:pPr>
              <w:rPr>
                <w:rFonts w:asciiTheme="minorHAnsi" w:eastAsiaTheme="minorHAnsi" w:hAnsiTheme="minorHAnsi" w:cstheme="minorBidi"/>
                <w:sz w:val="16"/>
                <w:szCs w:val="16"/>
              </w:rPr>
            </w:pPr>
          </w:p>
        </w:tc>
        <w:tc>
          <w:tcPr>
            <w:tcW w:w="989" w:type="dxa"/>
            <w:shd w:val="clear" w:color="auto" w:fill="F2F2F2" w:themeFill="background1" w:themeFillShade="F2"/>
            <w:vAlign w:val="center"/>
          </w:tcPr>
          <w:p w:rsidR="000459FF" w:rsidRPr="00A657D4" w:rsidRDefault="000459FF" w:rsidP="006C24BC">
            <w:pPr>
              <w:jc w:val="center"/>
              <w:rPr>
                <w:rFonts w:asciiTheme="minorHAnsi" w:eastAsiaTheme="minorHAnsi" w:hAnsiTheme="minorHAnsi" w:cstheme="minorBidi"/>
                <w:sz w:val="16"/>
                <w:szCs w:val="16"/>
              </w:rPr>
            </w:pPr>
          </w:p>
        </w:tc>
        <w:tc>
          <w:tcPr>
            <w:tcW w:w="726" w:type="dxa"/>
            <w:gridSpan w:val="2"/>
            <w:shd w:val="clear" w:color="auto" w:fill="F2F2F2" w:themeFill="background1" w:themeFillShade="F2"/>
            <w:vAlign w:val="center"/>
          </w:tcPr>
          <w:p w:rsidR="000459FF" w:rsidRPr="00A657D4" w:rsidRDefault="000459FF" w:rsidP="006C24BC">
            <w:pPr>
              <w:rPr>
                <w:rFonts w:asciiTheme="minorHAnsi" w:eastAsiaTheme="minorHAnsi" w:hAnsiTheme="minorHAnsi" w:cstheme="minorBidi"/>
                <w:sz w:val="16"/>
                <w:szCs w:val="16"/>
              </w:rPr>
            </w:pPr>
          </w:p>
        </w:tc>
        <w:tc>
          <w:tcPr>
            <w:tcW w:w="838" w:type="dxa"/>
            <w:gridSpan w:val="3"/>
            <w:shd w:val="clear" w:color="auto" w:fill="F2F2F2" w:themeFill="background1" w:themeFillShade="F2"/>
            <w:vAlign w:val="center"/>
          </w:tcPr>
          <w:p w:rsidR="000459FF" w:rsidRPr="00A657D4" w:rsidRDefault="000459FF" w:rsidP="006C24BC">
            <w:pPr>
              <w:jc w:val="center"/>
              <w:rPr>
                <w:rFonts w:asciiTheme="minorHAnsi" w:eastAsiaTheme="minorHAnsi" w:hAnsiTheme="minorHAnsi" w:cstheme="minorBidi"/>
                <w:sz w:val="16"/>
                <w:szCs w:val="16"/>
              </w:rPr>
            </w:pPr>
          </w:p>
        </w:tc>
      </w:tr>
      <w:tr w:rsidR="003D349A" w:rsidRPr="00A657D4" w:rsidTr="005D5A5F">
        <w:trPr>
          <w:gridAfter w:val="1"/>
          <w:wAfter w:w="51" w:type="dxa"/>
          <w:cantSplit/>
        </w:trPr>
        <w:tc>
          <w:tcPr>
            <w:tcW w:w="12426" w:type="dxa"/>
            <w:gridSpan w:val="45"/>
            <w:vAlign w:val="bottom"/>
          </w:tcPr>
          <w:p w:rsidR="0027452F" w:rsidRPr="00A657D4" w:rsidRDefault="0027452F"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t>Strategy 1C:  Increase existing funding resources for AIS management and establish new funding and resources.</w:t>
            </w:r>
          </w:p>
        </w:tc>
      </w:tr>
      <w:tr w:rsidR="006F7A3D" w:rsidRPr="00A657D4" w:rsidTr="006F7A3D">
        <w:trPr>
          <w:gridAfter w:val="1"/>
          <w:wAfter w:w="51" w:type="dxa"/>
          <w:cantSplit/>
        </w:trPr>
        <w:tc>
          <w:tcPr>
            <w:tcW w:w="542" w:type="dxa"/>
            <w:vAlign w:val="center"/>
          </w:tcPr>
          <w:p w:rsidR="00CF282E" w:rsidRPr="00A657D4" w:rsidRDefault="00CF282E"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1C1</w:t>
            </w:r>
          </w:p>
        </w:tc>
        <w:tc>
          <w:tcPr>
            <w:tcW w:w="1084" w:type="dxa"/>
            <w:gridSpan w:val="2"/>
            <w:vAlign w:val="center"/>
          </w:tcPr>
          <w:p w:rsidR="00CF282E" w:rsidRPr="00A657D4" w:rsidRDefault="00CF282E"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Pursue stable funding</w:t>
            </w:r>
          </w:p>
        </w:tc>
        <w:tc>
          <w:tcPr>
            <w:tcW w:w="1379" w:type="dxa"/>
            <w:gridSpan w:val="4"/>
            <w:vAlign w:val="center"/>
          </w:tcPr>
          <w:p w:rsidR="00CF282E" w:rsidRPr="00A657D4" w:rsidRDefault="00CF282E" w:rsidP="00CF282E">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Coord,</w:t>
            </w:r>
            <w:r>
              <w:rPr>
                <w:rFonts w:asciiTheme="minorHAnsi" w:eastAsiaTheme="minorHAnsi" w:hAnsiTheme="minorHAnsi" w:cstheme="minorBidi"/>
                <w:sz w:val="16"/>
                <w:szCs w:val="16"/>
              </w:rPr>
              <w:t xml:space="preserve"> AISAC, Feds, Private, NGO’s</w:t>
            </w:r>
          </w:p>
        </w:tc>
        <w:tc>
          <w:tcPr>
            <w:tcW w:w="1222" w:type="dxa"/>
            <w:gridSpan w:val="6"/>
            <w:vAlign w:val="center"/>
          </w:tcPr>
          <w:p w:rsidR="00CF282E" w:rsidRPr="00A657D4" w:rsidRDefault="00CF282E"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03" w:type="dxa"/>
            <w:gridSpan w:val="3"/>
            <w:vAlign w:val="center"/>
          </w:tcPr>
          <w:p w:rsidR="00CF282E" w:rsidRPr="00A657D4" w:rsidRDefault="00CF282E"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TBD</w:t>
            </w:r>
          </w:p>
        </w:tc>
        <w:tc>
          <w:tcPr>
            <w:tcW w:w="1078" w:type="dxa"/>
            <w:gridSpan w:val="7"/>
            <w:vAlign w:val="center"/>
          </w:tcPr>
          <w:p w:rsidR="00CF282E" w:rsidRPr="00A657D4" w:rsidRDefault="00CF282E"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USFWS, FS, NPS, BLM</w:t>
            </w:r>
          </w:p>
        </w:tc>
        <w:tc>
          <w:tcPr>
            <w:tcW w:w="810" w:type="dxa"/>
            <w:gridSpan w:val="4"/>
            <w:vAlign w:val="center"/>
          </w:tcPr>
          <w:p w:rsidR="00CF282E" w:rsidRPr="00A657D4" w:rsidRDefault="00CF282E"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TBD</w:t>
            </w:r>
          </w:p>
        </w:tc>
        <w:tc>
          <w:tcPr>
            <w:tcW w:w="991" w:type="dxa"/>
            <w:gridSpan w:val="3"/>
            <w:vAlign w:val="center"/>
          </w:tcPr>
          <w:p w:rsidR="00CF282E" w:rsidRPr="00A657D4" w:rsidRDefault="00CF282E" w:rsidP="000118BE">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TBD</w:t>
            </w:r>
          </w:p>
        </w:tc>
        <w:tc>
          <w:tcPr>
            <w:tcW w:w="1095" w:type="dxa"/>
            <w:gridSpan w:val="4"/>
            <w:vAlign w:val="center"/>
          </w:tcPr>
          <w:p w:rsidR="00CF282E" w:rsidRPr="00A657D4" w:rsidRDefault="00CF282E"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CF282E" w:rsidRPr="00A657D4" w:rsidRDefault="00CF282E"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TBD</w:t>
            </w:r>
          </w:p>
        </w:tc>
        <w:tc>
          <w:tcPr>
            <w:tcW w:w="989" w:type="dxa"/>
            <w:vAlign w:val="center"/>
          </w:tcPr>
          <w:p w:rsidR="00CF282E" w:rsidRPr="00A657D4" w:rsidRDefault="00CF282E" w:rsidP="00326D2A">
            <w:pPr>
              <w:rPr>
                <w:rFonts w:asciiTheme="minorHAnsi" w:eastAsiaTheme="minorHAnsi" w:hAnsiTheme="minorHAnsi" w:cstheme="minorBidi"/>
                <w:sz w:val="16"/>
                <w:szCs w:val="16"/>
              </w:rPr>
            </w:pPr>
            <w:r>
              <w:rPr>
                <w:rFonts w:asciiTheme="minorHAnsi" w:eastAsiaTheme="minorHAnsi" w:hAnsiTheme="minorHAnsi" w:cstheme="minorBidi"/>
                <w:sz w:val="16"/>
                <w:szCs w:val="16"/>
              </w:rPr>
              <w:t>USFWS, FS, NPS, BLM</w:t>
            </w:r>
          </w:p>
        </w:tc>
        <w:tc>
          <w:tcPr>
            <w:tcW w:w="726" w:type="dxa"/>
            <w:gridSpan w:val="2"/>
            <w:vAlign w:val="center"/>
          </w:tcPr>
          <w:p w:rsidR="00CF282E" w:rsidRPr="00A657D4" w:rsidRDefault="00CF282E"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TBD</w:t>
            </w:r>
          </w:p>
        </w:tc>
        <w:tc>
          <w:tcPr>
            <w:tcW w:w="838" w:type="dxa"/>
            <w:gridSpan w:val="3"/>
            <w:vAlign w:val="center"/>
          </w:tcPr>
          <w:p w:rsidR="00CF282E" w:rsidRPr="00A657D4" w:rsidRDefault="00CF282E" w:rsidP="00326D2A">
            <w:pPr>
              <w:rPr>
                <w:rFonts w:asciiTheme="minorHAnsi" w:eastAsiaTheme="minorHAnsi" w:hAnsiTheme="minorHAnsi" w:cstheme="minorBidi"/>
                <w:sz w:val="16"/>
                <w:szCs w:val="16"/>
              </w:rPr>
            </w:pPr>
            <w:r>
              <w:rPr>
                <w:rFonts w:asciiTheme="minorHAnsi" w:eastAsiaTheme="minorHAnsi" w:hAnsiTheme="minorHAnsi" w:cstheme="minorBidi"/>
                <w:sz w:val="16"/>
                <w:szCs w:val="16"/>
              </w:rPr>
              <w:t>TBD</w:t>
            </w:r>
          </w:p>
        </w:tc>
      </w:tr>
      <w:tr w:rsidR="006F7A3D" w:rsidRPr="00A657D4" w:rsidTr="006F7A3D">
        <w:trPr>
          <w:gridAfter w:val="1"/>
          <w:wAfter w:w="51" w:type="dxa"/>
          <w:cantSplit/>
        </w:trPr>
        <w:tc>
          <w:tcPr>
            <w:tcW w:w="542" w:type="dxa"/>
            <w:vAlign w:val="center"/>
          </w:tcPr>
          <w:p w:rsidR="00DE79C9" w:rsidRPr="00A657D4" w:rsidRDefault="00DE79C9"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lastRenderedPageBreak/>
              <w:t>1C2</w:t>
            </w:r>
          </w:p>
        </w:tc>
        <w:tc>
          <w:tcPr>
            <w:tcW w:w="1084" w:type="dxa"/>
            <w:gridSpan w:val="2"/>
            <w:vAlign w:val="center"/>
          </w:tcPr>
          <w:p w:rsidR="00DE79C9" w:rsidRPr="00A657D4" w:rsidRDefault="00DE79C9"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Develop private partnerships</w:t>
            </w:r>
          </w:p>
        </w:tc>
        <w:tc>
          <w:tcPr>
            <w:tcW w:w="1379" w:type="dxa"/>
            <w:gridSpan w:val="4"/>
            <w:vAlign w:val="center"/>
          </w:tcPr>
          <w:p w:rsidR="00DE79C9" w:rsidRPr="00A657D4" w:rsidRDefault="00A73BA5"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Coord, </w:t>
            </w:r>
            <w:r w:rsidRPr="00A657D4">
              <w:rPr>
                <w:rFonts w:asciiTheme="minorHAnsi" w:eastAsiaTheme="minorHAnsi" w:hAnsiTheme="minorHAnsi" w:cstheme="minorBidi"/>
                <w:sz w:val="16"/>
                <w:szCs w:val="16"/>
              </w:rPr>
              <w:t>AISAC, State, Fed</w:t>
            </w:r>
            <w:r>
              <w:rPr>
                <w:rFonts w:asciiTheme="minorHAnsi" w:eastAsiaTheme="minorHAnsi" w:hAnsiTheme="minorHAnsi" w:cstheme="minorBidi"/>
                <w:sz w:val="16"/>
                <w:szCs w:val="16"/>
              </w:rPr>
              <w:t>, Muni, Tribe</w:t>
            </w:r>
          </w:p>
        </w:tc>
        <w:tc>
          <w:tcPr>
            <w:tcW w:w="1222" w:type="dxa"/>
            <w:gridSpan w:val="6"/>
            <w:noWrap/>
            <w:vAlign w:val="center"/>
          </w:tcPr>
          <w:p w:rsidR="00DE79C9" w:rsidRPr="00A657D4" w:rsidRDefault="00DE79C9"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See 1A1 &amp; 1A2</w:t>
            </w:r>
          </w:p>
        </w:tc>
        <w:tc>
          <w:tcPr>
            <w:tcW w:w="803" w:type="dxa"/>
            <w:gridSpan w:val="3"/>
            <w:shd w:val="clear" w:color="auto" w:fill="F2F2F2" w:themeFill="background1" w:themeFillShade="F2"/>
            <w:vAlign w:val="center"/>
          </w:tcPr>
          <w:p w:rsidR="00DE79C9" w:rsidRPr="00A657D4" w:rsidRDefault="00DE79C9" w:rsidP="006C24BC">
            <w:pPr>
              <w:jc w:val="center"/>
              <w:rPr>
                <w:rFonts w:asciiTheme="minorHAnsi" w:eastAsiaTheme="minorHAnsi" w:hAnsiTheme="minorHAnsi" w:cstheme="minorBidi"/>
                <w:sz w:val="16"/>
                <w:szCs w:val="16"/>
              </w:rPr>
            </w:pPr>
          </w:p>
        </w:tc>
        <w:tc>
          <w:tcPr>
            <w:tcW w:w="1078" w:type="dxa"/>
            <w:gridSpan w:val="7"/>
            <w:shd w:val="clear" w:color="auto" w:fill="F2F2F2" w:themeFill="background1" w:themeFillShade="F2"/>
            <w:vAlign w:val="center"/>
          </w:tcPr>
          <w:p w:rsidR="00DE79C9" w:rsidRPr="00A657D4" w:rsidRDefault="00DE79C9" w:rsidP="006C24BC">
            <w:pPr>
              <w:rPr>
                <w:rFonts w:asciiTheme="minorHAnsi" w:eastAsiaTheme="minorHAnsi" w:hAnsiTheme="minorHAnsi" w:cstheme="minorBidi"/>
                <w:sz w:val="16"/>
                <w:szCs w:val="16"/>
              </w:rPr>
            </w:pPr>
          </w:p>
        </w:tc>
        <w:tc>
          <w:tcPr>
            <w:tcW w:w="810" w:type="dxa"/>
            <w:gridSpan w:val="4"/>
            <w:shd w:val="clear" w:color="auto" w:fill="F2F2F2" w:themeFill="background1" w:themeFillShade="F2"/>
            <w:vAlign w:val="center"/>
          </w:tcPr>
          <w:p w:rsidR="00DE79C9" w:rsidRPr="00A657D4" w:rsidRDefault="00DE79C9" w:rsidP="006C24BC">
            <w:pPr>
              <w:jc w:val="center"/>
              <w:rPr>
                <w:rFonts w:asciiTheme="minorHAnsi" w:eastAsiaTheme="minorHAnsi" w:hAnsiTheme="minorHAnsi" w:cstheme="minorBidi"/>
                <w:sz w:val="16"/>
                <w:szCs w:val="16"/>
              </w:rPr>
            </w:pPr>
          </w:p>
        </w:tc>
        <w:tc>
          <w:tcPr>
            <w:tcW w:w="991" w:type="dxa"/>
            <w:gridSpan w:val="3"/>
            <w:shd w:val="clear" w:color="auto" w:fill="F2F2F2" w:themeFill="background1" w:themeFillShade="F2"/>
            <w:vAlign w:val="center"/>
          </w:tcPr>
          <w:p w:rsidR="00DE79C9" w:rsidRPr="00A657D4" w:rsidRDefault="00DE79C9" w:rsidP="006C24BC">
            <w:pPr>
              <w:rPr>
                <w:rFonts w:asciiTheme="minorHAnsi" w:eastAsiaTheme="minorHAnsi" w:hAnsiTheme="minorHAnsi" w:cstheme="minorBidi"/>
                <w:sz w:val="16"/>
                <w:szCs w:val="16"/>
              </w:rPr>
            </w:pPr>
          </w:p>
        </w:tc>
        <w:tc>
          <w:tcPr>
            <w:tcW w:w="1095" w:type="dxa"/>
            <w:gridSpan w:val="4"/>
            <w:shd w:val="clear" w:color="auto" w:fill="F2F2F2" w:themeFill="background1" w:themeFillShade="F2"/>
            <w:vAlign w:val="center"/>
          </w:tcPr>
          <w:p w:rsidR="00DE79C9" w:rsidRPr="00A657D4" w:rsidRDefault="00DE79C9" w:rsidP="006C24BC">
            <w:pPr>
              <w:jc w:val="center"/>
              <w:rPr>
                <w:rFonts w:asciiTheme="minorHAnsi" w:eastAsiaTheme="minorHAnsi" w:hAnsiTheme="minorHAnsi" w:cstheme="minorBidi"/>
                <w:sz w:val="16"/>
                <w:szCs w:val="16"/>
              </w:rPr>
            </w:pPr>
          </w:p>
        </w:tc>
        <w:tc>
          <w:tcPr>
            <w:tcW w:w="869" w:type="dxa"/>
            <w:gridSpan w:val="5"/>
            <w:shd w:val="clear" w:color="auto" w:fill="F2F2F2" w:themeFill="background1" w:themeFillShade="F2"/>
            <w:noWrap/>
            <w:vAlign w:val="center"/>
          </w:tcPr>
          <w:p w:rsidR="00DE79C9" w:rsidRPr="00A657D4" w:rsidRDefault="00DE79C9" w:rsidP="006C24BC">
            <w:pPr>
              <w:rPr>
                <w:rFonts w:asciiTheme="minorHAnsi" w:eastAsiaTheme="minorHAnsi" w:hAnsiTheme="minorHAnsi" w:cstheme="minorBidi"/>
                <w:sz w:val="16"/>
                <w:szCs w:val="16"/>
              </w:rPr>
            </w:pPr>
          </w:p>
        </w:tc>
        <w:tc>
          <w:tcPr>
            <w:tcW w:w="989" w:type="dxa"/>
            <w:shd w:val="clear" w:color="auto" w:fill="F2F2F2" w:themeFill="background1" w:themeFillShade="F2"/>
            <w:vAlign w:val="center"/>
          </w:tcPr>
          <w:p w:rsidR="00DE79C9" w:rsidRPr="00A657D4" w:rsidRDefault="00DE79C9" w:rsidP="006C24BC">
            <w:pPr>
              <w:jc w:val="center"/>
              <w:rPr>
                <w:rFonts w:asciiTheme="minorHAnsi" w:eastAsiaTheme="minorHAnsi" w:hAnsiTheme="minorHAnsi" w:cstheme="minorBidi"/>
                <w:sz w:val="16"/>
                <w:szCs w:val="16"/>
              </w:rPr>
            </w:pPr>
          </w:p>
        </w:tc>
        <w:tc>
          <w:tcPr>
            <w:tcW w:w="726" w:type="dxa"/>
            <w:gridSpan w:val="2"/>
            <w:shd w:val="clear" w:color="auto" w:fill="F2F2F2" w:themeFill="background1" w:themeFillShade="F2"/>
            <w:vAlign w:val="center"/>
          </w:tcPr>
          <w:p w:rsidR="00DE79C9" w:rsidRPr="00A657D4" w:rsidRDefault="00DE79C9" w:rsidP="006C24BC">
            <w:pPr>
              <w:rPr>
                <w:rFonts w:asciiTheme="minorHAnsi" w:eastAsiaTheme="minorHAnsi" w:hAnsiTheme="minorHAnsi" w:cstheme="minorBidi"/>
                <w:sz w:val="16"/>
                <w:szCs w:val="16"/>
              </w:rPr>
            </w:pPr>
          </w:p>
        </w:tc>
        <w:tc>
          <w:tcPr>
            <w:tcW w:w="838" w:type="dxa"/>
            <w:gridSpan w:val="3"/>
            <w:shd w:val="clear" w:color="auto" w:fill="F2F2F2" w:themeFill="background1" w:themeFillShade="F2"/>
            <w:vAlign w:val="center"/>
          </w:tcPr>
          <w:p w:rsidR="00DE79C9" w:rsidRPr="00A657D4" w:rsidRDefault="00DE79C9" w:rsidP="006C24BC">
            <w:pPr>
              <w:jc w:val="center"/>
              <w:rPr>
                <w:rFonts w:asciiTheme="minorHAnsi" w:eastAsiaTheme="minorHAnsi" w:hAnsiTheme="minorHAnsi" w:cstheme="minorBidi"/>
                <w:sz w:val="16"/>
                <w:szCs w:val="16"/>
              </w:rPr>
            </w:pPr>
          </w:p>
        </w:tc>
      </w:tr>
      <w:tr w:rsidR="003D349A" w:rsidRPr="00A657D4" w:rsidTr="005D5A5F">
        <w:trPr>
          <w:gridAfter w:val="1"/>
          <w:wAfter w:w="51" w:type="dxa"/>
          <w:cantSplit/>
        </w:trPr>
        <w:tc>
          <w:tcPr>
            <w:tcW w:w="12426" w:type="dxa"/>
            <w:gridSpan w:val="45"/>
            <w:vAlign w:val="bottom"/>
          </w:tcPr>
          <w:p w:rsidR="0027452F" w:rsidRPr="00A657D4" w:rsidRDefault="0027452F"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t>Strategy 1D:  Review and evaluate State efforts addressing AIS.</w:t>
            </w:r>
          </w:p>
        </w:tc>
      </w:tr>
      <w:tr w:rsidR="006F7A3D" w:rsidRPr="00A657D4" w:rsidTr="006F7A3D">
        <w:trPr>
          <w:gridAfter w:val="1"/>
          <w:wAfter w:w="51" w:type="dxa"/>
          <w:cantSplit/>
        </w:trPr>
        <w:tc>
          <w:tcPr>
            <w:tcW w:w="542" w:type="dxa"/>
            <w:vAlign w:val="center"/>
          </w:tcPr>
          <w:p w:rsidR="00CE1345" w:rsidRPr="00A657D4" w:rsidRDefault="00CE134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1D1</w:t>
            </w:r>
          </w:p>
        </w:tc>
        <w:tc>
          <w:tcPr>
            <w:tcW w:w="1084" w:type="dxa"/>
            <w:gridSpan w:val="2"/>
            <w:vAlign w:val="center"/>
          </w:tcPr>
          <w:p w:rsidR="00CE1345" w:rsidRPr="00A657D4" w:rsidRDefault="00CE134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Assess AIS status</w:t>
            </w:r>
          </w:p>
        </w:tc>
        <w:tc>
          <w:tcPr>
            <w:tcW w:w="1379" w:type="dxa"/>
            <w:gridSpan w:val="4"/>
            <w:vAlign w:val="center"/>
          </w:tcPr>
          <w:p w:rsidR="00CE1345" w:rsidRPr="00A657D4" w:rsidRDefault="00E23C34"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00CE1345" w:rsidRPr="00A657D4">
              <w:rPr>
                <w:rFonts w:asciiTheme="minorHAnsi" w:eastAsiaTheme="minorHAnsi" w:hAnsiTheme="minorHAnsi" w:cstheme="minorBidi"/>
                <w:sz w:val="16"/>
                <w:szCs w:val="16"/>
              </w:rPr>
              <w:t>Co</w:t>
            </w:r>
            <w:r>
              <w:rPr>
                <w:rFonts w:asciiTheme="minorHAnsi" w:eastAsiaTheme="minorHAnsi" w:hAnsiTheme="minorHAnsi" w:cstheme="minorBidi"/>
                <w:sz w:val="16"/>
                <w:szCs w:val="16"/>
              </w:rPr>
              <w:t xml:space="preserve">ord, AISAC, </w:t>
            </w:r>
            <w:r w:rsidR="00CE1345" w:rsidRPr="00A657D4">
              <w:rPr>
                <w:rFonts w:asciiTheme="minorHAnsi" w:eastAsiaTheme="minorHAnsi" w:hAnsiTheme="minorHAnsi" w:cstheme="minorBidi"/>
                <w:sz w:val="16"/>
                <w:szCs w:val="16"/>
              </w:rPr>
              <w:t>Tribes, Fed,</w:t>
            </w:r>
            <w:r>
              <w:rPr>
                <w:rFonts w:asciiTheme="minorHAnsi" w:eastAsiaTheme="minorHAnsi" w:hAnsiTheme="minorHAnsi" w:cstheme="minorBidi"/>
                <w:sz w:val="16"/>
                <w:szCs w:val="16"/>
              </w:rPr>
              <w:t xml:space="preserve"> Private, NGO’s</w:t>
            </w:r>
          </w:p>
        </w:tc>
        <w:tc>
          <w:tcPr>
            <w:tcW w:w="1245" w:type="dxa"/>
            <w:gridSpan w:val="7"/>
            <w:vAlign w:val="center"/>
          </w:tcPr>
          <w:p w:rsidR="00CE1345" w:rsidRPr="00A657D4" w:rsidRDefault="00E23C34"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See 1A1 &amp; 1A2</w:t>
            </w:r>
          </w:p>
        </w:tc>
        <w:tc>
          <w:tcPr>
            <w:tcW w:w="796" w:type="dxa"/>
            <w:gridSpan w:val="4"/>
            <w:shd w:val="clear" w:color="auto" w:fill="F2F2F2" w:themeFill="background1" w:themeFillShade="F2"/>
            <w:vAlign w:val="center"/>
          </w:tcPr>
          <w:p w:rsidR="00CE1345" w:rsidRPr="00A657D4" w:rsidRDefault="00CE1345" w:rsidP="006C24BC">
            <w:pPr>
              <w:jc w:val="center"/>
              <w:rPr>
                <w:rFonts w:asciiTheme="minorHAnsi" w:eastAsiaTheme="minorHAnsi" w:hAnsiTheme="minorHAnsi" w:cstheme="minorBidi"/>
                <w:sz w:val="16"/>
                <w:szCs w:val="16"/>
              </w:rPr>
            </w:pPr>
          </w:p>
        </w:tc>
        <w:tc>
          <w:tcPr>
            <w:tcW w:w="1072" w:type="dxa"/>
            <w:gridSpan w:val="6"/>
            <w:shd w:val="clear" w:color="auto" w:fill="F2F2F2" w:themeFill="background1" w:themeFillShade="F2"/>
            <w:vAlign w:val="center"/>
          </w:tcPr>
          <w:p w:rsidR="00CE1345" w:rsidRPr="00A657D4" w:rsidRDefault="00CE1345" w:rsidP="006C24BC">
            <w:pPr>
              <w:rPr>
                <w:rFonts w:asciiTheme="minorHAnsi" w:eastAsiaTheme="minorHAnsi" w:hAnsiTheme="minorHAnsi" w:cstheme="minorBidi"/>
                <w:sz w:val="16"/>
                <w:szCs w:val="16"/>
              </w:rPr>
            </w:pPr>
          </w:p>
        </w:tc>
        <w:tc>
          <w:tcPr>
            <w:tcW w:w="800" w:type="dxa"/>
            <w:gridSpan w:val="3"/>
            <w:shd w:val="clear" w:color="auto" w:fill="F2F2F2" w:themeFill="background1" w:themeFillShade="F2"/>
            <w:vAlign w:val="center"/>
          </w:tcPr>
          <w:p w:rsidR="00CE1345" w:rsidRPr="00A657D4" w:rsidRDefault="00CE1345" w:rsidP="006C24BC">
            <w:pPr>
              <w:jc w:val="center"/>
              <w:rPr>
                <w:rFonts w:asciiTheme="minorHAnsi" w:eastAsiaTheme="minorHAnsi" w:hAnsiTheme="minorHAnsi" w:cstheme="minorBidi"/>
                <w:sz w:val="16"/>
                <w:szCs w:val="16"/>
              </w:rPr>
            </w:pPr>
          </w:p>
        </w:tc>
        <w:tc>
          <w:tcPr>
            <w:tcW w:w="991" w:type="dxa"/>
            <w:gridSpan w:val="3"/>
            <w:shd w:val="clear" w:color="auto" w:fill="F2F2F2" w:themeFill="background1" w:themeFillShade="F2"/>
            <w:vAlign w:val="center"/>
          </w:tcPr>
          <w:p w:rsidR="00CE1345" w:rsidRPr="00A657D4" w:rsidRDefault="00CE1345" w:rsidP="006C24BC">
            <w:pPr>
              <w:jc w:val="center"/>
              <w:rPr>
                <w:rFonts w:asciiTheme="minorHAnsi" w:eastAsiaTheme="minorHAnsi" w:hAnsiTheme="minorHAnsi" w:cstheme="minorBidi"/>
                <w:sz w:val="16"/>
                <w:szCs w:val="16"/>
              </w:rPr>
            </w:pPr>
          </w:p>
        </w:tc>
        <w:tc>
          <w:tcPr>
            <w:tcW w:w="1095" w:type="dxa"/>
            <w:gridSpan w:val="4"/>
            <w:shd w:val="clear" w:color="auto" w:fill="F2F2F2" w:themeFill="background1" w:themeFillShade="F2"/>
            <w:vAlign w:val="center"/>
          </w:tcPr>
          <w:p w:rsidR="00CE1345" w:rsidRPr="00A657D4" w:rsidRDefault="00CE1345" w:rsidP="006C24BC">
            <w:pPr>
              <w:jc w:val="center"/>
              <w:rPr>
                <w:rFonts w:asciiTheme="minorHAnsi" w:eastAsiaTheme="minorHAnsi" w:hAnsiTheme="minorHAnsi" w:cstheme="minorBidi"/>
                <w:sz w:val="16"/>
                <w:szCs w:val="16"/>
              </w:rPr>
            </w:pPr>
          </w:p>
        </w:tc>
        <w:tc>
          <w:tcPr>
            <w:tcW w:w="869" w:type="dxa"/>
            <w:gridSpan w:val="5"/>
            <w:shd w:val="clear" w:color="auto" w:fill="F2F2F2" w:themeFill="background1" w:themeFillShade="F2"/>
            <w:vAlign w:val="center"/>
          </w:tcPr>
          <w:p w:rsidR="00CE1345" w:rsidRPr="00A657D4" w:rsidRDefault="00CE1345" w:rsidP="006C24BC">
            <w:pPr>
              <w:rPr>
                <w:rFonts w:asciiTheme="minorHAnsi" w:eastAsiaTheme="minorHAnsi" w:hAnsiTheme="minorHAnsi" w:cstheme="minorBidi"/>
                <w:sz w:val="16"/>
                <w:szCs w:val="16"/>
              </w:rPr>
            </w:pPr>
          </w:p>
        </w:tc>
        <w:tc>
          <w:tcPr>
            <w:tcW w:w="989" w:type="dxa"/>
            <w:shd w:val="clear" w:color="auto" w:fill="F2F2F2" w:themeFill="background1" w:themeFillShade="F2"/>
            <w:vAlign w:val="center"/>
          </w:tcPr>
          <w:p w:rsidR="00CE1345" w:rsidRPr="00A657D4" w:rsidRDefault="00CE1345" w:rsidP="006C24BC">
            <w:pPr>
              <w:jc w:val="center"/>
              <w:rPr>
                <w:rFonts w:asciiTheme="minorHAnsi" w:eastAsiaTheme="minorHAnsi" w:hAnsiTheme="minorHAnsi" w:cstheme="minorBidi"/>
                <w:sz w:val="16"/>
                <w:szCs w:val="16"/>
              </w:rPr>
            </w:pPr>
          </w:p>
        </w:tc>
        <w:tc>
          <w:tcPr>
            <w:tcW w:w="735" w:type="dxa"/>
            <w:gridSpan w:val="3"/>
            <w:shd w:val="clear" w:color="auto" w:fill="F2F2F2" w:themeFill="background1" w:themeFillShade="F2"/>
            <w:vAlign w:val="center"/>
          </w:tcPr>
          <w:p w:rsidR="00CE1345" w:rsidRPr="00A657D4" w:rsidRDefault="00CE1345" w:rsidP="006C24BC">
            <w:pPr>
              <w:rPr>
                <w:rFonts w:asciiTheme="minorHAnsi" w:eastAsiaTheme="minorHAnsi" w:hAnsiTheme="minorHAnsi" w:cstheme="minorBidi"/>
                <w:sz w:val="16"/>
                <w:szCs w:val="16"/>
              </w:rPr>
            </w:pPr>
          </w:p>
        </w:tc>
        <w:tc>
          <w:tcPr>
            <w:tcW w:w="829" w:type="dxa"/>
            <w:gridSpan w:val="2"/>
            <w:shd w:val="clear" w:color="auto" w:fill="F2F2F2" w:themeFill="background1" w:themeFillShade="F2"/>
            <w:vAlign w:val="center"/>
          </w:tcPr>
          <w:p w:rsidR="00CE1345" w:rsidRPr="00A657D4" w:rsidRDefault="00CE1345" w:rsidP="00CE1345">
            <w:pPr>
              <w:jc w:val="center"/>
              <w:rPr>
                <w:rFonts w:asciiTheme="minorHAnsi" w:eastAsiaTheme="minorHAnsi" w:hAnsiTheme="minorHAnsi" w:cstheme="minorBidi"/>
                <w:sz w:val="16"/>
                <w:szCs w:val="16"/>
              </w:rPr>
            </w:pPr>
          </w:p>
        </w:tc>
      </w:tr>
      <w:tr w:rsidR="006F7A3D" w:rsidRPr="00A657D4" w:rsidTr="006F7A3D">
        <w:trPr>
          <w:gridAfter w:val="1"/>
          <w:wAfter w:w="51" w:type="dxa"/>
          <w:cantSplit/>
        </w:trPr>
        <w:tc>
          <w:tcPr>
            <w:tcW w:w="542" w:type="dxa"/>
            <w:vAlign w:val="center"/>
          </w:tcPr>
          <w:p w:rsidR="00CE1345" w:rsidRPr="00A657D4" w:rsidRDefault="00CE134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1D2</w:t>
            </w:r>
          </w:p>
        </w:tc>
        <w:tc>
          <w:tcPr>
            <w:tcW w:w="1084" w:type="dxa"/>
            <w:gridSpan w:val="2"/>
            <w:noWrap/>
            <w:vAlign w:val="center"/>
          </w:tcPr>
          <w:p w:rsidR="00CE1345" w:rsidRPr="00A657D4" w:rsidRDefault="00CE1345" w:rsidP="000118BE">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xml:space="preserve">Update </w:t>
            </w:r>
            <w:r w:rsidR="000118BE">
              <w:rPr>
                <w:rFonts w:asciiTheme="minorHAnsi" w:eastAsiaTheme="minorHAnsi" w:hAnsiTheme="minorHAnsi" w:cstheme="minorBidi"/>
                <w:sz w:val="16"/>
                <w:szCs w:val="16"/>
              </w:rPr>
              <w:t>Az IS &amp; AIS P</w:t>
            </w:r>
            <w:r w:rsidRPr="00A657D4">
              <w:rPr>
                <w:rFonts w:asciiTheme="minorHAnsi" w:eastAsiaTheme="minorHAnsi" w:hAnsiTheme="minorHAnsi" w:cstheme="minorBidi"/>
                <w:sz w:val="16"/>
                <w:szCs w:val="16"/>
              </w:rPr>
              <w:t>lan</w:t>
            </w:r>
            <w:r w:rsidR="009F4D95">
              <w:rPr>
                <w:rFonts w:asciiTheme="minorHAnsi" w:eastAsiaTheme="minorHAnsi" w:hAnsiTheme="minorHAnsi" w:cstheme="minorBidi"/>
                <w:sz w:val="16"/>
                <w:szCs w:val="16"/>
              </w:rPr>
              <w:t>s</w:t>
            </w:r>
          </w:p>
        </w:tc>
        <w:tc>
          <w:tcPr>
            <w:tcW w:w="1379" w:type="dxa"/>
            <w:gridSpan w:val="4"/>
            <w:noWrap/>
            <w:vAlign w:val="center"/>
          </w:tcPr>
          <w:p w:rsidR="00CE1345" w:rsidRPr="00A657D4" w:rsidRDefault="00CE134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Coord, AISAC</w:t>
            </w:r>
          </w:p>
        </w:tc>
        <w:tc>
          <w:tcPr>
            <w:tcW w:w="1245" w:type="dxa"/>
            <w:gridSpan w:val="7"/>
            <w:noWrap/>
            <w:vAlign w:val="center"/>
          </w:tcPr>
          <w:p w:rsidR="00CE1345" w:rsidRPr="00A657D4" w:rsidRDefault="00E23C34"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See 1A1 &amp; 1A2</w:t>
            </w:r>
          </w:p>
        </w:tc>
        <w:tc>
          <w:tcPr>
            <w:tcW w:w="796" w:type="dxa"/>
            <w:gridSpan w:val="4"/>
            <w:shd w:val="clear" w:color="auto" w:fill="F2F2F2" w:themeFill="background1" w:themeFillShade="F2"/>
            <w:vAlign w:val="center"/>
          </w:tcPr>
          <w:p w:rsidR="00CE1345" w:rsidRPr="00A657D4" w:rsidRDefault="00CE1345" w:rsidP="006C24BC">
            <w:pPr>
              <w:jc w:val="center"/>
              <w:rPr>
                <w:rFonts w:asciiTheme="minorHAnsi" w:eastAsiaTheme="minorHAnsi" w:hAnsiTheme="minorHAnsi" w:cstheme="minorBidi"/>
                <w:sz w:val="16"/>
                <w:szCs w:val="16"/>
              </w:rPr>
            </w:pPr>
          </w:p>
        </w:tc>
        <w:tc>
          <w:tcPr>
            <w:tcW w:w="1072" w:type="dxa"/>
            <w:gridSpan w:val="6"/>
            <w:shd w:val="clear" w:color="auto" w:fill="F2F2F2" w:themeFill="background1" w:themeFillShade="F2"/>
            <w:vAlign w:val="center"/>
          </w:tcPr>
          <w:p w:rsidR="00CE1345" w:rsidRPr="00A657D4" w:rsidRDefault="00CE1345" w:rsidP="006C24BC">
            <w:pPr>
              <w:rPr>
                <w:rFonts w:asciiTheme="minorHAnsi" w:eastAsiaTheme="minorHAnsi" w:hAnsiTheme="minorHAnsi" w:cstheme="minorBidi"/>
                <w:sz w:val="16"/>
                <w:szCs w:val="16"/>
              </w:rPr>
            </w:pPr>
          </w:p>
        </w:tc>
        <w:tc>
          <w:tcPr>
            <w:tcW w:w="800" w:type="dxa"/>
            <w:gridSpan w:val="3"/>
            <w:shd w:val="clear" w:color="auto" w:fill="F2F2F2" w:themeFill="background1" w:themeFillShade="F2"/>
            <w:vAlign w:val="center"/>
          </w:tcPr>
          <w:p w:rsidR="00CE1345" w:rsidRPr="00A657D4" w:rsidRDefault="00CE1345" w:rsidP="006C24BC">
            <w:pPr>
              <w:jc w:val="center"/>
              <w:rPr>
                <w:rFonts w:asciiTheme="minorHAnsi" w:eastAsiaTheme="minorHAnsi" w:hAnsiTheme="minorHAnsi" w:cstheme="minorBidi"/>
                <w:sz w:val="16"/>
                <w:szCs w:val="16"/>
              </w:rPr>
            </w:pPr>
          </w:p>
        </w:tc>
        <w:tc>
          <w:tcPr>
            <w:tcW w:w="991" w:type="dxa"/>
            <w:gridSpan w:val="3"/>
            <w:shd w:val="clear" w:color="auto" w:fill="F2F2F2" w:themeFill="background1" w:themeFillShade="F2"/>
            <w:vAlign w:val="center"/>
          </w:tcPr>
          <w:p w:rsidR="00CE1345" w:rsidRPr="00A657D4" w:rsidRDefault="00CE1345" w:rsidP="006C24BC">
            <w:pPr>
              <w:rPr>
                <w:rFonts w:asciiTheme="minorHAnsi" w:eastAsiaTheme="minorHAnsi" w:hAnsiTheme="minorHAnsi" w:cstheme="minorBidi"/>
                <w:sz w:val="16"/>
                <w:szCs w:val="16"/>
              </w:rPr>
            </w:pPr>
          </w:p>
        </w:tc>
        <w:tc>
          <w:tcPr>
            <w:tcW w:w="1095" w:type="dxa"/>
            <w:gridSpan w:val="4"/>
            <w:shd w:val="clear" w:color="auto" w:fill="F2F2F2" w:themeFill="background1" w:themeFillShade="F2"/>
            <w:vAlign w:val="center"/>
          </w:tcPr>
          <w:p w:rsidR="00CE1345" w:rsidRPr="00A657D4" w:rsidRDefault="00CE1345" w:rsidP="006C24BC">
            <w:pPr>
              <w:jc w:val="center"/>
              <w:rPr>
                <w:rFonts w:asciiTheme="minorHAnsi" w:eastAsiaTheme="minorHAnsi" w:hAnsiTheme="minorHAnsi" w:cstheme="minorBidi"/>
                <w:sz w:val="16"/>
                <w:szCs w:val="16"/>
              </w:rPr>
            </w:pPr>
          </w:p>
        </w:tc>
        <w:tc>
          <w:tcPr>
            <w:tcW w:w="869" w:type="dxa"/>
            <w:gridSpan w:val="5"/>
            <w:shd w:val="clear" w:color="auto" w:fill="F2F2F2" w:themeFill="background1" w:themeFillShade="F2"/>
            <w:noWrap/>
            <w:vAlign w:val="center"/>
          </w:tcPr>
          <w:p w:rsidR="00CE1345" w:rsidRPr="00A657D4" w:rsidRDefault="00CE1345" w:rsidP="006C24BC">
            <w:pPr>
              <w:rPr>
                <w:rFonts w:asciiTheme="minorHAnsi" w:eastAsiaTheme="minorHAnsi" w:hAnsiTheme="minorHAnsi" w:cstheme="minorBidi"/>
                <w:sz w:val="16"/>
                <w:szCs w:val="16"/>
              </w:rPr>
            </w:pPr>
          </w:p>
        </w:tc>
        <w:tc>
          <w:tcPr>
            <w:tcW w:w="989" w:type="dxa"/>
            <w:shd w:val="clear" w:color="auto" w:fill="F2F2F2" w:themeFill="background1" w:themeFillShade="F2"/>
            <w:vAlign w:val="center"/>
          </w:tcPr>
          <w:p w:rsidR="00CE1345" w:rsidRPr="00A657D4" w:rsidRDefault="00CE1345" w:rsidP="006C24BC">
            <w:pPr>
              <w:jc w:val="center"/>
              <w:rPr>
                <w:rFonts w:asciiTheme="minorHAnsi" w:eastAsiaTheme="minorHAnsi" w:hAnsiTheme="minorHAnsi" w:cstheme="minorBidi"/>
                <w:sz w:val="16"/>
                <w:szCs w:val="16"/>
              </w:rPr>
            </w:pPr>
          </w:p>
        </w:tc>
        <w:tc>
          <w:tcPr>
            <w:tcW w:w="735" w:type="dxa"/>
            <w:gridSpan w:val="3"/>
            <w:shd w:val="clear" w:color="auto" w:fill="F2F2F2" w:themeFill="background1" w:themeFillShade="F2"/>
            <w:vAlign w:val="center"/>
          </w:tcPr>
          <w:p w:rsidR="00CE1345" w:rsidRPr="00A657D4" w:rsidRDefault="00CE1345" w:rsidP="006C24BC">
            <w:pPr>
              <w:rPr>
                <w:rFonts w:asciiTheme="minorHAnsi" w:eastAsiaTheme="minorHAnsi" w:hAnsiTheme="minorHAnsi" w:cstheme="minorBidi"/>
                <w:sz w:val="16"/>
                <w:szCs w:val="16"/>
              </w:rPr>
            </w:pPr>
          </w:p>
        </w:tc>
        <w:tc>
          <w:tcPr>
            <w:tcW w:w="829" w:type="dxa"/>
            <w:gridSpan w:val="2"/>
            <w:shd w:val="clear" w:color="auto" w:fill="F2F2F2" w:themeFill="background1" w:themeFillShade="F2"/>
            <w:vAlign w:val="center"/>
          </w:tcPr>
          <w:p w:rsidR="00CE1345" w:rsidRPr="00A657D4" w:rsidRDefault="00CE1345" w:rsidP="006C24BC">
            <w:pPr>
              <w:jc w:val="center"/>
              <w:rPr>
                <w:rFonts w:asciiTheme="minorHAnsi" w:eastAsiaTheme="minorHAnsi" w:hAnsiTheme="minorHAnsi" w:cstheme="minorBidi"/>
                <w:sz w:val="16"/>
                <w:szCs w:val="16"/>
              </w:rPr>
            </w:pPr>
          </w:p>
        </w:tc>
      </w:tr>
      <w:tr w:rsidR="006F7A3D" w:rsidRPr="00A657D4" w:rsidTr="006F7A3D">
        <w:trPr>
          <w:gridAfter w:val="1"/>
          <w:wAfter w:w="51" w:type="dxa"/>
          <w:cantSplit/>
          <w:trHeight w:val="424"/>
        </w:trPr>
        <w:tc>
          <w:tcPr>
            <w:tcW w:w="3005" w:type="dxa"/>
            <w:gridSpan w:val="7"/>
            <w:shd w:val="clear" w:color="auto" w:fill="D9D9D9" w:themeFill="background1" w:themeFillShade="D9"/>
            <w:vAlign w:val="center"/>
          </w:tcPr>
          <w:p w:rsidR="00106B5D" w:rsidRPr="00A657D4" w:rsidRDefault="00106B5D" w:rsidP="007B0869">
            <w:pPr>
              <w:jc w:val="center"/>
              <w:rPr>
                <w:rFonts w:asciiTheme="minorHAnsi" w:eastAsiaTheme="minorHAnsi" w:hAnsiTheme="minorHAnsi" w:cstheme="minorBidi"/>
                <w:sz w:val="16"/>
                <w:szCs w:val="16"/>
              </w:rPr>
            </w:pPr>
            <w:r w:rsidRPr="00A657D4">
              <w:rPr>
                <w:rFonts w:asciiTheme="minorHAnsi" w:eastAsiaTheme="minorHAnsi" w:hAnsiTheme="minorHAnsi" w:cstheme="minorBidi"/>
                <w:b/>
                <w:bCs/>
                <w:sz w:val="22"/>
              </w:rPr>
              <w:t>Object</w:t>
            </w:r>
            <w:r w:rsidR="00A57DD1">
              <w:rPr>
                <w:rFonts w:asciiTheme="minorHAnsi" w:eastAsiaTheme="minorHAnsi" w:hAnsiTheme="minorHAnsi" w:cstheme="minorBidi"/>
                <w:b/>
                <w:bCs/>
                <w:sz w:val="22"/>
              </w:rPr>
              <w:t>ive</w:t>
            </w:r>
            <w:r w:rsidRPr="00A657D4">
              <w:rPr>
                <w:rFonts w:asciiTheme="minorHAnsi" w:eastAsiaTheme="minorHAnsi" w:hAnsiTheme="minorHAnsi" w:cstheme="minorBidi"/>
                <w:b/>
                <w:bCs/>
                <w:sz w:val="22"/>
              </w:rPr>
              <w:t xml:space="preserve"> </w:t>
            </w:r>
            <w:r w:rsidR="007B0869">
              <w:rPr>
                <w:rFonts w:asciiTheme="minorHAnsi" w:eastAsiaTheme="minorHAnsi" w:hAnsiTheme="minorHAnsi" w:cstheme="minorBidi"/>
                <w:b/>
                <w:bCs/>
                <w:sz w:val="22"/>
              </w:rPr>
              <w:t>1</w:t>
            </w:r>
            <w:r w:rsidRPr="00A657D4">
              <w:rPr>
                <w:rFonts w:asciiTheme="minorHAnsi" w:eastAsiaTheme="minorHAnsi" w:hAnsiTheme="minorHAnsi" w:cstheme="minorBidi"/>
                <w:b/>
                <w:bCs/>
                <w:sz w:val="22"/>
              </w:rPr>
              <w:t>: Totals</w:t>
            </w:r>
          </w:p>
        </w:tc>
        <w:tc>
          <w:tcPr>
            <w:tcW w:w="1245" w:type="dxa"/>
            <w:gridSpan w:val="7"/>
            <w:shd w:val="clear" w:color="auto" w:fill="D9D9D9" w:themeFill="background1" w:themeFillShade="D9"/>
            <w:noWrap/>
            <w:vAlign w:val="center"/>
          </w:tcPr>
          <w:p w:rsidR="00106B5D" w:rsidRPr="00A657D4" w:rsidRDefault="00106B5D" w:rsidP="000118BE">
            <w:pPr>
              <w:jc w:val="center"/>
              <w:rPr>
                <w:rFonts w:asciiTheme="minorHAnsi" w:eastAsiaTheme="minorHAnsi" w:hAnsiTheme="minorHAnsi" w:cstheme="minorBidi"/>
                <w:sz w:val="16"/>
                <w:szCs w:val="16"/>
              </w:rPr>
            </w:pPr>
          </w:p>
        </w:tc>
        <w:tc>
          <w:tcPr>
            <w:tcW w:w="796" w:type="dxa"/>
            <w:gridSpan w:val="4"/>
            <w:shd w:val="clear" w:color="auto" w:fill="auto"/>
            <w:vAlign w:val="center"/>
          </w:tcPr>
          <w:p w:rsidR="00106B5D" w:rsidRPr="00114350" w:rsidRDefault="000118BE" w:rsidP="000118BE">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15</w:t>
            </w:r>
            <w:r w:rsidR="00301968" w:rsidRPr="00114350">
              <w:rPr>
                <w:rFonts w:asciiTheme="minorHAnsi" w:eastAsiaTheme="minorHAnsi" w:hAnsiTheme="minorHAnsi" w:cstheme="minorBidi"/>
                <w:b/>
                <w:sz w:val="16"/>
                <w:szCs w:val="16"/>
              </w:rPr>
              <w:t>5K     (1</w:t>
            </w:r>
            <w:r w:rsidRPr="00114350">
              <w:rPr>
                <w:rFonts w:asciiTheme="minorHAnsi" w:eastAsiaTheme="minorHAnsi" w:hAnsiTheme="minorHAnsi" w:cstheme="minorBidi"/>
                <w:b/>
                <w:sz w:val="16"/>
                <w:szCs w:val="16"/>
              </w:rPr>
              <w:t>.5</w:t>
            </w:r>
            <w:r w:rsidR="00E23C34" w:rsidRPr="00114350">
              <w:rPr>
                <w:rFonts w:asciiTheme="minorHAnsi" w:eastAsiaTheme="minorHAnsi" w:hAnsiTheme="minorHAnsi" w:cstheme="minorBidi"/>
                <w:b/>
                <w:sz w:val="16"/>
                <w:szCs w:val="16"/>
              </w:rPr>
              <w:t>)</w:t>
            </w:r>
          </w:p>
        </w:tc>
        <w:tc>
          <w:tcPr>
            <w:tcW w:w="1072" w:type="dxa"/>
            <w:gridSpan w:val="6"/>
            <w:shd w:val="clear" w:color="auto" w:fill="D9D9D9" w:themeFill="background1" w:themeFillShade="D9"/>
            <w:vAlign w:val="center"/>
          </w:tcPr>
          <w:p w:rsidR="00106B5D" w:rsidRPr="00114350" w:rsidRDefault="00106B5D" w:rsidP="000118BE">
            <w:pPr>
              <w:jc w:val="center"/>
              <w:rPr>
                <w:rFonts w:asciiTheme="minorHAnsi" w:eastAsiaTheme="minorHAnsi" w:hAnsiTheme="minorHAnsi" w:cstheme="minorBidi"/>
                <w:b/>
                <w:sz w:val="16"/>
                <w:szCs w:val="16"/>
              </w:rPr>
            </w:pPr>
          </w:p>
        </w:tc>
        <w:tc>
          <w:tcPr>
            <w:tcW w:w="800" w:type="dxa"/>
            <w:gridSpan w:val="3"/>
            <w:shd w:val="clear" w:color="auto" w:fill="auto"/>
            <w:vAlign w:val="center"/>
          </w:tcPr>
          <w:p w:rsidR="00106B5D" w:rsidRPr="00114350" w:rsidRDefault="000118BE" w:rsidP="000118BE">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17</w:t>
            </w:r>
            <w:r w:rsidR="00E23C34" w:rsidRPr="00114350">
              <w:rPr>
                <w:rFonts w:asciiTheme="minorHAnsi" w:eastAsiaTheme="minorHAnsi" w:hAnsiTheme="minorHAnsi" w:cstheme="minorBidi"/>
                <w:b/>
                <w:sz w:val="16"/>
                <w:szCs w:val="16"/>
              </w:rPr>
              <w:t>5K</w:t>
            </w:r>
          </w:p>
        </w:tc>
        <w:tc>
          <w:tcPr>
            <w:tcW w:w="991" w:type="dxa"/>
            <w:gridSpan w:val="3"/>
            <w:shd w:val="clear" w:color="auto" w:fill="auto"/>
            <w:vAlign w:val="center"/>
          </w:tcPr>
          <w:p w:rsidR="00106B5D" w:rsidRPr="00114350" w:rsidRDefault="000118BE" w:rsidP="000118BE">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330K</w:t>
            </w:r>
          </w:p>
        </w:tc>
        <w:tc>
          <w:tcPr>
            <w:tcW w:w="1095" w:type="dxa"/>
            <w:gridSpan w:val="4"/>
            <w:shd w:val="clear" w:color="auto" w:fill="D9D9D9" w:themeFill="background1" w:themeFillShade="D9"/>
            <w:vAlign w:val="center"/>
          </w:tcPr>
          <w:p w:rsidR="00106B5D" w:rsidRPr="00114350" w:rsidRDefault="00106B5D" w:rsidP="000118BE">
            <w:pPr>
              <w:jc w:val="center"/>
              <w:rPr>
                <w:rFonts w:asciiTheme="minorHAnsi" w:eastAsiaTheme="minorHAnsi" w:hAnsiTheme="minorHAnsi" w:cstheme="minorBidi"/>
                <w:b/>
                <w:sz w:val="16"/>
                <w:szCs w:val="16"/>
              </w:rPr>
            </w:pPr>
          </w:p>
        </w:tc>
        <w:tc>
          <w:tcPr>
            <w:tcW w:w="869" w:type="dxa"/>
            <w:gridSpan w:val="5"/>
            <w:shd w:val="clear" w:color="auto" w:fill="auto"/>
            <w:noWrap/>
            <w:vAlign w:val="center"/>
          </w:tcPr>
          <w:p w:rsidR="000118BE" w:rsidRPr="00114350" w:rsidRDefault="000118BE" w:rsidP="000118BE">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367K (2.5)</w:t>
            </w:r>
          </w:p>
        </w:tc>
        <w:tc>
          <w:tcPr>
            <w:tcW w:w="989" w:type="dxa"/>
            <w:shd w:val="clear" w:color="auto" w:fill="D9D9D9" w:themeFill="background1" w:themeFillShade="D9"/>
            <w:vAlign w:val="center"/>
          </w:tcPr>
          <w:p w:rsidR="00106B5D" w:rsidRPr="00114350" w:rsidRDefault="00106B5D" w:rsidP="000118BE">
            <w:pPr>
              <w:jc w:val="center"/>
              <w:rPr>
                <w:rFonts w:asciiTheme="minorHAnsi" w:eastAsiaTheme="minorHAnsi" w:hAnsiTheme="minorHAnsi" w:cstheme="minorBidi"/>
                <w:b/>
                <w:sz w:val="16"/>
                <w:szCs w:val="16"/>
              </w:rPr>
            </w:pPr>
          </w:p>
        </w:tc>
        <w:tc>
          <w:tcPr>
            <w:tcW w:w="735" w:type="dxa"/>
            <w:gridSpan w:val="3"/>
            <w:shd w:val="clear" w:color="auto" w:fill="auto"/>
            <w:vAlign w:val="center"/>
          </w:tcPr>
          <w:p w:rsidR="00106B5D" w:rsidRPr="00114350" w:rsidRDefault="000118BE" w:rsidP="000118BE">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515K</w:t>
            </w:r>
          </w:p>
        </w:tc>
        <w:tc>
          <w:tcPr>
            <w:tcW w:w="829" w:type="dxa"/>
            <w:gridSpan w:val="2"/>
            <w:shd w:val="clear" w:color="auto" w:fill="auto"/>
            <w:vAlign w:val="center"/>
          </w:tcPr>
          <w:p w:rsidR="00106B5D" w:rsidRPr="00114350" w:rsidRDefault="000118BE" w:rsidP="000118BE">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882K</w:t>
            </w:r>
          </w:p>
        </w:tc>
      </w:tr>
      <w:tr w:rsidR="00106B5D" w:rsidRPr="00A657D4" w:rsidTr="005D5A5F">
        <w:trPr>
          <w:gridAfter w:val="1"/>
          <w:wAfter w:w="51" w:type="dxa"/>
          <w:cantSplit/>
        </w:trPr>
        <w:tc>
          <w:tcPr>
            <w:tcW w:w="12426" w:type="dxa"/>
            <w:gridSpan w:val="45"/>
            <w:vAlign w:val="bottom"/>
          </w:tcPr>
          <w:p w:rsidR="00106B5D" w:rsidRPr="00A657D4" w:rsidRDefault="00106B5D" w:rsidP="006C24BC">
            <w:pPr>
              <w:jc w:val="center"/>
              <w:rPr>
                <w:rFonts w:asciiTheme="minorHAnsi" w:eastAsiaTheme="minorHAnsi" w:hAnsiTheme="minorHAnsi" w:cstheme="minorBidi"/>
                <w:b/>
                <w:bCs/>
              </w:rPr>
            </w:pPr>
            <w:r w:rsidRPr="008112AB">
              <w:rPr>
                <w:rFonts w:asciiTheme="minorHAnsi" w:eastAsiaTheme="minorHAnsi" w:hAnsiTheme="minorHAnsi" w:cstheme="minorBidi"/>
                <w:b/>
                <w:bCs/>
                <w:szCs w:val="24"/>
              </w:rPr>
              <w:t>Objective 2:  Prevent the introduction of AIS into Arizona.</w:t>
            </w:r>
          </w:p>
        </w:tc>
      </w:tr>
      <w:tr w:rsidR="00106B5D" w:rsidRPr="00A657D4" w:rsidTr="005D5A5F">
        <w:trPr>
          <w:gridAfter w:val="1"/>
          <w:wAfter w:w="51" w:type="dxa"/>
          <w:cantSplit/>
        </w:trPr>
        <w:tc>
          <w:tcPr>
            <w:tcW w:w="12426" w:type="dxa"/>
            <w:gridSpan w:val="45"/>
            <w:vAlign w:val="bottom"/>
          </w:tcPr>
          <w:p w:rsidR="00106B5D" w:rsidRPr="00A657D4" w:rsidRDefault="00106B5D"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t>Strategy 2A:  Research and address potential AIS and their pathways of introduction.</w:t>
            </w:r>
          </w:p>
        </w:tc>
      </w:tr>
      <w:tr w:rsidR="006F7A3D" w:rsidRPr="00A657D4" w:rsidTr="006F7A3D">
        <w:trPr>
          <w:gridAfter w:val="1"/>
          <w:wAfter w:w="51" w:type="dxa"/>
          <w:cantSplit/>
        </w:trPr>
        <w:tc>
          <w:tcPr>
            <w:tcW w:w="542" w:type="dxa"/>
            <w:vAlign w:val="center"/>
          </w:tcPr>
          <w:p w:rsidR="00326D2A" w:rsidRPr="00A657D4" w:rsidRDefault="00326D2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2A1</w:t>
            </w:r>
          </w:p>
        </w:tc>
        <w:tc>
          <w:tcPr>
            <w:tcW w:w="1084" w:type="dxa"/>
            <w:gridSpan w:val="2"/>
            <w:vAlign w:val="center"/>
          </w:tcPr>
          <w:p w:rsidR="00326D2A" w:rsidRPr="00A657D4" w:rsidRDefault="00326D2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Review existing AIS programs</w:t>
            </w:r>
          </w:p>
        </w:tc>
        <w:tc>
          <w:tcPr>
            <w:tcW w:w="1379" w:type="dxa"/>
            <w:gridSpan w:val="4"/>
            <w:vAlign w:val="center"/>
          </w:tcPr>
          <w:p w:rsidR="00326D2A" w:rsidRPr="00A657D4" w:rsidRDefault="00326D2A"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 AISAC, Fed, Private, Universities</w:t>
            </w:r>
          </w:p>
        </w:tc>
        <w:tc>
          <w:tcPr>
            <w:tcW w:w="1214" w:type="dxa"/>
            <w:gridSpan w:val="5"/>
            <w:vAlign w:val="center"/>
          </w:tcPr>
          <w:p w:rsidR="00326D2A" w:rsidRPr="00A657D4" w:rsidRDefault="00326D2A"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 Universities</w:t>
            </w:r>
          </w:p>
        </w:tc>
        <w:tc>
          <w:tcPr>
            <w:tcW w:w="811" w:type="dxa"/>
            <w:gridSpan w:val="4"/>
            <w:vAlign w:val="center"/>
          </w:tcPr>
          <w:p w:rsidR="00326D2A" w:rsidRPr="00A657D4" w:rsidRDefault="00326D2A"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(&lt;0.1)</w:t>
            </w:r>
          </w:p>
        </w:tc>
        <w:tc>
          <w:tcPr>
            <w:tcW w:w="1078" w:type="dxa"/>
            <w:gridSpan w:val="7"/>
            <w:vAlign w:val="center"/>
          </w:tcPr>
          <w:p w:rsidR="00326D2A" w:rsidRPr="00A657D4" w:rsidRDefault="00326D2A"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FWS, FS, </w:t>
            </w:r>
            <w:r w:rsidR="00301968">
              <w:rPr>
                <w:rFonts w:asciiTheme="minorHAnsi" w:eastAsiaTheme="minorHAnsi" w:hAnsiTheme="minorHAnsi" w:cstheme="minorBidi"/>
                <w:sz w:val="16"/>
                <w:szCs w:val="16"/>
              </w:rPr>
              <w:t xml:space="preserve"> BOR, </w:t>
            </w:r>
            <w:r>
              <w:rPr>
                <w:rFonts w:asciiTheme="minorHAnsi" w:eastAsiaTheme="minorHAnsi" w:hAnsiTheme="minorHAnsi" w:cstheme="minorBidi"/>
                <w:sz w:val="16"/>
                <w:szCs w:val="16"/>
              </w:rPr>
              <w:t>BLM, NPS</w:t>
            </w:r>
            <w:r w:rsidR="00B41E82">
              <w:rPr>
                <w:rFonts w:asciiTheme="minorHAnsi" w:eastAsiaTheme="minorHAnsi" w:hAnsiTheme="minorHAnsi" w:cstheme="minorBidi"/>
                <w:sz w:val="16"/>
                <w:szCs w:val="16"/>
              </w:rPr>
              <w:t>, COE</w:t>
            </w:r>
          </w:p>
        </w:tc>
        <w:tc>
          <w:tcPr>
            <w:tcW w:w="810" w:type="dxa"/>
            <w:gridSpan w:val="4"/>
            <w:vAlign w:val="center"/>
          </w:tcPr>
          <w:p w:rsidR="00326D2A" w:rsidRPr="00A657D4" w:rsidRDefault="00326D2A"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91" w:type="dxa"/>
            <w:gridSpan w:val="3"/>
            <w:vAlign w:val="center"/>
          </w:tcPr>
          <w:p w:rsidR="00326D2A" w:rsidRPr="00A657D4" w:rsidRDefault="00326D2A"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w:t>
            </w:r>
          </w:p>
        </w:tc>
        <w:tc>
          <w:tcPr>
            <w:tcW w:w="1095" w:type="dxa"/>
            <w:gridSpan w:val="4"/>
            <w:vAlign w:val="center"/>
          </w:tcPr>
          <w:p w:rsidR="00326D2A" w:rsidRPr="00A657D4" w:rsidRDefault="00326D2A"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 Universities</w:t>
            </w:r>
          </w:p>
        </w:tc>
        <w:tc>
          <w:tcPr>
            <w:tcW w:w="847" w:type="dxa"/>
            <w:gridSpan w:val="3"/>
            <w:vAlign w:val="center"/>
          </w:tcPr>
          <w:p w:rsidR="00326D2A" w:rsidRPr="00A657D4" w:rsidRDefault="00326D2A"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1011" w:type="dxa"/>
            <w:gridSpan w:val="3"/>
            <w:vAlign w:val="center"/>
          </w:tcPr>
          <w:p w:rsidR="00326D2A" w:rsidRPr="00A657D4" w:rsidRDefault="00326D2A" w:rsidP="00326D2A">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w:t>
            </w:r>
            <w:r w:rsidR="00301968">
              <w:rPr>
                <w:rFonts w:asciiTheme="minorHAnsi" w:eastAsiaTheme="minorHAnsi" w:hAnsiTheme="minorHAnsi" w:cstheme="minorBidi"/>
                <w:sz w:val="16"/>
                <w:szCs w:val="16"/>
              </w:rPr>
              <w:t xml:space="preserve"> BOR, </w:t>
            </w:r>
            <w:r>
              <w:rPr>
                <w:rFonts w:asciiTheme="minorHAnsi" w:eastAsiaTheme="minorHAnsi" w:hAnsiTheme="minorHAnsi" w:cstheme="minorBidi"/>
                <w:sz w:val="16"/>
                <w:szCs w:val="16"/>
              </w:rPr>
              <w:t xml:space="preserve"> BLM, NPS</w:t>
            </w:r>
            <w:r w:rsidR="00B41E82">
              <w:rPr>
                <w:rFonts w:asciiTheme="minorHAnsi" w:eastAsiaTheme="minorHAnsi" w:hAnsiTheme="minorHAnsi" w:cstheme="minorBidi"/>
                <w:sz w:val="16"/>
                <w:szCs w:val="16"/>
              </w:rPr>
              <w:t>, COE</w:t>
            </w:r>
          </w:p>
        </w:tc>
        <w:tc>
          <w:tcPr>
            <w:tcW w:w="719" w:type="dxa"/>
            <w:vAlign w:val="center"/>
          </w:tcPr>
          <w:p w:rsidR="00326D2A" w:rsidRPr="00A657D4" w:rsidRDefault="00326D2A"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45" w:type="dxa"/>
            <w:gridSpan w:val="4"/>
            <w:vAlign w:val="center"/>
          </w:tcPr>
          <w:p w:rsidR="00326D2A" w:rsidRPr="00A657D4" w:rsidRDefault="00326D2A"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w:t>
            </w:r>
          </w:p>
        </w:tc>
      </w:tr>
      <w:tr w:rsidR="006F7A3D" w:rsidRPr="00A657D4" w:rsidTr="006F7A3D">
        <w:trPr>
          <w:gridAfter w:val="1"/>
          <w:wAfter w:w="51" w:type="dxa"/>
          <w:cantSplit/>
        </w:trPr>
        <w:tc>
          <w:tcPr>
            <w:tcW w:w="542" w:type="dxa"/>
            <w:vAlign w:val="center"/>
          </w:tcPr>
          <w:p w:rsidR="00326D2A" w:rsidRPr="00A657D4" w:rsidRDefault="00326D2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lastRenderedPageBreak/>
              <w:t>2A2</w:t>
            </w:r>
          </w:p>
        </w:tc>
        <w:tc>
          <w:tcPr>
            <w:tcW w:w="1084" w:type="dxa"/>
            <w:gridSpan w:val="2"/>
            <w:vAlign w:val="center"/>
          </w:tcPr>
          <w:p w:rsidR="00326D2A" w:rsidRPr="00A657D4" w:rsidRDefault="00326D2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Invasion pathways &amp; high-risk waterbodies</w:t>
            </w:r>
          </w:p>
        </w:tc>
        <w:tc>
          <w:tcPr>
            <w:tcW w:w="1379" w:type="dxa"/>
            <w:gridSpan w:val="4"/>
            <w:vAlign w:val="center"/>
          </w:tcPr>
          <w:p w:rsidR="00326D2A" w:rsidRPr="00A657D4" w:rsidRDefault="00326D2A"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 xml:space="preserve">Coord, AISAC, </w:t>
            </w:r>
            <w:r>
              <w:rPr>
                <w:rFonts w:asciiTheme="minorHAnsi" w:eastAsiaTheme="minorHAnsi" w:hAnsiTheme="minorHAnsi" w:cstheme="minorBidi"/>
                <w:sz w:val="16"/>
                <w:szCs w:val="16"/>
              </w:rPr>
              <w:t xml:space="preserve">Fed, </w:t>
            </w:r>
            <w:r w:rsidRPr="00A657D4">
              <w:rPr>
                <w:rFonts w:asciiTheme="minorHAnsi" w:eastAsiaTheme="minorHAnsi" w:hAnsiTheme="minorHAnsi" w:cstheme="minorBidi"/>
                <w:sz w:val="16"/>
                <w:szCs w:val="16"/>
              </w:rPr>
              <w:t>Universit</w:t>
            </w:r>
            <w:r>
              <w:rPr>
                <w:rFonts w:asciiTheme="minorHAnsi" w:eastAsiaTheme="minorHAnsi" w:hAnsiTheme="minorHAnsi" w:cstheme="minorBidi"/>
                <w:sz w:val="16"/>
                <w:szCs w:val="16"/>
              </w:rPr>
              <w:t>ies</w:t>
            </w:r>
          </w:p>
        </w:tc>
        <w:tc>
          <w:tcPr>
            <w:tcW w:w="1214" w:type="dxa"/>
            <w:gridSpan w:val="5"/>
            <w:vAlign w:val="center"/>
          </w:tcPr>
          <w:p w:rsidR="00326D2A" w:rsidRPr="00A657D4" w:rsidRDefault="00326D2A"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        Universities</w:t>
            </w:r>
          </w:p>
        </w:tc>
        <w:tc>
          <w:tcPr>
            <w:tcW w:w="811" w:type="dxa"/>
            <w:gridSpan w:val="4"/>
            <w:vAlign w:val="center"/>
          </w:tcPr>
          <w:p w:rsidR="00326D2A" w:rsidRPr="00A657D4" w:rsidRDefault="00301968"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50K       (&lt;0.1)</w:t>
            </w:r>
          </w:p>
        </w:tc>
        <w:tc>
          <w:tcPr>
            <w:tcW w:w="1078" w:type="dxa"/>
            <w:gridSpan w:val="7"/>
            <w:vAlign w:val="center"/>
          </w:tcPr>
          <w:p w:rsidR="00326D2A" w:rsidRPr="00A657D4" w:rsidRDefault="00301968" w:rsidP="00326D2A">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FWS, FS, </w:t>
            </w:r>
            <w:r w:rsidR="00326D2A">
              <w:rPr>
                <w:rFonts w:asciiTheme="minorHAnsi" w:eastAsiaTheme="minorHAnsi" w:hAnsiTheme="minorHAnsi" w:cstheme="minorBidi"/>
                <w:sz w:val="16"/>
                <w:szCs w:val="16"/>
              </w:rPr>
              <w:t>NPS</w:t>
            </w:r>
          </w:p>
        </w:tc>
        <w:tc>
          <w:tcPr>
            <w:tcW w:w="810" w:type="dxa"/>
            <w:gridSpan w:val="4"/>
            <w:vAlign w:val="center"/>
          </w:tcPr>
          <w:p w:rsidR="00326D2A" w:rsidRPr="00A657D4" w:rsidRDefault="00326D2A"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200K</w:t>
            </w:r>
          </w:p>
        </w:tc>
        <w:tc>
          <w:tcPr>
            <w:tcW w:w="991" w:type="dxa"/>
            <w:gridSpan w:val="3"/>
            <w:vAlign w:val="center"/>
          </w:tcPr>
          <w:p w:rsidR="00326D2A" w:rsidRPr="00A657D4" w:rsidRDefault="00326D2A" w:rsidP="00CE1345">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250K</w:t>
            </w:r>
          </w:p>
        </w:tc>
        <w:tc>
          <w:tcPr>
            <w:tcW w:w="1095" w:type="dxa"/>
            <w:gridSpan w:val="4"/>
            <w:vAlign w:val="center"/>
          </w:tcPr>
          <w:p w:rsidR="00326D2A" w:rsidRPr="00A657D4" w:rsidRDefault="00326D2A"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        Universities</w:t>
            </w:r>
          </w:p>
        </w:tc>
        <w:tc>
          <w:tcPr>
            <w:tcW w:w="847" w:type="dxa"/>
            <w:gridSpan w:val="3"/>
            <w:vAlign w:val="center"/>
          </w:tcPr>
          <w:p w:rsidR="00326D2A" w:rsidRPr="00A657D4" w:rsidRDefault="00884C65"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50K       (0.2</w:t>
            </w:r>
            <w:r w:rsidR="00326D2A">
              <w:rPr>
                <w:rFonts w:asciiTheme="minorHAnsi" w:eastAsiaTheme="minorHAnsi" w:hAnsiTheme="minorHAnsi" w:cstheme="minorBidi"/>
                <w:sz w:val="16"/>
                <w:szCs w:val="16"/>
              </w:rPr>
              <w:t>)</w:t>
            </w:r>
          </w:p>
        </w:tc>
        <w:tc>
          <w:tcPr>
            <w:tcW w:w="1011" w:type="dxa"/>
            <w:gridSpan w:val="3"/>
            <w:vAlign w:val="center"/>
          </w:tcPr>
          <w:p w:rsidR="00326D2A" w:rsidRPr="00A657D4" w:rsidRDefault="00301968" w:rsidP="00326D2A">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FWS, FS, </w:t>
            </w:r>
            <w:r w:rsidR="00326D2A">
              <w:rPr>
                <w:rFonts w:asciiTheme="minorHAnsi" w:eastAsiaTheme="minorHAnsi" w:hAnsiTheme="minorHAnsi" w:cstheme="minorBidi"/>
                <w:sz w:val="16"/>
                <w:szCs w:val="16"/>
              </w:rPr>
              <w:t>NPS</w:t>
            </w:r>
          </w:p>
        </w:tc>
        <w:tc>
          <w:tcPr>
            <w:tcW w:w="719" w:type="dxa"/>
            <w:vAlign w:val="center"/>
          </w:tcPr>
          <w:p w:rsidR="00326D2A" w:rsidRPr="00A657D4" w:rsidRDefault="00326D2A"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250K</w:t>
            </w:r>
          </w:p>
        </w:tc>
        <w:tc>
          <w:tcPr>
            <w:tcW w:w="845" w:type="dxa"/>
            <w:gridSpan w:val="4"/>
            <w:vAlign w:val="center"/>
          </w:tcPr>
          <w:p w:rsidR="00326D2A" w:rsidRPr="00A657D4" w:rsidRDefault="00326D2A"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300K</w:t>
            </w:r>
          </w:p>
        </w:tc>
      </w:tr>
      <w:tr w:rsidR="006F7A3D" w:rsidRPr="00A657D4" w:rsidTr="006F7A3D">
        <w:trPr>
          <w:gridAfter w:val="1"/>
          <w:wAfter w:w="51" w:type="dxa"/>
          <w:cantSplit/>
        </w:trPr>
        <w:tc>
          <w:tcPr>
            <w:tcW w:w="542" w:type="dxa"/>
            <w:vAlign w:val="center"/>
          </w:tcPr>
          <w:p w:rsidR="00884C65" w:rsidRPr="00A657D4" w:rsidRDefault="00884C6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2A3</w:t>
            </w:r>
          </w:p>
        </w:tc>
        <w:tc>
          <w:tcPr>
            <w:tcW w:w="1084" w:type="dxa"/>
            <w:gridSpan w:val="2"/>
            <w:vAlign w:val="center"/>
          </w:tcPr>
          <w:p w:rsidR="00884C65" w:rsidRPr="00A657D4" w:rsidRDefault="00884C6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AIS ranking system</w:t>
            </w:r>
          </w:p>
        </w:tc>
        <w:tc>
          <w:tcPr>
            <w:tcW w:w="1379" w:type="dxa"/>
            <w:gridSpan w:val="4"/>
            <w:vAlign w:val="center"/>
          </w:tcPr>
          <w:p w:rsidR="00884C65" w:rsidRPr="00A657D4" w:rsidRDefault="00884C65" w:rsidP="00326D2A">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 AISAC, Fed</w:t>
            </w:r>
          </w:p>
        </w:tc>
        <w:tc>
          <w:tcPr>
            <w:tcW w:w="1214" w:type="dxa"/>
            <w:gridSpan w:val="5"/>
            <w:vAlign w:val="center"/>
          </w:tcPr>
          <w:p w:rsidR="00884C65" w:rsidRPr="00A657D4" w:rsidRDefault="00884C65"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        Universities</w:t>
            </w:r>
          </w:p>
        </w:tc>
        <w:tc>
          <w:tcPr>
            <w:tcW w:w="811" w:type="dxa"/>
            <w:gridSpan w:val="4"/>
            <w:vAlign w:val="center"/>
          </w:tcPr>
          <w:p w:rsidR="00884C65" w:rsidRPr="00A657D4" w:rsidRDefault="00884C65"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(&lt;0.1)</w:t>
            </w:r>
          </w:p>
        </w:tc>
        <w:tc>
          <w:tcPr>
            <w:tcW w:w="1078" w:type="dxa"/>
            <w:gridSpan w:val="7"/>
            <w:vAlign w:val="center"/>
          </w:tcPr>
          <w:p w:rsidR="00884C65" w:rsidRPr="00A657D4" w:rsidRDefault="00301968" w:rsidP="00326D2A">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FWS, FS, </w:t>
            </w:r>
            <w:r w:rsidR="00884C65">
              <w:rPr>
                <w:rFonts w:asciiTheme="minorHAnsi" w:eastAsiaTheme="minorHAnsi" w:hAnsiTheme="minorHAnsi" w:cstheme="minorBidi"/>
                <w:sz w:val="16"/>
                <w:szCs w:val="16"/>
              </w:rPr>
              <w:t>NPS</w:t>
            </w:r>
          </w:p>
        </w:tc>
        <w:tc>
          <w:tcPr>
            <w:tcW w:w="810" w:type="dxa"/>
            <w:gridSpan w:val="4"/>
            <w:vAlign w:val="center"/>
          </w:tcPr>
          <w:p w:rsidR="00884C65" w:rsidRPr="00A657D4" w:rsidRDefault="00884C65" w:rsidP="00326D2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91" w:type="dxa"/>
            <w:gridSpan w:val="3"/>
            <w:vAlign w:val="center"/>
          </w:tcPr>
          <w:p w:rsidR="00884C65" w:rsidRPr="00A657D4" w:rsidRDefault="00884C65"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w:t>
            </w:r>
            <w:r w:rsidR="00490E28">
              <w:rPr>
                <w:rFonts w:asciiTheme="minorHAnsi" w:eastAsiaTheme="minorHAnsi" w:hAnsiTheme="minorHAnsi" w:cstheme="minorBidi"/>
                <w:sz w:val="16"/>
                <w:szCs w:val="16"/>
              </w:rPr>
              <w:t>K</w:t>
            </w:r>
          </w:p>
        </w:tc>
        <w:tc>
          <w:tcPr>
            <w:tcW w:w="1095" w:type="dxa"/>
            <w:gridSpan w:val="4"/>
            <w:vAlign w:val="center"/>
          </w:tcPr>
          <w:p w:rsidR="00884C65" w:rsidRPr="00A657D4" w:rsidRDefault="00884C65"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        Universities</w:t>
            </w:r>
          </w:p>
        </w:tc>
        <w:tc>
          <w:tcPr>
            <w:tcW w:w="847" w:type="dxa"/>
            <w:gridSpan w:val="3"/>
            <w:vAlign w:val="center"/>
          </w:tcPr>
          <w:p w:rsidR="00884C65" w:rsidRPr="00A657D4" w:rsidRDefault="00884C6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(&lt;0.1)</w:t>
            </w:r>
          </w:p>
        </w:tc>
        <w:tc>
          <w:tcPr>
            <w:tcW w:w="1011" w:type="dxa"/>
            <w:gridSpan w:val="3"/>
            <w:vAlign w:val="center"/>
          </w:tcPr>
          <w:p w:rsidR="00884C65" w:rsidRPr="00A657D4" w:rsidRDefault="00301968"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FWS, FS, </w:t>
            </w:r>
            <w:r w:rsidR="00884C65">
              <w:rPr>
                <w:rFonts w:asciiTheme="minorHAnsi" w:eastAsiaTheme="minorHAnsi" w:hAnsiTheme="minorHAnsi" w:cstheme="minorBidi"/>
                <w:sz w:val="16"/>
                <w:szCs w:val="16"/>
              </w:rPr>
              <w:t>NPS</w:t>
            </w:r>
          </w:p>
        </w:tc>
        <w:tc>
          <w:tcPr>
            <w:tcW w:w="719" w:type="dxa"/>
            <w:vAlign w:val="center"/>
          </w:tcPr>
          <w:p w:rsidR="00884C65" w:rsidRPr="00A657D4" w:rsidRDefault="00884C6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45" w:type="dxa"/>
            <w:gridSpan w:val="4"/>
            <w:vAlign w:val="center"/>
          </w:tcPr>
          <w:p w:rsidR="00884C65" w:rsidRPr="00A657D4" w:rsidRDefault="00884C6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w:t>
            </w:r>
            <w:r w:rsidR="00490E28">
              <w:rPr>
                <w:rFonts w:asciiTheme="minorHAnsi" w:eastAsiaTheme="minorHAnsi" w:hAnsiTheme="minorHAnsi" w:cstheme="minorBidi"/>
                <w:sz w:val="16"/>
                <w:szCs w:val="16"/>
              </w:rPr>
              <w:t>K</w:t>
            </w:r>
          </w:p>
        </w:tc>
      </w:tr>
      <w:tr w:rsidR="006F7A3D" w:rsidRPr="00A657D4" w:rsidTr="006F7A3D">
        <w:trPr>
          <w:gridAfter w:val="1"/>
          <w:wAfter w:w="51" w:type="dxa"/>
          <w:cantSplit/>
        </w:trPr>
        <w:tc>
          <w:tcPr>
            <w:tcW w:w="542" w:type="dxa"/>
            <w:vAlign w:val="center"/>
          </w:tcPr>
          <w:p w:rsidR="00884C65" w:rsidRPr="00A657D4" w:rsidRDefault="00884C6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2A4</w:t>
            </w:r>
          </w:p>
        </w:tc>
        <w:tc>
          <w:tcPr>
            <w:tcW w:w="1084" w:type="dxa"/>
            <w:gridSpan w:val="2"/>
            <w:vAlign w:val="center"/>
          </w:tcPr>
          <w:p w:rsidR="00884C65" w:rsidRPr="00A657D4" w:rsidRDefault="00884C6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Research imported plants</w:t>
            </w:r>
          </w:p>
        </w:tc>
        <w:tc>
          <w:tcPr>
            <w:tcW w:w="1379" w:type="dxa"/>
            <w:gridSpan w:val="4"/>
            <w:vAlign w:val="center"/>
          </w:tcPr>
          <w:p w:rsidR="00884C65" w:rsidRPr="00A657D4" w:rsidRDefault="00884C65" w:rsidP="00FA2120">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 ADAg</w:t>
            </w:r>
            <w:r w:rsidRPr="00A657D4">
              <w:rPr>
                <w:rFonts w:asciiTheme="minorHAnsi" w:eastAsiaTheme="minorHAnsi" w:hAnsiTheme="minorHAnsi" w:cstheme="minorBidi"/>
                <w:sz w:val="16"/>
                <w:szCs w:val="16"/>
              </w:rPr>
              <w:t>, APHIS, Universit</w:t>
            </w:r>
            <w:r w:rsidR="00FA2120">
              <w:rPr>
                <w:rFonts w:asciiTheme="minorHAnsi" w:eastAsiaTheme="minorHAnsi" w:hAnsiTheme="minorHAnsi" w:cstheme="minorBidi"/>
                <w:sz w:val="16"/>
                <w:szCs w:val="16"/>
              </w:rPr>
              <w:t>ies</w:t>
            </w:r>
          </w:p>
        </w:tc>
        <w:tc>
          <w:tcPr>
            <w:tcW w:w="1214" w:type="dxa"/>
            <w:gridSpan w:val="5"/>
            <w:vAlign w:val="center"/>
          </w:tcPr>
          <w:p w:rsidR="00884C65" w:rsidRPr="00A657D4" w:rsidRDefault="00884C65"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ADA</w:t>
            </w:r>
          </w:p>
        </w:tc>
        <w:tc>
          <w:tcPr>
            <w:tcW w:w="811" w:type="dxa"/>
            <w:gridSpan w:val="4"/>
            <w:vAlign w:val="center"/>
          </w:tcPr>
          <w:p w:rsidR="00884C65" w:rsidRPr="00A657D4" w:rsidRDefault="00301968"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r w:rsidR="00884C65">
              <w:rPr>
                <w:rFonts w:asciiTheme="minorHAnsi" w:eastAsiaTheme="minorHAnsi" w:hAnsiTheme="minorHAnsi" w:cstheme="minorBidi"/>
                <w:sz w:val="16"/>
                <w:szCs w:val="16"/>
              </w:rPr>
              <w:t>)</w:t>
            </w:r>
          </w:p>
        </w:tc>
        <w:tc>
          <w:tcPr>
            <w:tcW w:w="1078" w:type="dxa"/>
            <w:gridSpan w:val="7"/>
            <w:vAlign w:val="center"/>
          </w:tcPr>
          <w:p w:rsidR="00884C65" w:rsidRPr="00A657D4" w:rsidRDefault="00884C65"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APHIS, FS</w:t>
            </w:r>
          </w:p>
        </w:tc>
        <w:tc>
          <w:tcPr>
            <w:tcW w:w="810" w:type="dxa"/>
            <w:gridSpan w:val="4"/>
            <w:vAlign w:val="center"/>
          </w:tcPr>
          <w:p w:rsidR="00884C65" w:rsidRPr="00A657D4" w:rsidRDefault="00884C65"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20K</w:t>
            </w:r>
          </w:p>
        </w:tc>
        <w:tc>
          <w:tcPr>
            <w:tcW w:w="991" w:type="dxa"/>
            <w:gridSpan w:val="3"/>
            <w:vAlign w:val="center"/>
          </w:tcPr>
          <w:p w:rsidR="00884C65" w:rsidRPr="00A657D4" w:rsidRDefault="00884C65" w:rsidP="00CE1345">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20K</w:t>
            </w:r>
          </w:p>
        </w:tc>
        <w:tc>
          <w:tcPr>
            <w:tcW w:w="1095" w:type="dxa"/>
            <w:gridSpan w:val="4"/>
            <w:vAlign w:val="center"/>
          </w:tcPr>
          <w:p w:rsidR="00884C65" w:rsidRPr="00A657D4" w:rsidRDefault="00884C65"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ADA</w:t>
            </w:r>
          </w:p>
        </w:tc>
        <w:tc>
          <w:tcPr>
            <w:tcW w:w="847" w:type="dxa"/>
            <w:gridSpan w:val="3"/>
            <w:vAlign w:val="center"/>
          </w:tcPr>
          <w:p w:rsidR="00884C65" w:rsidRPr="00A657D4" w:rsidRDefault="00884C6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w:t>
            </w:r>
            <w:r w:rsidR="00301968">
              <w:rPr>
                <w:rFonts w:asciiTheme="minorHAnsi" w:eastAsiaTheme="minorHAnsi" w:hAnsiTheme="minorHAnsi" w:cstheme="minorBidi"/>
                <w:sz w:val="16"/>
                <w:szCs w:val="16"/>
              </w:rPr>
              <w:t>0.2</w:t>
            </w:r>
          </w:p>
        </w:tc>
        <w:tc>
          <w:tcPr>
            <w:tcW w:w="1011" w:type="dxa"/>
            <w:gridSpan w:val="3"/>
            <w:vAlign w:val="center"/>
          </w:tcPr>
          <w:p w:rsidR="00884C65" w:rsidRPr="00A657D4" w:rsidRDefault="00884C65"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APHIS, FS</w:t>
            </w:r>
          </w:p>
        </w:tc>
        <w:tc>
          <w:tcPr>
            <w:tcW w:w="719" w:type="dxa"/>
            <w:vAlign w:val="center"/>
          </w:tcPr>
          <w:p w:rsidR="00884C65" w:rsidRPr="00A657D4" w:rsidRDefault="00884C6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25K</w:t>
            </w:r>
          </w:p>
        </w:tc>
        <w:tc>
          <w:tcPr>
            <w:tcW w:w="845" w:type="dxa"/>
            <w:gridSpan w:val="4"/>
            <w:vAlign w:val="center"/>
          </w:tcPr>
          <w:p w:rsidR="00884C65" w:rsidRPr="00A657D4" w:rsidRDefault="00884C6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30K</w:t>
            </w:r>
          </w:p>
        </w:tc>
      </w:tr>
      <w:tr w:rsidR="006F7A3D" w:rsidRPr="00A657D4" w:rsidTr="006F7A3D">
        <w:trPr>
          <w:gridAfter w:val="1"/>
          <w:wAfter w:w="51" w:type="dxa"/>
          <w:cantSplit/>
        </w:trPr>
        <w:tc>
          <w:tcPr>
            <w:tcW w:w="542" w:type="dxa"/>
            <w:vAlign w:val="center"/>
          </w:tcPr>
          <w:p w:rsidR="00884C65" w:rsidRPr="00A657D4" w:rsidRDefault="00884C6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2A5</w:t>
            </w:r>
          </w:p>
        </w:tc>
        <w:tc>
          <w:tcPr>
            <w:tcW w:w="1084" w:type="dxa"/>
            <w:gridSpan w:val="2"/>
            <w:vAlign w:val="center"/>
          </w:tcPr>
          <w:p w:rsidR="00884C65" w:rsidRPr="00A657D4" w:rsidRDefault="00884C6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Prohibited AIS list</w:t>
            </w:r>
          </w:p>
        </w:tc>
        <w:tc>
          <w:tcPr>
            <w:tcW w:w="1379" w:type="dxa"/>
            <w:gridSpan w:val="4"/>
            <w:vAlign w:val="center"/>
          </w:tcPr>
          <w:p w:rsidR="00884C65" w:rsidRPr="00A657D4" w:rsidRDefault="00884C65"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Coord, AISAC, State, Tribes, Fed</w:t>
            </w:r>
          </w:p>
        </w:tc>
        <w:tc>
          <w:tcPr>
            <w:tcW w:w="1214" w:type="dxa"/>
            <w:gridSpan w:val="5"/>
            <w:vAlign w:val="center"/>
          </w:tcPr>
          <w:p w:rsidR="00884C65" w:rsidRPr="00A657D4" w:rsidRDefault="00884C65"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11" w:type="dxa"/>
            <w:gridSpan w:val="4"/>
            <w:vAlign w:val="center"/>
          </w:tcPr>
          <w:p w:rsidR="00884C65" w:rsidRPr="00A657D4" w:rsidRDefault="00301968"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r w:rsidR="00884C65">
              <w:rPr>
                <w:rFonts w:asciiTheme="minorHAnsi" w:eastAsiaTheme="minorHAnsi" w:hAnsiTheme="minorHAnsi" w:cstheme="minorBidi"/>
                <w:sz w:val="16"/>
                <w:szCs w:val="16"/>
              </w:rPr>
              <w:t>)</w:t>
            </w:r>
          </w:p>
        </w:tc>
        <w:tc>
          <w:tcPr>
            <w:tcW w:w="1078" w:type="dxa"/>
            <w:gridSpan w:val="7"/>
            <w:vAlign w:val="center"/>
          </w:tcPr>
          <w:p w:rsidR="00884C65" w:rsidRPr="00A657D4" w:rsidRDefault="00884C65"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 APHIS</w:t>
            </w:r>
          </w:p>
        </w:tc>
        <w:tc>
          <w:tcPr>
            <w:tcW w:w="810" w:type="dxa"/>
            <w:gridSpan w:val="4"/>
            <w:vAlign w:val="center"/>
          </w:tcPr>
          <w:p w:rsidR="00884C65" w:rsidRPr="00A657D4" w:rsidRDefault="00884C65"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991" w:type="dxa"/>
            <w:gridSpan w:val="3"/>
            <w:vAlign w:val="center"/>
          </w:tcPr>
          <w:p w:rsidR="00884C65" w:rsidRPr="00A657D4" w:rsidRDefault="00884C65"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w:t>
            </w:r>
            <w:r w:rsidR="00490E28">
              <w:rPr>
                <w:rFonts w:asciiTheme="minorHAnsi" w:eastAsiaTheme="minorHAnsi" w:hAnsiTheme="minorHAnsi" w:cstheme="minorBidi"/>
                <w:sz w:val="16"/>
                <w:szCs w:val="16"/>
              </w:rPr>
              <w:t>K</w:t>
            </w:r>
          </w:p>
        </w:tc>
        <w:tc>
          <w:tcPr>
            <w:tcW w:w="1095" w:type="dxa"/>
            <w:gridSpan w:val="4"/>
            <w:vAlign w:val="center"/>
          </w:tcPr>
          <w:p w:rsidR="00884C65" w:rsidRPr="00A657D4" w:rsidRDefault="00884C65"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47" w:type="dxa"/>
            <w:gridSpan w:val="3"/>
            <w:vAlign w:val="center"/>
          </w:tcPr>
          <w:p w:rsidR="00884C65" w:rsidRPr="00A657D4" w:rsidRDefault="00301968"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r w:rsidR="00884C65">
              <w:rPr>
                <w:rFonts w:asciiTheme="minorHAnsi" w:eastAsiaTheme="minorHAnsi" w:hAnsiTheme="minorHAnsi" w:cstheme="minorBidi"/>
                <w:sz w:val="16"/>
                <w:szCs w:val="16"/>
              </w:rPr>
              <w:t>)</w:t>
            </w:r>
          </w:p>
        </w:tc>
        <w:tc>
          <w:tcPr>
            <w:tcW w:w="1011" w:type="dxa"/>
            <w:gridSpan w:val="3"/>
            <w:vAlign w:val="center"/>
          </w:tcPr>
          <w:p w:rsidR="00884C65" w:rsidRPr="00A657D4" w:rsidRDefault="00884C65"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 APHIS</w:t>
            </w:r>
          </w:p>
        </w:tc>
        <w:tc>
          <w:tcPr>
            <w:tcW w:w="719" w:type="dxa"/>
            <w:vAlign w:val="center"/>
          </w:tcPr>
          <w:p w:rsidR="00884C65" w:rsidRPr="00A657D4" w:rsidRDefault="00884C6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845" w:type="dxa"/>
            <w:gridSpan w:val="4"/>
            <w:vAlign w:val="center"/>
          </w:tcPr>
          <w:p w:rsidR="00884C65" w:rsidRPr="00A657D4" w:rsidRDefault="00884C6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w:t>
            </w:r>
            <w:r w:rsidR="00490E28">
              <w:rPr>
                <w:rFonts w:asciiTheme="minorHAnsi" w:eastAsiaTheme="minorHAnsi" w:hAnsiTheme="minorHAnsi" w:cstheme="minorBidi"/>
                <w:sz w:val="16"/>
                <w:szCs w:val="16"/>
              </w:rPr>
              <w:t>K</w:t>
            </w:r>
          </w:p>
        </w:tc>
      </w:tr>
      <w:tr w:rsidR="006F7A3D" w:rsidRPr="00A657D4" w:rsidTr="006F7A3D">
        <w:trPr>
          <w:gridAfter w:val="1"/>
          <w:wAfter w:w="51" w:type="dxa"/>
          <w:cantSplit/>
        </w:trPr>
        <w:tc>
          <w:tcPr>
            <w:tcW w:w="542" w:type="dxa"/>
            <w:vAlign w:val="center"/>
          </w:tcPr>
          <w:p w:rsidR="00884C65" w:rsidRPr="00A657D4" w:rsidRDefault="00884C6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2A6</w:t>
            </w:r>
          </w:p>
        </w:tc>
        <w:tc>
          <w:tcPr>
            <w:tcW w:w="1084" w:type="dxa"/>
            <w:gridSpan w:val="2"/>
            <w:vAlign w:val="center"/>
          </w:tcPr>
          <w:p w:rsidR="00884C65" w:rsidRPr="00A657D4" w:rsidRDefault="00884C6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Boat inspection program</w:t>
            </w:r>
          </w:p>
        </w:tc>
        <w:tc>
          <w:tcPr>
            <w:tcW w:w="1379" w:type="dxa"/>
            <w:gridSpan w:val="4"/>
            <w:vAlign w:val="center"/>
          </w:tcPr>
          <w:p w:rsidR="00884C65" w:rsidRPr="00A657D4" w:rsidRDefault="00884C65" w:rsidP="00884C65">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 xml:space="preserve">Coord, </w:t>
            </w:r>
            <w:r>
              <w:rPr>
                <w:rFonts w:asciiTheme="minorHAnsi" w:eastAsiaTheme="minorHAnsi" w:hAnsiTheme="minorHAnsi" w:cstheme="minorBidi"/>
                <w:sz w:val="16"/>
                <w:szCs w:val="16"/>
              </w:rPr>
              <w:t>T</w:t>
            </w:r>
            <w:r w:rsidRPr="00A657D4">
              <w:rPr>
                <w:rFonts w:asciiTheme="minorHAnsi" w:eastAsiaTheme="minorHAnsi" w:hAnsiTheme="minorHAnsi" w:cstheme="minorBidi"/>
                <w:sz w:val="16"/>
                <w:szCs w:val="16"/>
              </w:rPr>
              <w:t>ribes, Fed</w:t>
            </w:r>
            <w:r>
              <w:rPr>
                <w:rFonts w:asciiTheme="minorHAnsi" w:eastAsiaTheme="minorHAnsi" w:hAnsiTheme="minorHAnsi" w:cstheme="minorBidi"/>
                <w:sz w:val="16"/>
                <w:szCs w:val="16"/>
              </w:rPr>
              <w:t>, Muni, Private</w:t>
            </w:r>
          </w:p>
        </w:tc>
        <w:tc>
          <w:tcPr>
            <w:tcW w:w="1214" w:type="dxa"/>
            <w:gridSpan w:val="5"/>
            <w:vAlign w:val="center"/>
          </w:tcPr>
          <w:p w:rsidR="00884C65" w:rsidRPr="00A657D4" w:rsidRDefault="00884C65"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ASP</w:t>
            </w:r>
          </w:p>
        </w:tc>
        <w:tc>
          <w:tcPr>
            <w:tcW w:w="811" w:type="dxa"/>
            <w:gridSpan w:val="4"/>
            <w:vAlign w:val="center"/>
          </w:tcPr>
          <w:p w:rsidR="00884C65" w:rsidRPr="00A657D4" w:rsidRDefault="00884C65"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20</w:t>
            </w:r>
            <w:r w:rsidR="00301968">
              <w:rPr>
                <w:rFonts w:asciiTheme="minorHAnsi" w:eastAsiaTheme="minorHAnsi" w:hAnsiTheme="minorHAnsi" w:cstheme="minorBidi"/>
                <w:sz w:val="16"/>
                <w:szCs w:val="16"/>
              </w:rPr>
              <w:t>K      (0.2</w:t>
            </w:r>
            <w:r>
              <w:rPr>
                <w:rFonts w:asciiTheme="minorHAnsi" w:eastAsiaTheme="minorHAnsi" w:hAnsiTheme="minorHAnsi" w:cstheme="minorBidi"/>
                <w:sz w:val="16"/>
                <w:szCs w:val="16"/>
              </w:rPr>
              <w:t>)</w:t>
            </w:r>
          </w:p>
        </w:tc>
        <w:tc>
          <w:tcPr>
            <w:tcW w:w="1078" w:type="dxa"/>
            <w:gridSpan w:val="7"/>
            <w:vAlign w:val="center"/>
          </w:tcPr>
          <w:p w:rsidR="00884C65" w:rsidRPr="00A657D4" w:rsidRDefault="00884C65"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810" w:type="dxa"/>
            <w:gridSpan w:val="4"/>
            <w:vAlign w:val="center"/>
          </w:tcPr>
          <w:p w:rsidR="00884C65" w:rsidRPr="00A657D4" w:rsidRDefault="00884C65"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100K</w:t>
            </w:r>
          </w:p>
        </w:tc>
        <w:tc>
          <w:tcPr>
            <w:tcW w:w="991" w:type="dxa"/>
            <w:gridSpan w:val="3"/>
            <w:vAlign w:val="center"/>
          </w:tcPr>
          <w:p w:rsidR="00884C65" w:rsidRPr="00A657D4" w:rsidRDefault="00884C65"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110K</w:t>
            </w:r>
          </w:p>
        </w:tc>
        <w:tc>
          <w:tcPr>
            <w:tcW w:w="1095" w:type="dxa"/>
            <w:gridSpan w:val="4"/>
            <w:vAlign w:val="center"/>
          </w:tcPr>
          <w:p w:rsidR="00884C65" w:rsidRPr="00A657D4" w:rsidRDefault="00884C65"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        ASP</w:t>
            </w:r>
          </w:p>
        </w:tc>
        <w:tc>
          <w:tcPr>
            <w:tcW w:w="847" w:type="dxa"/>
            <w:gridSpan w:val="3"/>
            <w:vAlign w:val="center"/>
          </w:tcPr>
          <w:p w:rsidR="00884C65" w:rsidRPr="00A657D4" w:rsidRDefault="00884C6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30</w:t>
            </w:r>
            <w:r w:rsidR="00301968">
              <w:rPr>
                <w:rFonts w:asciiTheme="minorHAnsi" w:eastAsiaTheme="minorHAnsi" w:hAnsiTheme="minorHAnsi" w:cstheme="minorBidi"/>
                <w:sz w:val="16"/>
                <w:szCs w:val="16"/>
              </w:rPr>
              <w:t>K      (0.3</w:t>
            </w:r>
            <w:r>
              <w:rPr>
                <w:rFonts w:asciiTheme="minorHAnsi" w:eastAsiaTheme="minorHAnsi" w:hAnsiTheme="minorHAnsi" w:cstheme="minorBidi"/>
                <w:sz w:val="16"/>
                <w:szCs w:val="16"/>
              </w:rPr>
              <w:t>)</w:t>
            </w:r>
          </w:p>
        </w:tc>
        <w:tc>
          <w:tcPr>
            <w:tcW w:w="1011" w:type="dxa"/>
            <w:gridSpan w:val="3"/>
            <w:vAlign w:val="center"/>
          </w:tcPr>
          <w:p w:rsidR="00884C65" w:rsidRPr="00A657D4" w:rsidRDefault="00884C65"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719" w:type="dxa"/>
            <w:vAlign w:val="center"/>
          </w:tcPr>
          <w:p w:rsidR="00884C65" w:rsidRPr="00A657D4" w:rsidRDefault="00884C6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200K</w:t>
            </w:r>
          </w:p>
        </w:tc>
        <w:tc>
          <w:tcPr>
            <w:tcW w:w="845" w:type="dxa"/>
            <w:gridSpan w:val="4"/>
            <w:vAlign w:val="center"/>
          </w:tcPr>
          <w:p w:rsidR="00884C65" w:rsidRPr="00A657D4" w:rsidRDefault="00884C6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230K</w:t>
            </w:r>
          </w:p>
        </w:tc>
      </w:tr>
      <w:tr w:rsidR="006F7A3D" w:rsidRPr="00A657D4" w:rsidTr="006F7A3D">
        <w:trPr>
          <w:gridAfter w:val="1"/>
          <w:wAfter w:w="51" w:type="dxa"/>
          <w:cantSplit/>
        </w:trPr>
        <w:tc>
          <w:tcPr>
            <w:tcW w:w="542" w:type="dxa"/>
            <w:vAlign w:val="center"/>
          </w:tcPr>
          <w:p w:rsidR="00301968" w:rsidRPr="00A657D4" w:rsidRDefault="00301968"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2A7</w:t>
            </w:r>
          </w:p>
        </w:tc>
        <w:tc>
          <w:tcPr>
            <w:tcW w:w="1084" w:type="dxa"/>
            <w:gridSpan w:val="2"/>
            <w:vAlign w:val="center"/>
          </w:tcPr>
          <w:p w:rsidR="00301968" w:rsidRPr="00A657D4" w:rsidRDefault="00301968"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Boat wash stations</w:t>
            </w:r>
          </w:p>
        </w:tc>
        <w:tc>
          <w:tcPr>
            <w:tcW w:w="1379" w:type="dxa"/>
            <w:gridSpan w:val="4"/>
            <w:vAlign w:val="center"/>
          </w:tcPr>
          <w:p w:rsidR="00301968" w:rsidRPr="00A657D4" w:rsidRDefault="00301968" w:rsidP="00301968">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Coord, </w:t>
            </w:r>
            <w:r w:rsidRPr="00A657D4">
              <w:rPr>
                <w:rFonts w:asciiTheme="minorHAnsi" w:eastAsiaTheme="minorHAnsi" w:hAnsiTheme="minorHAnsi" w:cstheme="minorBidi"/>
                <w:sz w:val="16"/>
                <w:szCs w:val="16"/>
              </w:rPr>
              <w:t xml:space="preserve">AISAC,  </w:t>
            </w:r>
            <w:r>
              <w:rPr>
                <w:rFonts w:asciiTheme="minorHAnsi" w:eastAsiaTheme="minorHAnsi" w:hAnsiTheme="minorHAnsi" w:cstheme="minorBidi"/>
                <w:sz w:val="16"/>
                <w:szCs w:val="16"/>
              </w:rPr>
              <w:t>BOR</w:t>
            </w:r>
            <w:r w:rsidRPr="00A657D4">
              <w:rPr>
                <w:rFonts w:asciiTheme="minorHAnsi" w:eastAsiaTheme="minorHAnsi" w:hAnsiTheme="minorHAnsi" w:cstheme="minorBidi"/>
                <w:sz w:val="16"/>
                <w:szCs w:val="16"/>
              </w:rPr>
              <w:t xml:space="preserve">, Tribes, </w:t>
            </w:r>
            <w:r>
              <w:rPr>
                <w:rFonts w:asciiTheme="minorHAnsi" w:eastAsiaTheme="minorHAnsi" w:hAnsiTheme="minorHAnsi" w:cstheme="minorBidi"/>
                <w:sz w:val="16"/>
                <w:szCs w:val="16"/>
              </w:rPr>
              <w:t>F</w:t>
            </w:r>
            <w:r w:rsidRPr="00A657D4">
              <w:rPr>
                <w:rFonts w:asciiTheme="minorHAnsi" w:eastAsiaTheme="minorHAnsi" w:hAnsiTheme="minorHAnsi" w:cstheme="minorBidi"/>
                <w:sz w:val="16"/>
                <w:szCs w:val="16"/>
              </w:rPr>
              <w:t>WS, NPS, Private (marinas)</w:t>
            </w:r>
          </w:p>
        </w:tc>
        <w:tc>
          <w:tcPr>
            <w:tcW w:w="1214" w:type="dxa"/>
            <w:gridSpan w:val="5"/>
            <w:vAlign w:val="center"/>
          </w:tcPr>
          <w:p w:rsidR="00301968" w:rsidRPr="00A657D4" w:rsidRDefault="00301968"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ASP</w:t>
            </w:r>
          </w:p>
        </w:tc>
        <w:tc>
          <w:tcPr>
            <w:tcW w:w="811" w:type="dxa"/>
            <w:gridSpan w:val="4"/>
            <w:vAlign w:val="center"/>
          </w:tcPr>
          <w:p w:rsidR="00301968" w:rsidRPr="00A657D4" w:rsidRDefault="00301968"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50K       (0.2)</w:t>
            </w:r>
          </w:p>
        </w:tc>
        <w:tc>
          <w:tcPr>
            <w:tcW w:w="1078" w:type="dxa"/>
            <w:gridSpan w:val="7"/>
            <w:vAlign w:val="center"/>
          </w:tcPr>
          <w:p w:rsidR="00301968" w:rsidRPr="00A657D4" w:rsidRDefault="00301968"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 BOR</w:t>
            </w:r>
            <w:r w:rsidR="00B41E82">
              <w:rPr>
                <w:rFonts w:asciiTheme="minorHAnsi" w:eastAsiaTheme="minorHAnsi" w:hAnsiTheme="minorHAnsi" w:cstheme="minorBidi"/>
                <w:sz w:val="16"/>
                <w:szCs w:val="16"/>
              </w:rPr>
              <w:t>, COE</w:t>
            </w:r>
          </w:p>
        </w:tc>
        <w:tc>
          <w:tcPr>
            <w:tcW w:w="810" w:type="dxa"/>
            <w:gridSpan w:val="4"/>
            <w:vAlign w:val="center"/>
          </w:tcPr>
          <w:p w:rsidR="00301968" w:rsidRPr="00A657D4" w:rsidRDefault="00301968"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200K</w:t>
            </w:r>
          </w:p>
        </w:tc>
        <w:tc>
          <w:tcPr>
            <w:tcW w:w="991" w:type="dxa"/>
            <w:gridSpan w:val="3"/>
            <w:vAlign w:val="center"/>
          </w:tcPr>
          <w:p w:rsidR="00301968" w:rsidRPr="00A657D4" w:rsidRDefault="00301968" w:rsidP="008E15D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250K</w:t>
            </w:r>
          </w:p>
        </w:tc>
        <w:tc>
          <w:tcPr>
            <w:tcW w:w="1095" w:type="dxa"/>
            <w:gridSpan w:val="4"/>
            <w:vAlign w:val="center"/>
          </w:tcPr>
          <w:p w:rsidR="00301968" w:rsidRPr="00A657D4" w:rsidRDefault="00301968"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ASP</w:t>
            </w:r>
          </w:p>
        </w:tc>
        <w:tc>
          <w:tcPr>
            <w:tcW w:w="847" w:type="dxa"/>
            <w:gridSpan w:val="3"/>
            <w:vAlign w:val="center"/>
          </w:tcPr>
          <w:p w:rsidR="00301968" w:rsidRPr="00A657D4" w:rsidRDefault="00301968"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50K       (0.2)</w:t>
            </w:r>
          </w:p>
        </w:tc>
        <w:tc>
          <w:tcPr>
            <w:tcW w:w="1011" w:type="dxa"/>
            <w:gridSpan w:val="3"/>
            <w:vAlign w:val="center"/>
          </w:tcPr>
          <w:p w:rsidR="00301968" w:rsidRPr="00A657D4" w:rsidRDefault="00301968"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 BOR</w:t>
            </w:r>
            <w:r w:rsidR="00B41E82">
              <w:rPr>
                <w:rFonts w:asciiTheme="minorHAnsi" w:eastAsiaTheme="minorHAnsi" w:hAnsiTheme="minorHAnsi" w:cstheme="minorBidi"/>
                <w:sz w:val="16"/>
                <w:szCs w:val="16"/>
              </w:rPr>
              <w:t>, COE</w:t>
            </w:r>
          </w:p>
        </w:tc>
        <w:tc>
          <w:tcPr>
            <w:tcW w:w="719" w:type="dxa"/>
            <w:vAlign w:val="center"/>
          </w:tcPr>
          <w:p w:rsidR="00301968" w:rsidRPr="00A657D4" w:rsidRDefault="00301968"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250K</w:t>
            </w:r>
          </w:p>
        </w:tc>
        <w:tc>
          <w:tcPr>
            <w:tcW w:w="845" w:type="dxa"/>
            <w:gridSpan w:val="4"/>
            <w:vAlign w:val="center"/>
          </w:tcPr>
          <w:p w:rsidR="00301968" w:rsidRPr="00A657D4" w:rsidRDefault="00301968"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300K</w:t>
            </w:r>
          </w:p>
        </w:tc>
      </w:tr>
      <w:tr w:rsidR="006F7A3D" w:rsidRPr="00A657D4" w:rsidTr="006F7A3D">
        <w:trPr>
          <w:gridAfter w:val="1"/>
          <w:wAfter w:w="51" w:type="dxa"/>
          <w:cantSplit/>
        </w:trPr>
        <w:tc>
          <w:tcPr>
            <w:tcW w:w="542" w:type="dxa"/>
            <w:vAlign w:val="center"/>
          </w:tcPr>
          <w:p w:rsidR="00B41E82" w:rsidRPr="00A657D4" w:rsidRDefault="00B41E82"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lastRenderedPageBreak/>
              <w:t>2A8</w:t>
            </w:r>
          </w:p>
        </w:tc>
        <w:tc>
          <w:tcPr>
            <w:tcW w:w="1084" w:type="dxa"/>
            <w:gridSpan w:val="2"/>
            <w:vAlign w:val="center"/>
          </w:tcPr>
          <w:p w:rsidR="00B41E82" w:rsidRPr="00A657D4" w:rsidRDefault="00B41E82" w:rsidP="00301968">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xml:space="preserve">Work with </w:t>
            </w:r>
            <w:r>
              <w:rPr>
                <w:rFonts w:asciiTheme="minorHAnsi" w:eastAsiaTheme="minorHAnsi" w:hAnsiTheme="minorHAnsi" w:cstheme="minorBidi"/>
                <w:sz w:val="16"/>
                <w:szCs w:val="16"/>
              </w:rPr>
              <w:t>transporter companies</w:t>
            </w:r>
          </w:p>
        </w:tc>
        <w:tc>
          <w:tcPr>
            <w:tcW w:w="1379" w:type="dxa"/>
            <w:gridSpan w:val="4"/>
            <w:vAlign w:val="center"/>
          </w:tcPr>
          <w:p w:rsidR="00B41E82" w:rsidRPr="00A657D4" w:rsidRDefault="00B41E82"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 xml:space="preserve">Coord, AISAC, , </w:t>
            </w:r>
            <w:r>
              <w:rPr>
                <w:rFonts w:asciiTheme="minorHAnsi" w:eastAsiaTheme="minorHAnsi" w:hAnsiTheme="minorHAnsi" w:cstheme="minorBidi"/>
                <w:sz w:val="16"/>
                <w:szCs w:val="16"/>
              </w:rPr>
              <w:t>ADA</w:t>
            </w:r>
            <w:r w:rsidRPr="00A657D4">
              <w:rPr>
                <w:rFonts w:asciiTheme="minorHAnsi" w:eastAsiaTheme="minorHAnsi" w:hAnsiTheme="minorHAnsi" w:cstheme="minorBidi"/>
                <w:sz w:val="16"/>
                <w:szCs w:val="16"/>
              </w:rPr>
              <w:t>, APHIS, Private</w:t>
            </w:r>
          </w:p>
        </w:tc>
        <w:tc>
          <w:tcPr>
            <w:tcW w:w="1214" w:type="dxa"/>
            <w:gridSpan w:val="5"/>
            <w:vAlign w:val="center"/>
          </w:tcPr>
          <w:p w:rsidR="00B41E82" w:rsidRPr="00A657D4" w:rsidRDefault="00B41E82"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w:t>
            </w:r>
            <w:r w:rsidR="00832E6B">
              <w:rPr>
                <w:rFonts w:asciiTheme="minorHAnsi" w:eastAsiaTheme="minorHAnsi" w:hAnsiTheme="minorHAnsi" w:cstheme="minorBidi"/>
                <w:sz w:val="16"/>
                <w:szCs w:val="16"/>
              </w:rPr>
              <w:t>A</w:t>
            </w:r>
          </w:p>
        </w:tc>
        <w:tc>
          <w:tcPr>
            <w:tcW w:w="811" w:type="dxa"/>
            <w:gridSpan w:val="4"/>
            <w:vAlign w:val="center"/>
          </w:tcPr>
          <w:p w:rsidR="00B41E82" w:rsidRPr="00A657D4" w:rsidRDefault="009F4D95"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r w:rsidR="00B41E82">
              <w:rPr>
                <w:rFonts w:asciiTheme="minorHAnsi" w:eastAsiaTheme="minorHAnsi" w:hAnsiTheme="minorHAnsi" w:cstheme="minorBidi"/>
                <w:sz w:val="16"/>
                <w:szCs w:val="16"/>
              </w:rPr>
              <w:t>)</w:t>
            </w:r>
          </w:p>
        </w:tc>
        <w:tc>
          <w:tcPr>
            <w:tcW w:w="1078" w:type="dxa"/>
            <w:gridSpan w:val="7"/>
            <w:vAlign w:val="center"/>
          </w:tcPr>
          <w:p w:rsidR="00B41E82" w:rsidRPr="00A657D4" w:rsidRDefault="00B41E82"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 APHIS</w:t>
            </w:r>
          </w:p>
        </w:tc>
        <w:tc>
          <w:tcPr>
            <w:tcW w:w="810" w:type="dxa"/>
            <w:gridSpan w:val="4"/>
            <w:vAlign w:val="center"/>
          </w:tcPr>
          <w:p w:rsidR="00B41E82" w:rsidRPr="00A657D4" w:rsidRDefault="00B41E82"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91" w:type="dxa"/>
            <w:gridSpan w:val="3"/>
            <w:vAlign w:val="center"/>
          </w:tcPr>
          <w:p w:rsidR="00B41E82" w:rsidRPr="00A657D4" w:rsidRDefault="009F4D95"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w:t>
            </w:r>
            <w:r w:rsidR="00B41E82">
              <w:rPr>
                <w:rFonts w:asciiTheme="minorHAnsi" w:eastAsiaTheme="minorHAnsi" w:hAnsiTheme="minorHAnsi" w:cstheme="minorBidi"/>
                <w:sz w:val="16"/>
                <w:szCs w:val="16"/>
              </w:rPr>
              <w:t>K</w:t>
            </w:r>
          </w:p>
        </w:tc>
        <w:tc>
          <w:tcPr>
            <w:tcW w:w="1095" w:type="dxa"/>
            <w:gridSpan w:val="4"/>
            <w:vAlign w:val="center"/>
          </w:tcPr>
          <w:p w:rsidR="00B41E82" w:rsidRPr="00A657D4" w:rsidRDefault="00B41E82"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w:t>
            </w:r>
            <w:r w:rsidR="00832E6B">
              <w:rPr>
                <w:rFonts w:asciiTheme="minorHAnsi" w:eastAsiaTheme="minorHAnsi" w:hAnsiTheme="minorHAnsi" w:cstheme="minorBidi"/>
                <w:sz w:val="16"/>
                <w:szCs w:val="16"/>
              </w:rPr>
              <w:t>A</w:t>
            </w:r>
          </w:p>
        </w:tc>
        <w:tc>
          <w:tcPr>
            <w:tcW w:w="847" w:type="dxa"/>
            <w:gridSpan w:val="3"/>
            <w:vAlign w:val="center"/>
          </w:tcPr>
          <w:p w:rsidR="00B41E82" w:rsidRPr="00A657D4" w:rsidRDefault="009F4D9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w:t>
            </w:r>
            <w:r w:rsidR="00B41E82">
              <w:rPr>
                <w:rFonts w:asciiTheme="minorHAnsi" w:eastAsiaTheme="minorHAnsi" w:hAnsiTheme="minorHAnsi" w:cstheme="minorBidi"/>
                <w:sz w:val="16"/>
                <w:szCs w:val="16"/>
              </w:rPr>
              <w:t>K      (0.2)</w:t>
            </w:r>
          </w:p>
        </w:tc>
        <w:tc>
          <w:tcPr>
            <w:tcW w:w="1011" w:type="dxa"/>
            <w:gridSpan w:val="3"/>
            <w:vAlign w:val="center"/>
          </w:tcPr>
          <w:p w:rsidR="00B41E82" w:rsidRPr="00A657D4" w:rsidRDefault="00B41E82"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 APHIS</w:t>
            </w:r>
          </w:p>
        </w:tc>
        <w:tc>
          <w:tcPr>
            <w:tcW w:w="719" w:type="dxa"/>
            <w:vAlign w:val="center"/>
          </w:tcPr>
          <w:p w:rsidR="00B41E82" w:rsidRPr="00A657D4" w:rsidRDefault="00B41E82"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45" w:type="dxa"/>
            <w:gridSpan w:val="4"/>
            <w:vAlign w:val="center"/>
          </w:tcPr>
          <w:p w:rsidR="00B41E82" w:rsidRPr="00A657D4" w:rsidRDefault="009F4D9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w:t>
            </w:r>
            <w:r w:rsidR="00B41E82">
              <w:rPr>
                <w:rFonts w:asciiTheme="minorHAnsi" w:eastAsiaTheme="minorHAnsi" w:hAnsiTheme="minorHAnsi" w:cstheme="minorBidi"/>
                <w:sz w:val="16"/>
                <w:szCs w:val="16"/>
              </w:rPr>
              <w:t>K</w:t>
            </w:r>
          </w:p>
        </w:tc>
      </w:tr>
      <w:tr w:rsidR="006F7A3D" w:rsidRPr="00A657D4" w:rsidTr="006F7A3D">
        <w:trPr>
          <w:gridAfter w:val="1"/>
          <w:wAfter w:w="51" w:type="dxa"/>
          <w:cantSplit/>
        </w:trPr>
        <w:tc>
          <w:tcPr>
            <w:tcW w:w="542" w:type="dxa"/>
            <w:vAlign w:val="center"/>
          </w:tcPr>
          <w:p w:rsidR="009F4D95" w:rsidRPr="00A657D4" w:rsidRDefault="00315D3A"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2A9</w:t>
            </w:r>
          </w:p>
        </w:tc>
        <w:tc>
          <w:tcPr>
            <w:tcW w:w="1084" w:type="dxa"/>
            <w:gridSpan w:val="2"/>
            <w:vAlign w:val="center"/>
          </w:tcPr>
          <w:p w:rsidR="009F4D95" w:rsidRPr="00A657D4" w:rsidRDefault="009F4D95" w:rsidP="00A57DD1">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Inform agency</w:t>
            </w:r>
            <w:r>
              <w:rPr>
                <w:rFonts w:asciiTheme="minorHAnsi" w:eastAsiaTheme="minorHAnsi" w:hAnsiTheme="minorHAnsi" w:cstheme="minorBidi"/>
                <w:sz w:val="16"/>
                <w:szCs w:val="16"/>
              </w:rPr>
              <w:t>/org.</w:t>
            </w:r>
            <w:r w:rsidRPr="00A657D4">
              <w:rPr>
                <w:rFonts w:asciiTheme="minorHAnsi" w:eastAsiaTheme="minorHAnsi" w:hAnsiTheme="minorHAnsi" w:cstheme="minorBidi"/>
                <w:sz w:val="16"/>
                <w:szCs w:val="16"/>
              </w:rPr>
              <w:t xml:space="preserve"> staff</w:t>
            </w:r>
          </w:p>
        </w:tc>
        <w:tc>
          <w:tcPr>
            <w:tcW w:w="1379" w:type="dxa"/>
            <w:gridSpan w:val="4"/>
            <w:vAlign w:val="center"/>
          </w:tcPr>
          <w:p w:rsidR="009F4D95" w:rsidRPr="00A657D4" w:rsidRDefault="009F4D95" w:rsidP="00B41E82">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Coord, AISAC,  Tribes, Fed</w:t>
            </w:r>
            <w:r>
              <w:rPr>
                <w:rFonts w:asciiTheme="minorHAnsi" w:eastAsiaTheme="minorHAnsi" w:hAnsiTheme="minorHAnsi" w:cstheme="minorBidi"/>
                <w:sz w:val="16"/>
                <w:szCs w:val="16"/>
              </w:rPr>
              <w:t>, NGO’s, Private</w:t>
            </w:r>
          </w:p>
        </w:tc>
        <w:tc>
          <w:tcPr>
            <w:tcW w:w="1214" w:type="dxa"/>
            <w:gridSpan w:val="5"/>
            <w:vAlign w:val="center"/>
          </w:tcPr>
          <w:p w:rsidR="009F4D95" w:rsidRPr="00A657D4" w:rsidRDefault="009F4D95"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11" w:type="dxa"/>
            <w:gridSpan w:val="4"/>
            <w:vAlign w:val="center"/>
          </w:tcPr>
          <w:p w:rsidR="009F4D95" w:rsidRPr="00A657D4" w:rsidRDefault="009F4D95" w:rsidP="009F4D95">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1078" w:type="dxa"/>
            <w:gridSpan w:val="7"/>
            <w:vAlign w:val="center"/>
          </w:tcPr>
          <w:p w:rsidR="009F4D95" w:rsidRPr="00A657D4" w:rsidRDefault="009F4D95"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 BOR, COE</w:t>
            </w:r>
          </w:p>
        </w:tc>
        <w:tc>
          <w:tcPr>
            <w:tcW w:w="810" w:type="dxa"/>
            <w:gridSpan w:val="4"/>
            <w:vAlign w:val="center"/>
          </w:tcPr>
          <w:p w:rsidR="009F4D95" w:rsidRPr="00A657D4" w:rsidRDefault="009F4D9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w:t>
            </w:r>
          </w:p>
        </w:tc>
        <w:tc>
          <w:tcPr>
            <w:tcW w:w="991" w:type="dxa"/>
            <w:gridSpan w:val="3"/>
            <w:vAlign w:val="center"/>
          </w:tcPr>
          <w:p w:rsidR="009F4D95" w:rsidRPr="00A657D4" w:rsidRDefault="009F4D9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7K</w:t>
            </w:r>
          </w:p>
        </w:tc>
        <w:tc>
          <w:tcPr>
            <w:tcW w:w="1095" w:type="dxa"/>
            <w:gridSpan w:val="4"/>
            <w:vAlign w:val="center"/>
          </w:tcPr>
          <w:p w:rsidR="009F4D95" w:rsidRPr="00A657D4" w:rsidRDefault="009F4D95"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47" w:type="dxa"/>
            <w:gridSpan w:val="3"/>
            <w:vAlign w:val="center"/>
          </w:tcPr>
          <w:p w:rsidR="009F4D95" w:rsidRPr="00A657D4" w:rsidRDefault="009F4D9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1011" w:type="dxa"/>
            <w:gridSpan w:val="3"/>
            <w:vAlign w:val="center"/>
          </w:tcPr>
          <w:p w:rsidR="009F4D95" w:rsidRPr="00A657D4" w:rsidRDefault="009F4D95"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 BOR, COE</w:t>
            </w:r>
          </w:p>
        </w:tc>
        <w:tc>
          <w:tcPr>
            <w:tcW w:w="719" w:type="dxa"/>
            <w:vAlign w:val="center"/>
          </w:tcPr>
          <w:p w:rsidR="009F4D95" w:rsidRPr="00A657D4" w:rsidRDefault="009F4D9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w:t>
            </w:r>
          </w:p>
        </w:tc>
        <w:tc>
          <w:tcPr>
            <w:tcW w:w="845" w:type="dxa"/>
            <w:gridSpan w:val="4"/>
            <w:vAlign w:val="center"/>
          </w:tcPr>
          <w:p w:rsidR="009F4D95" w:rsidRPr="00A657D4" w:rsidRDefault="009F4D9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7K</w:t>
            </w:r>
          </w:p>
        </w:tc>
      </w:tr>
      <w:tr w:rsidR="00106B5D" w:rsidRPr="00A657D4" w:rsidTr="005D5A5F">
        <w:trPr>
          <w:gridAfter w:val="1"/>
          <w:wAfter w:w="51" w:type="dxa"/>
          <w:cantSplit/>
        </w:trPr>
        <w:tc>
          <w:tcPr>
            <w:tcW w:w="12426" w:type="dxa"/>
            <w:gridSpan w:val="45"/>
            <w:vAlign w:val="center"/>
          </w:tcPr>
          <w:p w:rsidR="00106B5D" w:rsidRPr="00A657D4" w:rsidRDefault="00106B5D"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t xml:space="preserve">Strategy 2B:  Increase enforcement and awareness of existing laws controlling the transport, propagation, sale, collection, possession, importation, purchase, cultivation, distribution, and introduction of AIS. </w:t>
            </w:r>
          </w:p>
        </w:tc>
      </w:tr>
      <w:tr w:rsidR="006F7A3D" w:rsidRPr="00A657D4" w:rsidTr="006F7A3D">
        <w:trPr>
          <w:gridAfter w:val="1"/>
          <w:wAfter w:w="51" w:type="dxa"/>
          <w:cantSplit/>
        </w:trPr>
        <w:tc>
          <w:tcPr>
            <w:tcW w:w="542" w:type="dxa"/>
            <w:vAlign w:val="center"/>
          </w:tcPr>
          <w:p w:rsidR="009F4D95" w:rsidRPr="00A657D4" w:rsidRDefault="009F4D9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2B1</w:t>
            </w:r>
          </w:p>
        </w:tc>
        <w:tc>
          <w:tcPr>
            <w:tcW w:w="1084" w:type="dxa"/>
            <w:gridSpan w:val="2"/>
            <w:vAlign w:val="center"/>
          </w:tcPr>
          <w:p w:rsidR="009F4D95" w:rsidRPr="00A657D4" w:rsidRDefault="009F4D95" w:rsidP="00A57DD1">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Identify regs</w:t>
            </w:r>
            <w:r>
              <w:rPr>
                <w:rFonts w:asciiTheme="minorHAnsi" w:eastAsiaTheme="minorHAnsi" w:hAnsiTheme="minorHAnsi" w:cstheme="minorBidi"/>
                <w:sz w:val="16"/>
                <w:szCs w:val="16"/>
              </w:rPr>
              <w:t>.</w:t>
            </w:r>
            <w:r w:rsidRPr="00A657D4">
              <w:rPr>
                <w:rFonts w:asciiTheme="minorHAnsi" w:eastAsiaTheme="minorHAnsi" w:hAnsiTheme="minorHAnsi" w:cstheme="minorBidi"/>
                <w:sz w:val="16"/>
                <w:szCs w:val="16"/>
              </w:rPr>
              <w:t xml:space="preserve"> &amp; permitting authorities</w:t>
            </w:r>
          </w:p>
        </w:tc>
        <w:tc>
          <w:tcPr>
            <w:tcW w:w="1379" w:type="dxa"/>
            <w:gridSpan w:val="4"/>
            <w:vAlign w:val="center"/>
          </w:tcPr>
          <w:p w:rsidR="009F4D95" w:rsidRPr="00A657D4" w:rsidRDefault="009F4D95" w:rsidP="009F4D95">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 xml:space="preserve">Coord, AISAC, </w:t>
            </w:r>
            <w:r>
              <w:rPr>
                <w:rFonts w:asciiTheme="minorHAnsi" w:eastAsiaTheme="minorHAnsi" w:hAnsiTheme="minorHAnsi" w:cstheme="minorBidi"/>
                <w:sz w:val="16"/>
                <w:szCs w:val="16"/>
              </w:rPr>
              <w:t xml:space="preserve">Fed, </w:t>
            </w:r>
            <w:r w:rsidRPr="00A657D4">
              <w:rPr>
                <w:rFonts w:asciiTheme="minorHAnsi" w:eastAsiaTheme="minorHAnsi" w:hAnsiTheme="minorHAnsi" w:cstheme="minorBidi"/>
                <w:sz w:val="16"/>
                <w:szCs w:val="16"/>
              </w:rPr>
              <w:t xml:space="preserve"> Tribes</w:t>
            </w:r>
            <w:r>
              <w:rPr>
                <w:rFonts w:asciiTheme="minorHAnsi" w:eastAsiaTheme="minorHAnsi" w:hAnsiTheme="minorHAnsi" w:cstheme="minorBidi"/>
                <w:sz w:val="16"/>
                <w:szCs w:val="16"/>
              </w:rPr>
              <w:t>, NGO’s</w:t>
            </w:r>
          </w:p>
        </w:tc>
        <w:tc>
          <w:tcPr>
            <w:tcW w:w="1222" w:type="dxa"/>
            <w:gridSpan w:val="6"/>
            <w:vAlign w:val="center"/>
          </w:tcPr>
          <w:p w:rsidR="009F4D95" w:rsidRPr="00A657D4" w:rsidRDefault="009F4D95"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03" w:type="dxa"/>
            <w:gridSpan w:val="3"/>
            <w:vAlign w:val="center"/>
          </w:tcPr>
          <w:p w:rsidR="009F4D95" w:rsidRPr="00A657D4" w:rsidRDefault="009F4D95"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1088" w:type="dxa"/>
            <w:gridSpan w:val="8"/>
            <w:vAlign w:val="center"/>
          </w:tcPr>
          <w:p w:rsidR="009F4D95" w:rsidRPr="00A657D4" w:rsidRDefault="009F4D95"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 BOR</w:t>
            </w:r>
          </w:p>
        </w:tc>
        <w:tc>
          <w:tcPr>
            <w:tcW w:w="800" w:type="dxa"/>
            <w:gridSpan w:val="3"/>
            <w:vAlign w:val="center"/>
          </w:tcPr>
          <w:p w:rsidR="009F4D95" w:rsidRPr="00A657D4" w:rsidRDefault="009F4D95"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991" w:type="dxa"/>
            <w:gridSpan w:val="3"/>
            <w:vAlign w:val="center"/>
          </w:tcPr>
          <w:p w:rsidR="009F4D95" w:rsidRPr="00A657D4" w:rsidRDefault="009F4D95" w:rsidP="008E15D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12K</w:t>
            </w:r>
          </w:p>
        </w:tc>
        <w:tc>
          <w:tcPr>
            <w:tcW w:w="1095" w:type="dxa"/>
            <w:gridSpan w:val="4"/>
            <w:vAlign w:val="center"/>
          </w:tcPr>
          <w:p w:rsidR="009F4D95" w:rsidRPr="00A657D4" w:rsidRDefault="009F4D95"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9F4D95" w:rsidRPr="00A657D4" w:rsidRDefault="009F4D9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989" w:type="dxa"/>
            <w:vAlign w:val="center"/>
          </w:tcPr>
          <w:p w:rsidR="009F4D95" w:rsidRPr="00A657D4" w:rsidRDefault="009F4D95"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 BOR</w:t>
            </w:r>
          </w:p>
        </w:tc>
        <w:tc>
          <w:tcPr>
            <w:tcW w:w="719" w:type="dxa"/>
            <w:vAlign w:val="center"/>
          </w:tcPr>
          <w:p w:rsidR="009F4D95" w:rsidRPr="00A657D4" w:rsidRDefault="009F4D9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845" w:type="dxa"/>
            <w:gridSpan w:val="4"/>
            <w:vAlign w:val="center"/>
          </w:tcPr>
          <w:p w:rsidR="009F4D95" w:rsidRPr="00A657D4" w:rsidRDefault="009F4D9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12K</w:t>
            </w:r>
          </w:p>
        </w:tc>
      </w:tr>
      <w:tr w:rsidR="006F7A3D" w:rsidRPr="00A657D4" w:rsidTr="006F7A3D">
        <w:trPr>
          <w:gridAfter w:val="1"/>
          <w:wAfter w:w="51" w:type="dxa"/>
          <w:cantSplit/>
        </w:trPr>
        <w:tc>
          <w:tcPr>
            <w:tcW w:w="542" w:type="dxa"/>
            <w:vAlign w:val="center"/>
          </w:tcPr>
          <w:p w:rsidR="009F4D95" w:rsidRPr="00A657D4" w:rsidRDefault="009F4D9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2B2</w:t>
            </w:r>
          </w:p>
        </w:tc>
        <w:tc>
          <w:tcPr>
            <w:tcW w:w="1084" w:type="dxa"/>
            <w:gridSpan w:val="2"/>
            <w:vAlign w:val="center"/>
          </w:tcPr>
          <w:p w:rsidR="009F4D95" w:rsidRPr="00A657D4" w:rsidRDefault="009F4D9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Expand state permitting program</w:t>
            </w:r>
          </w:p>
        </w:tc>
        <w:tc>
          <w:tcPr>
            <w:tcW w:w="1379" w:type="dxa"/>
            <w:gridSpan w:val="4"/>
            <w:vAlign w:val="center"/>
          </w:tcPr>
          <w:p w:rsidR="009F4D95" w:rsidRPr="00A657D4" w:rsidRDefault="009F4D95" w:rsidP="009F4D95">
            <w:pPr>
              <w:rPr>
                <w:rFonts w:asciiTheme="minorHAnsi" w:eastAsiaTheme="minorHAnsi" w:hAnsiTheme="minorHAnsi" w:cstheme="minorBidi"/>
                <w:sz w:val="16"/>
                <w:szCs w:val="16"/>
              </w:rPr>
            </w:pPr>
            <w:r>
              <w:rPr>
                <w:rFonts w:asciiTheme="minorHAnsi" w:eastAsiaTheme="minorHAnsi" w:hAnsiTheme="minorHAnsi" w:cstheme="minorBidi"/>
                <w:sz w:val="16"/>
                <w:szCs w:val="16"/>
              </w:rPr>
              <w:t>Governor’s office, AISAC, Legislature</w:t>
            </w:r>
          </w:p>
        </w:tc>
        <w:tc>
          <w:tcPr>
            <w:tcW w:w="1222" w:type="dxa"/>
            <w:gridSpan w:val="6"/>
            <w:vAlign w:val="center"/>
          </w:tcPr>
          <w:p w:rsidR="009F4D95" w:rsidRPr="00A657D4" w:rsidRDefault="009F4D95"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03" w:type="dxa"/>
            <w:gridSpan w:val="3"/>
            <w:vAlign w:val="center"/>
          </w:tcPr>
          <w:p w:rsidR="009F4D95" w:rsidRPr="00A657D4" w:rsidRDefault="009F4D95"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p>
        </w:tc>
        <w:tc>
          <w:tcPr>
            <w:tcW w:w="1088" w:type="dxa"/>
            <w:gridSpan w:val="8"/>
            <w:vAlign w:val="center"/>
          </w:tcPr>
          <w:p w:rsidR="009F4D95" w:rsidRPr="00A657D4" w:rsidRDefault="009F4D95"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00" w:type="dxa"/>
            <w:gridSpan w:val="3"/>
            <w:vAlign w:val="center"/>
          </w:tcPr>
          <w:p w:rsidR="009F4D95" w:rsidRPr="00A657D4" w:rsidRDefault="009F4D95" w:rsidP="008E15D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91" w:type="dxa"/>
            <w:gridSpan w:val="3"/>
            <w:vAlign w:val="center"/>
          </w:tcPr>
          <w:p w:rsidR="009F4D95" w:rsidRPr="00A657D4" w:rsidRDefault="009F4D95"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w:t>
            </w:r>
          </w:p>
        </w:tc>
        <w:tc>
          <w:tcPr>
            <w:tcW w:w="1095" w:type="dxa"/>
            <w:gridSpan w:val="4"/>
            <w:vAlign w:val="center"/>
          </w:tcPr>
          <w:p w:rsidR="009F4D95" w:rsidRPr="00A657D4" w:rsidRDefault="009F4D95"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9F4D95" w:rsidRPr="00A657D4" w:rsidRDefault="009F4D9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p>
        </w:tc>
        <w:tc>
          <w:tcPr>
            <w:tcW w:w="989" w:type="dxa"/>
            <w:vAlign w:val="center"/>
          </w:tcPr>
          <w:p w:rsidR="009F4D95" w:rsidRPr="00A657D4" w:rsidRDefault="009F4D95"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719" w:type="dxa"/>
            <w:vAlign w:val="center"/>
          </w:tcPr>
          <w:p w:rsidR="009F4D95" w:rsidRPr="00A657D4" w:rsidRDefault="009F4D9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45" w:type="dxa"/>
            <w:gridSpan w:val="4"/>
            <w:vAlign w:val="center"/>
          </w:tcPr>
          <w:p w:rsidR="009F4D95" w:rsidRPr="00A657D4" w:rsidRDefault="009F4D9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w:t>
            </w:r>
            <w:r w:rsidR="00490E28">
              <w:rPr>
                <w:rFonts w:asciiTheme="minorHAnsi" w:eastAsiaTheme="minorHAnsi" w:hAnsiTheme="minorHAnsi" w:cstheme="minorBidi"/>
                <w:sz w:val="16"/>
                <w:szCs w:val="16"/>
              </w:rPr>
              <w:t>K</w:t>
            </w:r>
          </w:p>
        </w:tc>
      </w:tr>
      <w:tr w:rsidR="006F7A3D" w:rsidRPr="00A657D4" w:rsidTr="006F7A3D">
        <w:trPr>
          <w:gridAfter w:val="1"/>
          <w:wAfter w:w="51" w:type="dxa"/>
          <w:cantSplit/>
        </w:trPr>
        <w:tc>
          <w:tcPr>
            <w:tcW w:w="542" w:type="dxa"/>
            <w:vAlign w:val="center"/>
          </w:tcPr>
          <w:p w:rsidR="00106B5D" w:rsidRPr="00A657D4" w:rsidRDefault="00106B5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2B3</w:t>
            </w:r>
          </w:p>
        </w:tc>
        <w:tc>
          <w:tcPr>
            <w:tcW w:w="1084" w:type="dxa"/>
            <w:gridSpan w:val="2"/>
            <w:vAlign w:val="center"/>
          </w:tcPr>
          <w:p w:rsidR="00106B5D" w:rsidRPr="00A657D4" w:rsidRDefault="00106B5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Seek addl permitt</w:t>
            </w:r>
            <w:r w:rsidR="00A57DD1">
              <w:rPr>
                <w:rFonts w:asciiTheme="minorHAnsi" w:eastAsiaTheme="minorHAnsi" w:hAnsiTheme="minorHAnsi" w:cstheme="minorBidi"/>
                <w:sz w:val="16"/>
                <w:szCs w:val="16"/>
              </w:rPr>
              <w:t>ing</w:t>
            </w:r>
            <w:r w:rsidRPr="00A657D4">
              <w:rPr>
                <w:rFonts w:asciiTheme="minorHAnsi" w:eastAsiaTheme="minorHAnsi" w:hAnsiTheme="minorHAnsi" w:cstheme="minorBidi"/>
                <w:sz w:val="16"/>
                <w:szCs w:val="16"/>
              </w:rPr>
              <w:t xml:space="preserve"> authority</w:t>
            </w:r>
          </w:p>
        </w:tc>
        <w:tc>
          <w:tcPr>
            <w:tcW w:w="1379" w:type="dxa"/>
            <w:gridSpan w:val="4"/>
            <w:vAlign w:val="center"/>
          </w:tcPr>
          <w:p w:rsidR="00106B5D" w:rsidRPr="00A657D4" w:rsidRDefault="009F4D95"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Governor’s office, AISAC, Legislature</w:t>
            </w:r>
          </w:p>
        </w:tc>
        <w:tc>
          <w:tcPr>
            <w:tcW w:w="1222" w:type="dxa"/>
            <w:gridSpan w:val="6"/>
            <w:vAlign w:val="center"/>
          </w:tcPr>
          <w:p w:rsidR="00106B5D" w:rsidRPr="00A657D4" w:rsidRDefault="009F4D95"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See 2B2</w:t>
            </w:r>
          </w:p>
        </w:tc>
        <w:tc>
          <w:tcPr>
            <w:tcW w:w="803" w:type="dxa"/>
            <w:gridSpan w:val="3"/>
            <w:shd w:val="clear" w:color="auto" w:fill="F2F2F2" w:themeFill="background1" w:themeFillShade="F2"/>
            <w:vAlign w:val="center"/>
          </w:tcPr>
          <w:p w:rsidR="00106B5D" w:rsidRPr="00A657D4" w:rsidRDefault="00106B5D" w:rsidP="006C24BC">
            <w:pPr>
              <w:jc w:val="center"/>
              <w:rPr>
                <w:rFonts w:asciiTheme="minorHAnsi" w:eastAsiaTheme="minorHAnsi" w:hAnsiTheme="minorHAnsi" w:cstheme="minorBidi"/>
                <w:sz w:val="16"/>
                <w:szCs w:val="16"/>
              </w:rPr>
            </w:pPr>
          </w:p>
        </w:tc>
        <w:tc>
          <w:tcPr>
            <w:tcW w:w="1088" w:type="dxa"/>
            <w:gridSpan w:val="8"/>
            <w:shd w:val="clear" w:color="auto" w:fill="F2F2F2" w:themeFill="background1" w:themeFillShade="F2"/>
            <w:vAlign w:val="center"/>
          </w:tcPr>
          <w:p w:rsidR="00106B5D" w:rsidRPr="00A657D4" w:rsidRDefault="00106B5D" w:rsidP="006C24BC">
            <w:pPr>
              <w:rPr>
                <w:rFonts w:asciiTheme="minorHAnsi" w:eastAsiaTheme="minorHAnsi" w:hAnsiTheme="minorHAnsi" w:cstheme="minorBidi"/>
                <w:sz w:val="16"/>
                <w:szCs w:val="16"/>
              </w:rPr>
            </w:pPr>
          </w:p>
        </w:tc>
        <w:tc>
          <w:tcPr>
            <w:tcW w:w="800" w:type="dxa"/>
            <w:gridSpan w:val="3"/>
            <w:shd w:val="clear" w:color="auto" w:fill="F2F2F2" w:themeFill="background1" w:themeFillShade="F2"/>
            <w:vAlign w:val="center"/>
          </w:tcPr>
          <w:p w:rsidR="00106B5D" w:rsidRPr="00A657D4" w:rsidRDefault="00106B5D" w:rsidP="008E15D6">
            <w:pPr>
              <w:jc w:val="center"/>
              <w:rPr>
                <w:rFonts w:asciiTheme="minorHAnsi" w:eastAsiaTheme="minorHAnsi" w:hAnsiTheme="minorHAnsi" w:cstheme="minorBidi"/>
                <w:sz w:val="16"/>
                <w:szCs w:val="16"/>
              </w:rPr>
            </w:pPr>
          </w:p>
        </w:tc>
        <w:tc>
          <w:tcPr>
            <w:tcW w:w="991" w:type="dxa"/>
            <w:gridSpan w:val="3"/>
            <w:shd w:val="clear" w:color="auto" w:fill="F2F2F2" w:themeFill="background1" w:themeFillShade="F2"/>
            <w:vAlign w:val="center"/>
          </w:tcPr>
          <w:p w:rsidR="00106B5D" w:rsidRPr="00A657D4" w:rsidRDefault="00106B5D" w:rsidP="006C24BC">
            <w:pPr>
              <w:jc w:val="center"/>
              <w:rPr>
                <w:rFonts w:asciiTheme="minorHAnsi" w:eastAsiaTheme="minorHAnsi" w:hAnsiTheme="minorHAnsi" w:cstheme="minorBidi"/>
                <w:sz w:val="16"/>
                <w:szCs w:val="16"/>
              </w:rPr>
            </w:pPr>
          </w:p>
        </w:tc>
        <w:tc>
          <w:tcPr>
            <w:tcW w:w="1095" w:type="dxa"/>
            <w:gridSpan w:val="4"/>
            <w:shd w:val="clear" w:color="auto" w:fill="F2F2F2" w:themeFill="background1" w:themeFillShade="F2"/>
            <w:vAlign w:val="center"/>
          </w:tcPr>
          <w:p w:rsidR="00106B5D" w:rsidRPr="00A657D4" w:rsidRDefault="00106B5D" w:rsidP="006C24BC">
            <w:pPr>
              <w:rPr>
                <w:rFonts w:asciiTheme="minorHAnsi" w:eastAsiaTheme="minorHAnsi" w:hAnsiTheme="minorHAnsi" w:cstheme="minorBidi"/>
                <w:sz w:val="16"/>
                <w:szCs w:val="16"/>
              </w:rPr>
            </w:pPr>
          </w:p>
        </w:tc>
        <w:tc>
          <w:tcPr>
            <w:tcW w:w="869" w:type="dxa"/>
            <w:gridSpan w:val="5"/>
            <w:shd w:val="clear" w:color="auto" w:fill="F2F2F2" w:themeFill="background1" w:themeFillShade="F2"/>
            <w:vAlign w:val="center"/>
          </w:tcPr>
          <w:p w:rsidR="00106B5D" w:rsidRPr="00A657D4" w:rsidRDefault="00106B5D" w:rsidP="006C24BC">
            <w:pPr>
              <w:jc w:val="center"/>
              <w:rPr>
                <w:rFonts w:asciiTheme="minorHAnsi" w:eastAsiaTheme="minorHAnsi" w:hAnsiTheme="minorHAnsi" w:cstheme="minorBidi"/>
                <w:sz w:val="16"/>
                <w:szCs w:val="16"/>
              </w:rPr>
            </w:pPr>
          </w:p>
        </w:tc>
        <w:tc>
          <w:tcPr>
            <w:tcW w:w="989" w:type="dxa"/>
            <w:shd w:val="clear" w:color="auto" w:fill="F2F2F2" w:themeFill="background1" w:themeFillShade="F2"/>
            <w:vAlign w:val="center"/>
          </w:tcPr>
          <w:p w:rsidR="00106B5D" w:rsidRPr="00A657D4" w:rsidRDefault="00106B5D" w:rsidP="006C24BC">
            <w:pPr>
              <w:rPr>
                <w:rFonts w:asciiTheme="minorHAnsi" w:eastAsiaTheme="minorHAnsi" w:hAnsiTheme="minorHAnsi" w:cstheme="minorBidi"/>
                <w:sz w:val="16"/>
                <w:szCs w:val="16"/>
              </w:rPr>
            </w:pPr>
          </w:p>
        </w:tc>
        <w:tc>
          <w:tcPr>
            <w:tcW w:w="719" w:type="dxa"/>
            <w:shd w:val="clear" w:color="auto" w:fill="F2F2F2" w:themeFill="background1" w:themeFillShade="F2"/>
            <w:vAlign w:val="center"/>
          </w:tcPr>
          <w:p w:rsidR="00106B5D" w:rsidRPr="00A657D4" w:rsidRDefault="00106B5D" w:rsidP="006C24BC">
            <w:pPr>
              <w:jc w:val="center"/>
              <w:rPr>
                <w:rFonts w:asciiTheme="minorHAnsi" w:eastAsiaTheme="minorHAnsi" w:hAnsiTheme="minorHAnsi" w:cstheme="minorBidi"/>
                <w:sz w:val="16"/>
                <w:szCs w:val="16"/>
              </w:rPr>
            </w:pPr>
          </w:p>
        </w:tc>
        <w:tc>
          <w:tcPr>
            <w:tcW w:w="845" w:type="dxa"/>
            <w:gridSpan w:val="4"/>
            <w:shd w:val="clear" w:color="auto" w:fill="F2F2F2" w:themeFill="background1" w:themeFillShade="F2"/>
            <w:vAlign w:val="center"/>
          </w:tcPr>
          <w:p w:rsidR="00106B5D" w:rsidRPr="00A657D4" w:rsidRDefault="00106B5D" w:rsidP="008E15D6">
            <w:pPr>
              <w:jc w:val="center"/>
              <w:rPr>
                <w:rFonts w:asciiTheme="minorHAnsi" w:eastAsiaTheme="minorHAnsi" w:hAnsiTheme="minorHAnsi" w:cstheme="minorBidi"/>
                <w:sz w:val="16"/>
                <w:szCs w:val="16"/>
              </w:rPr>
            </w:pPr>
          </w:p>
        </w:tc>
      </w:tr>
      <w:tr w:rsidR="006F7A3D" w:rsidRPr="00A657D4" w:rsidTr="006F7A3D">
        <w:trPr>
          <w:gridAfter w:val="1"/>
          <w:wAfter w:w="51" w:type="dxa"/>
          <w:cantSplit/>
        </w:trPr>
        <w:tc>
          <w:tcPr>
            <w:tcW w:w="542" w:type="dxa"/>
            <w:vAlign w:val="center"/>
          </w:tcPr>
          <w:p w:rsidR="00E10953" w:rsidRPr="00A657D4" w:rsidRDefault="00E1095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2B4</w:t>
            </w:r>
          </w:p>
        </w:tc>
        <w:tc>
          <w:tcPr>
            <w:tcW w:w="1084" w:type="dxa"/>
            <w:gridSpan w:val="2"/>
            <w:vAlign w:val="center"/>
          </w:tcPr>
          <w:p w:rsidR="00E10953" w:rsidRPr="00A657D4" w:rsidRDefault="00E10953" w:rsidP="00A57DD1">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xml:space="preserve">AIS </w:t>
            </w:r>
            <w:r>
              <w:rPr>
                <w:rFonts w:asciiTheme="minorHAnsi" w:eastAsiaTheme="minorHAnsi" w:hAnsiTheme="minorHAnsi" w:cstheme="minorBidi"/>
                <w:sz w:val="16"/>
                <w:szCs w:val="16"/>
              </w:rPr>
              <w:t>LE</w:t>
            </w:r>
          </w:p>
        </w:tc>
        <w:tc>
          <w:tcPr>
            <w:tcW w:w="1379" w:type="dxa"/>
            <w:gridSpan w:val="4"/>
            <w:vAlign w:val="center"/>
          </w:tcPr>
          <w:p w:rsidR="00E10953" w:rsidRPr="00A657D4" w:rsidRDefault="00E10953" w:rsidP="009F4D95">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All LE authorities: State,  Fed</w:t>
            </w:r>
          </w:p>
        </w:tc>
        <w:tc>
          <w:tcPr>
            <w:tcW w:w="1222" w:type="dxa"/>
            <w:gridSpan w:val="6"/>
            <w:vAlign w:val="center"/>
          </w:tcPr>
          <w:p w:rsidR="00E10953" w:rsidRPr="00A657D4" w:rsidRDefault="00E10953"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03" w:type="dxa"/>
            <w:gridSpan w:val="3"/>
            <w:vAlign w:val="center"/>
          </w:tcPr>
          <w:p w:rsidR="00E10953" w:rsidRPr="00A657D4" w:rsidRDefault="00E10953"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25K</w:t>
            </w:r>
          </w:p>
        </w:tc>
        <w:tc>
          <w:tcPr>
            <w:tcW w:w="1088" w:type="dxa"/>
            <w:gridSpan w:val="8"/>
            <w:vAlign w:val="center"/>
          </w:tcPr>
          <w:p w:rsidR="00E10953" w:rsidRPr="00A657D4" w:rsidRDefault="00E10953"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w:t>
            </w:r>
          </w:p>
        </w:tc>
        <w:tc>
          <w:tcPr>
            <w:tcW w:w="800" w:type="dxa"/>
            <w:gridSpan w:val="3"/>
            <w:vAlign w:val="center"/>
          </w:tcPr>
          <w:p w:rsidR="00E10953" w:rsidRPr="00A657D4" w:rsidRDefault="00E10953" w:rsidP="008E15D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50K</w:t>
            </w:r>
          </w:p>
        </w:tc>
        <w:tc>
          <w:tcPr>
            <w:tcW w:w="991" w:type="dxa"/>
            <w:gridSpan w:val="3"/>
            <w:vAlign w:val="center"/>
          </w:tcPr>
          <w:p w:rsidR="00E10953" w:rsidRPr="00A657D4" w:rsidRDefault="00E10953"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75K</w:t>
            </w:r>
          </w:p>
        </w:tc>
        <w:tc>
          <w:tcPr>
            <w:tcW w:w="1095" w:type="dxa"/>
            <w:gridSpan w:val="4"/>
            <w:vAlign w:val="center"/>
          </w:tcPr>
          <w:p w:rsidR="00E10953" w:rsidRPr="00A657D4" w:rsidRDefault="00E10953"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E10953" w:rsidRPr="00A657D4" w:rsidRDefault="00E10953"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50K</w:t>
            </w:r>
          </w:p>
        </w:tc>
        <w:tc>
          <w:tcPr>
            <w:tcW w:w="989" w:type="dxa"/>
            <w:vAlign w:val="center"/>
          </w:tcPr>
          <w:p w:rsidR="00E10953" w:rsidRPr="00A657D4" w:rsidRDefault="00E10953"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w:t>
            </w:r>
          </w:p>
        </w:tc>
        <w:tc>
          <w:tcPr>
            <w:tcW w:w="719" w:type="dxa"/>
            <w:vAlign w:val="center"/>
          </w:tcPr>
          <w:p w:rsidR="00E10953" w:rsidRPr="00A657D4" w:rsidRDefault="00E10953"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100K</w:t>
            </w:r>
          </w:p>
        </w:tc>
        <w:tc>
          <w:tcPr>
            <w:tcW w:w="845" w:type="dxa"/>
            <w:gridSpan w:val="4"/>
            <w:vAlign w:val="center"/>
          </w:tcPr>
          <w:p w:rsidR="00E10953" w:rsidRPr="00A657D4" w:rsidRDefault="00E10953"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150K</w:t>
            </w:r>
          </w:p>
        </w:tc>
      </w:tr>
      <w:tr w:rsidR="006F7A3D" w:rsidRPr="00A657D4" w:rsidTr="006F7A3D">
        <w:trPr>
          <w:gridAfter w:val="1"/>
          <w:wAfter w:w="51" w:type="dxa"/>
          <w:cantSplit/>
        </w:trPr>
        <w:tc>
          <w:tcPr>
            <w:tcW w:w="542" w:type="dxa"/>
            <w:vAlign w:val="center"/>
          </w:tcPr>
          <w:p w:rsidR="00106B5D" w:rsidRPr="00A657D4" w:rsidRDefault="00106B5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lastRenderedPageBreak/>
              <w:t>2B5</w:t>
            </w:r>
          </w:p>
        </w:tc>
        <w:tc>
          <w:tcPr>
            <w:tcW w:w="1084" w:type="dxa"/>
            <w:gridSpan w:val="2"/>
            <w:vAlign w:val="center"/>
          </w:tcPr>
          <w:p w:rsidR="00106B5D" w:rsidRPr="00A657D4" w:rsidRDefault="00106B5D" w:rsidP="00A57DD1">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xml:space="preserve">Train </w:t>
            </w:r>
            <w:r w:rsidR="00A57DD1">
              <w:rPr>
                <w:rFonts w:asciiTheme="minorHAnsi" w:eastAsiaTheme="minorHAnsi" w:hAnsiTheme="minorHAnsi" w:cstheme="minorBidi"/>
                <w:sz w:val="16"/>
                <w:szCs w:val="16"/>
              </w:rPr>
              <w:t>LE</w:t>
            </w:r>
            <w:r w:rsidRPr="00A657D4">
              <w:rPr>
                <w:rFonts w:asciiTheme="minorHAnsi" w:eastAsiaTheme="minorHAnsi" w:hAnsiTheme="minorHAnsi" w:cstheme="minorBidi"/>
                <w:sz w:val="16"/>
                <w:szCs w:val="16"/>
              </w:rPr>
              <w:t xml:space="preserve"> personnel</w:t>
            </w:r>
          </w:p>
        </w:tc>
        <w:tc>
          <w:tcPr>
            <w:tcW w:w="1379" w:type="dxa"/>
            <w:gridSpan w:val="4"/>
            <w:vAlign w:val="center"/>
          </w:tcPr>
          <w:p w:rsidR="00106B5D" w:rsidRPr="00A657D4" w:rsidRDefault="00E10953"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 all LE authorities, State, Fed</w:t>
            </w:r>
          </w:p>
        </w:tc>
        <w:tc>
          <w:tcPr>
            <w:tcW w:w="1222" w:type="dxa"/>
            <w:gridSpan w:val="6"/>
            <w:vAlign w:val="center"/>
          </w:tcPr>
          <w:p w:rsidR="00106B5D" w:rsidRPr="00A657D4" w:rsidRDefault="00E10953"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See 2B4</w:t>
            </w:r>
          </w:p>
        </w:tc>
        <w:tc>
          <w:tcPr>
            <w:tcW w:w="803" w:type="dxa"/>
            <w:gridSpan w:val="3"/>
            <w:shd w:val="clear" w:color="auto" w:fill="F2F2F2" w:themeFill="background1" w:themeFillShade="F2"/>
            <w:vAlign w:val="center"/>
          </w:tcPr>
          <w:p w:rsidR="00106B5D" w:rsidRPr="00A657D4" w:rsidRDefault="00106B5D" w:rsidP="006C24BC">
            <w:pPr>
              <w:jc w:val="center"/>
              <w:rPr>
                <w:rFonts w:asciiTheme="minorHAnsi" w:eastAsiaTheme="minorHAnsi" w:hAnsiTheme="minorHAnsi" w:cstheme="minorBidi"/>
                <w:sz w:val="16"/>
                <w:szCs w:val="16"/>
              </w:rPr>
            </w:pPr>
          </w:p>
        </w:tc>
        <w:tc>
          <w:tcPr>
            <w:tcW w:w="1088" w:type="dxa"/>
            <w:gridSpan w:val="8"/>
            <w:shd w:val="clear" w:color="auto" w:fill="F2F2F2" w:themeFill="background1" w:themeFillShade="F2"/>
            <w:vAlign w:val="center"/>
          </w:tcPr>
          <w:p w:rsidR="00106B5D" w:rsidRPr="00A657D4" w:rsidRDefault="00106B5D" w:rsidP="006C24BC">
            <w:pPr>
              <w:rPr>
                <w:rFonts w:asciiTheme="minorHAnsi" w:eastAsiaTheme="minorHAnsi" w:hAnsiTheme="minorHAnsi" w:cstheme="minorBidi"/>
                <w:sz w:val="16"/>
                <w:szCs w:val="16"/>
              </w:rPr>
            </w:pPr>
          </w:p>
        </w:tc>
        <w:tc>
          <w:tcPr>
            <w:tcW w:w="800" w:type="dxa"/>
            <w:gridSpan w:val="3"/>
            <w:shd w:val="clear" w:color="auto" w:fill="F2F2F2" w:themeFill="background1" w:themeFillShade="F2"/>
            <w:vAlign w:val="center"/>
          </w:tcPr>
          <w:p w:rsidR="00106B5D" w:rsidRPr="00A657D4" w:rsidRDefault="00106B5D" w:rsidP="008E15D6">
            <w:pPr>
              <w:jc w:val="center"/>
              <w:rPr>
                <w:rFonts w:asciiTheme="minorHAnsi" w:eastAsiaTheme="minorHAnsi" w:hAnsiTheme="minorHAnsi" w:cstheme="minorBidi"/>
                <w:sz w:val="16"/>
                <w:szCs w:val="16"/>
              </w:rPr>
            </w:pPr>
          </w:p>
        </w:tc>
        <w:tc>
          <w:tcPr>
            <w:tcW w:w="991" w:type="dxa"/>
            <w:gridSpan w:val="3"/>
            <w:shd w:val="clear" w:color="auto" w:fill="F2F2F2" w:themeFill="background1" w:themeFillShade="F2"/>
            <w:vAlign w:val="center"/>
          </w:tcPr>
          <w:p w:rsidR="00106B5D" w:rsidRPr="00A657D4" w:rsidRDefault="00106B5D" w:rsidP="006C24BC">
            <w:pPr>
              <w:jc w:val="center"/>
              <w:rPr>
                <w:rFonts w:asciiTheme="minorHAnsi" w:eastAsiaTheme="minorHAnsi" w:hAnsiTheme="minorHAnsi" w:cstheme="minorBidi"/>
                <w:sz w:val="16"/>
                <w:szCs w:val="16"/>
              </w:rPr>
            </w:pPr>
          </w:p>
        </w:tc>
        <w:tc>
          <w:tcPr>
            <w:tcW w:w="1095" w:type="dxa"/>
            <w:gridSpan w:val="4"/>
            <w:shd w:val="clear" w:color="auto" w:fill="F2F2F2" w:themeFill="background1" w:themeFillShade="F2"/>
            <w:vAlign w:val="center"/>
          </w:tcPr>
          <w:p w:rsidR="00106B5D" w:rsidRPr="00A657D4" w:rsidRDefault="00106B5D" w:rsidP="006C24BC">
            <w:pPr>
              <w:rPr>
                <w:rFonts w:asciiTheme="minorHAnsi" w:eastAsiaTheme="minorHAnsi" w:hAnsiTheme="minorHAnsi" w:cstheme="minorBidi"/>
                <w:sz w:val="16"/>
                <w:szCs w:val="16"/>
              </w:rPr>
            </w:pPr>
          </w:p>
        </w:tc>
        <w:tc>
          <w:tcPr>
            <w:tcW w:w="869" w:type="dxa"/>
            <w:gridSpan w:val="5"/>
            <w:shd w:val="clear" w:color="auto" w:fill="F2F2F2" w:themeFill="background1" w:themeFillShade="F2"/>
            <w:vAlign w:val="center"/>
          </w:tcPr>
          <w:p w:rsidR="00106B5D" w:rsidRPr="00A657D4" w:rsidRDefault="00106B5D" w:rsidP="006C24BC">
            <w:pPr>
              <w:jc w:val="center"/>
              <w:rPr>
                <w:rFonts w:asciiTheme="minorHAnsi" w:eastAsiaTheme="minorHAnsi" w:hAnsiTheme="minorHAnsi" w:cstheme="minorBidi"/>
                <w:sz w:val="16"/>
                <w:szCs w:val="16"/>
              </w:rPr>
            </w:pPr>
          </w:p>
        </w:tc>
        <w:tc>
          <w:tcPr>
            <w:tcW w:w="989" w:type="dxa"/>
            <w:shd w:val="clear" w:color="auto" w:fill="F2F2F2" w:themeFill="background1" w:themeFillShade="F2"/>
            <w:vAlign w:val="center"/>
          </w:tcPr>
          <w:p w:rsidR="00106B5D" w:rsidRPr="00A657D4" w:rsidRDefault="00106B5D" w:rsidP="006C24BC">
            <w:pPr>
              <w:rPr>
                <w:rFonts w:asciiTheme="minorHAnsi" w:eastAsiaTheme="minorHAnsi" w:hAnsiTheme="minorHAnsi" w:cstheme="minorBidi"/>
                <w:sz w:val="16"/>
                <w:szCs w:val="16"/>
              </w:rPr>
            </w:pPr>
          </w:p>
        </w:tc>
        <w:tc>
          <w:tcPr>
            <w:tcW w:w="719" w:type="dxa"/>
            <w:shd w:val="clear" w:color="auto" w:fill="F2F2F2" w:themeFill="background1" w:themeFillShade="F2"/>
            <w:vAlign w:val="center"/>
          </w:tcPr>
          <w:p w:rsidR="00106B5D" w:rsidRPr="00A657D4" w:rsidRDefault="00106B5D" w:rsidP="006C24BC">
            <w:pPr>
              <w:jc w:val="center"/>
              <w:rPr>
                <w:rFonts w:asciiTheme="minorHAnsi" w:eastAsiaTheme="minorHAnsi" w:hAnsiTheme="minorHAnsi" w:cstheme="minorBidi"/>
                <w:sz w:val="16"/>
                <w:szCs w:val="16"/>
              </w:rPr>
            </w:pPr>
          </w:p>
        </w:tc>
        <w:tc>
          <w:tcPr>
            <w:tcW w:w="845" w:type="dxa"/>
            <w:gridSpan w:val="4"/>
            <w:shd w:val="clear" w:color="auto" w:fill="F2F2F2" w:themeFill="background1" w:themeFillShade="F2"/>
            <w:vAlign w:val="center"/>
          </w:tcPr>
          <w:p w:rsidR="00106B5D" w:rsidRPr="00A657D4" w:rsidRDefault="00106B5D" w:rsidP="008E15D6">
            <w:pPr>
              <w:jc w:val="center"/>
              <w:rPr>
                <w:rFonts w:asciiTheme="minorHAnsi" w:eastAsiaTheme="minorHAnsi" w:hAnsiTheme="minorHAnsi" w:cstheme="minorBidi"/>
                <w:sz w:val="16"/>
                <w:szCs w:val="16"/>
              </w:rPr>
            </w:pPr>
          </w:p>
        </w:tc>
      </w:tr>
      <w:tr w:rsidR="006F7A3D" w:rsidRPr="00A657D4" w:rsidTr="006F7A3D">
        <w:trPr>
          <w:gridAfter w:val="1"/>
          <w:wAfter w:w="51" w:type="dxa"/>
          <w:cantSplit/>
        </w:trPr>
        <w:tc>
          <w:tcPr>
            <w:tcW w:w="542" w:type="dxa"/>
            <w:vAlign w:val="center"/>
          </w:tcPr>
          <w:p w:rsidR="00E10953" w:rsidRPr="00A657D4" w:rsidRDefault="00E1095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2B6</w:t>
            </w:r>
          </w:p>
        </w:tc>
        <w:tc>
          <w:tcPr>
            <w:tcW w:w="1084" w:type="dxa"/>
            <w:gridSpan w:val="2"/>
            <w:vAlign w:val="center"/>
          </w:tcPr>
          <w:p w:rsidR="00E10953" w:rsidRPr="00A657D4" w:rsidRDefault="00E1095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Distribute information to importers</w:t>
            </w:r>
          </w:p>
        </w:tc>
        <w:tc>
          <w:tcPr>
            <w:tcW w:w="1379" w:type="dxa"/>
            <w:gridSpan w:val="4"/>
            <w:vAlign w:val="center"/>
          </w:tcPr>
          <w:p w:rsidR="00E10953" w:rsidRPr="00A657D4" w:rsidRDefault="00E10953"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Coord, State, Tribes, Fed</w:t>
            </w:r>
            <w:r>
              <w:rPr>
                <w:rFonts w:asciiTheme="minorHAnsi" w:eastAsiaTheme="minorHAnsi" w:hAnsiTheme="minorHAnsi" w:cstheme="minorBidi"/>
                <w:sz w:val="16"/>
                <w:szCs w:val="16"/>
              </w:rPr>
              <w:t>, NGO’s, Private</w:t>
            </w:r>
          </w:p>
        </w:tc>
        <w:tc>
          <w:tcPr>
            <w:tcW w:w="1222" w:type="dxa"/>
            <w:gridSpan w:val="6"/>
            <w:vAlign w:val="center"/>
          </w:tcPr>
          <w:p w:rsidR="00E10953" w:rsidRPr="00A657D4" w:rsidRDefault="00E10953"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03" w:type="dxa"/>
            <w:gridSpan w:val="3"/>
            <w:vAlign w:val="center"/>
          </w:tcPr>
          <w:p w:rsidR="00E10953" w:rsidRPr="00A657D4" w:rsidRDefault="00E10953"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25K     (&gt;0.1)</w:t>
            </w:r>
          </w:p>
        </w:tc>
        <w:tc>
          <w:tcPr>
            <w:tcW w:w="1088" w:type="dxa"/>
            <w:gridSpan w:val="8"/>
            <w:vAlign w:val="center"/>
          </w:tcPr>
          <w:p w:rsidR="00E10953" w:rsidRPr="00A657D4" w:rsidRDefault="00E10953"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800" w:type="dxa"/>
            <w:gridSpan w:val="3"/>
            <w:vAlign w:val="center"/>
          </w:tcPr>
          <w:p w:rsidR="00E10953" w:rsidRPr="00A657D4" w:rsidRDefault="00E10953" w:rsidP="008E15D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50K</w:t>
            </w:r>
          </w:p>
        </w:tc>
        <w:tc>
          <w:tcPr>
            <w:tcW w:w="991" w:type="dxa"/>
            <w:gridSpan w:val="3"/>
            <w:vAlign w:val="center"/>
          </w:tcPr>
          <w:p w:rsidR="00E10953" w:rsidRPr="00A657D4" w:rsidRDefault="00E10953"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75K</w:t>
            </w:r>
          </w:p>
        </w:tc>
        <w:tc>
          <w:tcPr>
            <w:tcW w:w="1095" w:type="dxa"/>
            <w:gridSpan w:val="4"/>
            <w:vAlign w:val="center"/>
          </w:tcPr>
          <w:p w:rsidR="00E10953" w:rsidRPr="00A657D4" w:rsidRDefault="00E10953"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E10953" w:rsidRPr="00A657D4" w:rsidRDefault="00E10953"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25K     (&gt;0.1)</w:t>
            </w:r>
          </w:p>
        </w:tc>
        <w:tc>
          <w:tcPr>
            <w:tcW w:w="989" w:type="dxa"/>
            <w:vAlign w:val="center"/>
          </w:tcPr>
          <w:p w:rsidR="00E10953" w:rsidRPr="00A657D4" w:rsidRDefault="00E10953"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719" w:type="dxa"/>
            <w:vAlign w:val="center"/>
          </w:tcPr>
          <w:p w:rsidR="00E10953" w:rsidRPr="00A657D4" w:rsidRDefault="00E10953"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50K</w:t>
            </w:r>
          </w:p>
        </w:tc>
        <w:tc>
          <w:tcPr>
            <w:tcW w:w="845" w:type="dxa"/>
            <w:gridSpan w:val="4"/>
            <w:vAlign w:val="center"/>
          </w:tcPr>
          <w:p w:rsidR="00E10953" w:rsidRPr="00A657D4" w:rsidRDefault="00E10953"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75K</w:t>
            </w:r>
          </w:p>
        </w:tc>
      </w:tr>
      <w:tr w:rsidR="006F7A3D" w:rsidRPr="00A657D4" w:rsidTr="006F7A3D">
        <w:trPr>
          <w:gridAfter w:val="1"/>
          <w:wAfter w:w="51" w:type="dxa"/>
          <w:cantSplit/>
        </w:trPr>
        <w:tc>
          <w:tcPr>
            <w:tcW w:w="542" w:type="dxa"/>
            <w:vAlign w:val="center"/>
          </w:tcPr>
          <w:p w:rsidR="00E10953" w:rsidRPr="00A657D4" w:rsidRDefault="00E1095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2B7</w:t>
            </w:r>
          </w:p>
        </w:tc>
        <w:tc>
          <w:tcPr>
            <w:tcW w:w="1084" w:type="dxa"/>
            <w:gridSpan w:val="2"/>
            <w:noWrap/>
            <w:vAlign w:val="center"/>
          </w:tcPr>
          <w:p w:rsidR="00E10953" w:rsidRPr="00A657D4" w:rsidRDefault="00E1095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Publicize penalties</w:t>
            </w:r>
          </w:p>
        </w:tc>
        <w:tc>
          <w:tcPr>
            <w:tcW w:w="1379" w:type="dxa"/>
            <w:gridSpan w:val="4"/>
            <w:vAlign w:val="center"/>
          </w:tcPr>
          <w:p w:rsidR="00E10953" w:rsidRPr="00A657D4" w:rsidRDefault="00E10953" w:rsidP="00E10953">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Coord, </w:t>
            </w:r>
            <w:r w:rsidRPr="00A657D4">
              <w:rPr>
                <w:rFonts w:asciiTheme="minorHAnsi" w:eastAsiaTheme="minorHAnsi" w:hAnsiTheme="minorHAnsi" w:cstheme="minorBidi"/>
                <w:sz w:val="16"/>
                <w:szCs w:val="16"/>
              </w:rPr>
              <w:t xml:space="preserve"> State, Tribes, Fed </w:t>
            </w:r>
          </w:p>
        </w:tc>
        <w:tc>
          <w:tcPr>
            <w:tcW w:w="1222" w:type="dxa"/>
            <w:gridSpan w:val="6"/>
            <w:vAlign w:val="center"/>
          </w:tcPr>
          <w:p w:rsidR="00E10953" w:rsidRPr="00A657D4" w:rsidRDefault="00E10953"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03" w:type="dxa"/>
            <w:gridSpan w:val="3"/>
            <w:vAlign w:val="center"/>
          </w:tcPr>
          <w:p w:rsidR="00E10953" w:rsidRPr="00A657D4" w:rsidRDefault="00E10953"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p>
        </w:tc>
        <w:tc>
          <w:tcPr>
            <w:tcW w:w="1088" w:type="dxa"/>
            <w:gridSpan w:val="8"/>
            <w:vAlign w:val="center"/>
          </w:tcPr>
          <w:p w:rsidR="00E10953" w:rsidRPr="00A657D4" w:rsidRDefault="00E10953"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800" w:type="dxa"/>
            <w:gridSpan w:val="3"/>
            <w:vAlign w:val="center"/>
          </w:tcPr>
          <w:p w:rsidR="00E10953" w:rsidRPr="00A657D4" w:rsidRDefault="00E10953" w:rsidP="00E10953">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w:t>
            </w:r>
          </w:p>
        </w:tc>
        <w:tc>
          <w:tcPr>
            <w:tcW w:w="991" w:type="dxa"/>
            <w:gridSpan w:val="3"/>
            <w:vAlign w:val="center"/>
          </w:tcPr>
          <w:p w:rsidR="00E10953" w:rsidRPr="00A657D4" w:rsidRDefault="00E10953"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1095" w:type="dxa"/>
            <w:gridSpan w:val="4"/>
            <w:vAlign w:val="center"/>
          </w:tcPr>
          <w:p w:rsidR="00E10953" w:rsidRPr="00A657D4" w:rsidRDefault="00E10953"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E10953" w:rsidRPr="00A657D4" w:rsidRDefault="00E10953"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p>
        </w:tc>
        <w:tc>
          <w:tcPr>
            <w:tcW w:w="989" w:type="dxa"/>
            <w:vAlign w:val="center"/>
          </w:tcPr>
          <w:p w:rsidR="00E10953" w:rsidRPr="00A657D4" w:rsidRDefault="00E10953"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719" w:type="dxa"/>
            <w:vAlign w:val="center"/>
          </w:tcPr>
          <w:p w:rsidR="00E10953" w:rsidRPr="00A657D4" w:rsidRDefault="00E10953"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w:t>
            </w:r>
          </w:p>
        </w:tc>
        <w:tc>
          <w:tcPr>
            <w:tcW w:w="845" w:type="dxa"/>
            <w:gridSpan w:val="4"/>
            <w:vAlign w:val="center"/>
          </w:tcPr>
          <w:p w:rsidR="00E10953" w:rsidRPr="00A657D4" w:rsidRDefault="00E10953"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r>
      <w:tr w:rsidR="006F7A3D" w:rsidRPr="00A657D4" w:rsidTr="006F7A3D">
        <w:trPr>
          <w:gridAfter w:val="1"/>
          <w:wAfter w:w="51" w:type="dxa"/>
          <w:cantSplit/>
        </w:trPr>
        <w:tc>
          <w:tcPr>
            <w:tcW w:w="542" w:type="dxa"/>
            <w:vAlign w:val="center"/>
          </w:tcPr>
          <w:p w:rsidR="00E10953" w:rsidRPr="00A657D4" w:rsidRDefault="00E1095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2B8</w:t>
            </w:r>
          </w:p>
        </w:tc>
        <w:tc>
          <w:tcPr>
            <w:tcW w:w="1084" w:type="dxa"/>
            <w:gridSpan w:val="2"/>
            <w:vAlign w:val="center"/>
          </w:tcPr>
          <w:p w:rsidR="00E10953" w:rsidRPr="00A657D4" w:rsidRDefault="00E10953" w:rsidP="00A57DD1">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Examine reg</w:t>
            </w:r>
            <w:r>
              <w:rPr>
                <w:rFonts w:asciiTheme="minorHAnsi" w:eastAsiaTheme="minorHAnsi" w:hAnsiTheme="minorHAnsi" w:cstheme="minorBidi"/>
                <w:sz w:val="16"/>
                <w:szCs w:val="16"/>
              </w:rPr>
              <w:t>s</w:t>
            </w:r>
            <w:r w:rsidRPr="00A657D4">
              <w:rPr>
                <w:rFonts w:asciiTheme="minorHAnsi" w:eastAsiaTheme="minorHAnsi" w:hAnsiTheme="minorHAnsi" w:cstheme="minorBidi"/>
                <w:sz w:val="16"/>
                <w:szCs w:val="16"/>
              </w:rPr>
              <w:t xml:space="preserve"> &amp; penalties</w:t>
            </w:r>
          </w:p>
        </w:tc>
        <w:tc>
          <w:tcPr>
            <w:tcW w:w="1379" w:type="dxa"/>
            <w:gridSpan w:val="4"/>
            <w:vAlign w:val="center"/>
          </w:tcPr>
          <w:p w:rsidR="00E10953" w:rsidRPr="00A657D4" w:rsidRDefault="00E10953"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Coord, AISAC, State, Tribes</w:t>
            </w:r>
            <w:r>
              <w:rPr>
                <w:rFonts w:asciiTheme="minorHAnsi" w:eastAsiaTheme="minorHAnsi" w:hAnsiTheme="minorHAnsi" w:cstheme="minorBidi"/>
                <w:sz w:val="16"/>
                <w:szCs w:val="16"/>
              </w:rPr>
              <w:t>, Fed</w:t>
            </w:r>
          </w:p>
        </w:tc>
        <w:tc>
          <w:tcPr>
            <w:tcW w:w="1222" w:type="dxa"/>
            <w:gridSpan w:val="6"/>
            <w:vAlign w:val="center"/>
          </w:tcPr>
          <w:p w:rsidR="00E10953" w:rsidRPr="00A657D4" w:rsidRDefault="00E10953"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03" w:type="dxa"/>
            <w:gridSpan w:val="3"/>
            <w:vAlign w:val="center"/>
          </w:tcPr>
          <w:p w:rsidR="00E10953" w:rsidRPr="00A657D4" w:rsidRDefault="00E10953"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1088" w:type="dxa"/>
            <w:gridSpan w:val="8"/>
            <w:vAlign w:val="center"/>
          </w:tcPr>
          <w:p w:rsidR="00E10953" w:rsidRPr="00A657D4" w:rsidRDefault="00E10953"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800" w:type="dxa"/>
            <w:gridSpan w:val="3"/>
            <w:vAlign w:val="center"/>
          </w:tcPr>
          <w:p w:rsidR="00E10953" w:rsidRPr="00A657D4" w:rsidRDefault="00E10953"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91" w:type="dxa"/>
            <w:gridSpan w:val="3"/>
            <w:vAlign w:val="center"/>
          </w:tcPr>
          <w:p w:rsidR="00E10953" w:rsidRPr="00A657D4" w:rsidRDefault="00E10953"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w:t>
            </w:r>
          </w:p>
        </w:tc>
        <w:tc>
          <w:tcPr>
            <w:tcW w:w="1095" w:type="dxa"/>
            <w:gridSpan w:val="4"/>
            <w:vAlign w:val="center"/>
          </w:tcPr>
          <w:p w:rsidR="00E10953" w:rsidRPr="00A657D4" w:rsidRDefault="00E10953"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E10953" w:rsidRPr="00A657D4" w:rsidRDefault="00E10953"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989" w:type="dxa"/>
            <w:vAlign w:val="center"/>
          </w:tcPr>
          <w:p w:rsidR="00E10953" w:rsidRPr="00A657D4" w:rsidRDefault="00E10953"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719" w:type="dxa"/>
            <w:vAlign w:val="center"/>
          </w:tcPr>
          <w:p w:rsidR="00E10953" w:rsidRPr="00A657D4" w:rsidRDefault="00E10953"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45" w:type="dxa"/>
            <w:gridSpan w:val="4"/>
            <w:vAlign w:val="center"/>
          </w:tcPr>
          <w:p w:rsidR="00E10953" w:rsidRPr="00A657D4" w:rsidRDefault="00E10953"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w:t>
            </w:r>
          </w:p>
        </w:tc>
      </w:tr>
      <w:tr w:rsidR="00106B5D" w:rsidRPr="00A657D4" w:rsidTr="005D5A5F">
        <w:trPr>
          <w:gridAfter w:val="1"/>
          <w:wAfter w:w="51" w:type="dxa"/>
          <w:cantSplit/>
        </w:trPr>
        <w:tc>
          <w:tcPr>
            <w:tcW w:w="12426" w:type="dxa"/>
            <w:gridSpan w:val="45"/>
            <w:vAlign w:val="bottom"/>
          </w:tcPr>
          <w:p w:rsidR="00106B5D" w:rsidRPr="00A657D4" w:rsidRDefault="00106B5D"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t>Strategy 2C: Promote legislation and regulatory rules that establish or increase the state's authority to control the introduction of new species.</w:t>
            </w:r>
          </w:p>
        </w:tc>
      </w:tr>
      <w:tr w:rsidR="006F7A3D" w:rsidRPr="00A657D4" w:rsidTr="006F7A3D">
        <w:trPr>
          <w:gridAfter w:val="1"/>
          <w:wAfter w:w="51" w:type="dxa"/>
          <w:cantSplit/>
        </w:trPr>
        <w:tc>
          <w:tcPr>
            <w:tcW w:w="542" w:type="dxa"/>
            <w:vAlign w:val="center"/>
          </w:tcPr>
          <w:p w:rsidR="004874E5" w:rsidRPr="00A657D4" w:rsidRDefault="004874E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2C1</w:t>
            </w:r>
          </w:p>
        </w:tc>
        <w:tc>
          <w:tcPr>
            <w:tcW w:w="1084" w:type="dxa"/>
            <w:gridSpan w:val="2"/>
            <w:vAlign w:val="center"/>
          </w:tcPr>
          <w:p w:rsidR="004874E5" w:rsidRPr="00A657D4" w:rsidRDefault="004874E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Authority to detain</w:t>
            </w:r>
          </w:p>
        </w:tc>
        <w:tc>
          <w:tcPr>
            <w:tcW w:w="1373" w:type="dxa"/>
            <w:gridSpan w:val="3"/>
            <w:vAlign w:val="center"/>
          </w:tcPr>
          <w:p w:rsidR="004874E5" w:rsidRPr="00A657D4" w:rsidRDefault="004874E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Gov</w:t>
            </w:r>
            <w:r>
              <w:rPr>
                <w:rFonts w:asciiTheme="minorHAnsi" w:eastAsiaTheme="minorHAnsi" w:hAnsiTheme="minorHAnsi" w:cstheme="minorBidi"/>
                <w:sz w:val="16"/>
                <w:szCs w:val="16"/>
              </w:rPr>
              <w:t>ernor’s office</w:t>
            </w:r>
            <w:r w:rsidRPr="00A657D4">
              <w:rPr>
                <w:rFonts w:asciiTheme="minorHAnsi" w:eastAsiaTheme="minorHAnsi" w:hAnsiTheme="minorHAnsi" w:cstheme="minorBidi"/>
                <w:sz w:val="16"/>
                <w:szCs w:val="16"/>
              </w:rPr>
              <w:t>, Leg</w:t>
            </w:r>
            <w:r>
              <w:rPr>
                <w:rFonts w:asciiTheme="minorHAnsi" w:eastAsiaTheme="minorHAnsi" w:hAnsiTheme="minorHAnsi" w:cstheme="minorBidi"/>
                <w:sz w:val="16"/>
                <w:szCs w:val="16"/>
              </w:rPr>
              <w:t>islature</w:t>
            </w:r>
            <w:r w:rsidRPr="00A657D4">
              <w:rPr>
                <w:rFonts w:asciiTheme="minorHAnsi" w:eastAsiaTheme="minorHAnsi" w:hAnsiTheme="minorHAnsi" w:cstheme="minorBidi"/>
                <w:sz w:val="16"/>
                <w:szCs w:val="16"/>
              </w:rPr>
              <w:t>, State, Tribes</w:t>
            </w:r>
            <w:r>
              <w:rPr>
                <w:rFonts w:asciiTheme="minorHAnsi" w:eastAsiaTheme="minorHAnsi" w:hAnsiTheme="minorHAnsi" w:cstheme="minorBidi"/>
                <w:sz w:val="16"/>
                <w:szCs w:val="16"/>
              </w:rPr>
              <w:t>, Fed</w:t>
            </w:r>
          </w:p>
        </w:tc>
        <w:tc>
          <w:tcPr>
            <w:tcW w:w="1228" w:type="dxa"/>
            <w:gridSpan w:val="7"/>
            <w:vAlign w:val="bottom"/>
          </w:tcPr>
          <w:p w:rsidR="004874E5" w:rsidRPr="00A657D4" w:rsidRDefault="004874E5"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03" w:type="dxa"/>
            <w:gridSpan w:val="3"/>
            <w:vAlign w:val="bottom"/>
          </w:tcPr>
          <w:p w:rsidR="004874E5" w:rsidRPr="00A657D4" w:rsidRDefault="004874E5"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1078" w:type="dxa"/>
            <w:gridSpan w:val="7"/>
            <w:vAlign w:val="center"/>
          </w:tcPr>
          <w:p w:rsidR="004874E5" w:rsidRPr="00A657D4" w:rsidRDefault="004874E5"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810" w:type="dxa"/>
            <w:gridSpan w:val="4"/>
            <w:vAlign w:val="center"/>
          </w:tcPr>
          <w:p w:rsidR="004874E5" w:rsidRPr="00A657D4" w:rsidRDefault="004874E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98" w:type="dxa"/>
            <w:gridSpan w:val="4"/>
            <w:vAlign w:val="center"/>
          </w:tcPr>
          <w:p w:rsidR="004874E5" w:rsidRPr="00A657D4" w:rsidRDefault="004874E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w:t>
            </w:r>
          </w:p>
        </w:tc>
        <w:tc>
          <w:tcPr>
            <w:tcW w:w="1082" w:type="dxa"/>
            <w:gridSpan w:val="2"/>
            <w:vAlign w:val="center"/>
          </w:tcPr>
          <w:p w:rsidR="004874E5" w:rsidRPr="00A657D4" w:rsidRDefault="004874E5"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75" w:type="dxa"/>
            <w:gridSpan w:val="6"/>
            <w:vAlign w:val="center"/>
          </w:tcPr>
          <w:p w:rsidR="004874E5" w:rsidRPr="00A657D4" w:rsidRDefault="004874E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989" w:type="dxa"/>
            <w:vAlign w:val="center"/>
          </w:tcPr>
          <w:p w:rsidR="004874E5" w:rsidRPr="00A657D4" w:rsidRDefault="004874E5"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719" w:type="dxa"/>
            <w:vAlign w:val="center"/>
          </w:tcPr>
          <w:p w:rsidR="004874E5" w:rsidRPr="00A657D4" w:rsidRDefault="004874E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45" w:type="dxa"/>
            <w:gridSpan w:val="4"/>
            <w:vAlign w:val="center"/>
          </w:tcPr>
          <w:p w:rsidR="004874E5" w:rsidRPr="00A657D4" w:rsidRDefault="004874E5"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w:t>
            </w:r>
          </w:p>
        </w:tc>
      </w:tr>
      <w:tr w:rsidR="006F7A3D" w:rsidRPr="00A657D4" w:rsidTr="006F7A3D">
        <w:trPr>
          <w:gridAfter w:val="1"/>
          <w:wAfter w:w="51" w:type="dxa"/>
          <w:cantSplit/>
        </w:trPr>
        <w:tc>
          <w:tcPr>
            <w:tcW w:w="542" w:type="dxa"/>
            <w:vAlign w:val="center"/>
          </w:tcPr>
          <w:p w:rsidR="00106B5D" w:rsidRPr="00A657D4" w:rsidRDefault="00106B5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2C2</w:t>
            </w:r>
          </w:p>
        </w:tc>
        <w:tc>
          <w:tcPr>
            <w:tcW w:w="1084" w:type="dxa"/>
            <w:gridSpan w:val="2"/>
            <w:noWrap/>
            <w:vAlign w:val="center"/>
          </w:tcPr>
          <w:p w:rsidR="00106B5D" w:rsidRPr="00A657D4" w:rsidRDefault="00106B5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Increase import regulation</w:t>
            </w:r>
          </w:p>
        </w:tc>
        <w:tc>
          <w:tcPr>
            <w:tcW w:w="1373" w:type="dxa"/>
            <w:gridSpan w:val="3"/>
            <w:vAlign w:val="center"/>
          </w:tcPr>
          <w:p w:rsidR="00106B5D" w:rsidRPr="00A657D4" w:rsidRDefault="00106B5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Gov</w:t>
            </w:r>
            <w:r w:rsidR="004874E5">
              <w:rPr>
                <w:rFonts w:asciiTheme="minorHAnsi" w:eastAsiaTheme="minorHAnsi" w:hAnsiTheme="minorHAnsi" w:cstheme="minorBidi"/>
                <w:sz w:val="16"/>
                <w:szCs w:val="16"/>
              </w:rPr>
              <w:t>ernor’s office</w:t>
            </w:r>
            <w:r w:rsidRPr="00A657D4">
              <w:rPr>
                <w:rFonts w:asciiTheme="minorHAnsi" w:eastAsiaTheme="minorHAnsi" w:hAnsiTheme="minorHAnsi" w:cstheme="minorBidi"/>
                <w:sz w:val="16"/>
                <w:szCs w:val="16"/>
              </w:rPr>
              <w:t>, Leg</w:t>
            </w:r>
            <w:r w:rsidR="004874E5">
              <w:rPr>
                <w:rFonts w:asciiTheme="minorHAnsi" w:eastAsiaTheme="minorHAnsi" w:hAnsiTheme="minorHAnsi" w:cstheme="minorBidi"/>
                <w:sz w:val="16"/>
                <w:szCs w:val="16"/>
              </w:rPr>
              <w:t>islature</w:t>
            </w:r>
            <w:r w:rsidRPr="00A657D4">
              <w:rPr>
                <w:rFonts w:asciiTheme="minorHAnsi" w:eastAsiaTheme="minorHAnsi" w:hAnsiTheme="minorHAnsi" w:cstheme="minorBidi"/>
                <w:sz w:val="16"/>
                <w:szCs w:val="16"/>
              </w:rPr>
              <w:t>, State, Tribes</w:t>
            </w:r>
            <w:r w:rsidR="004874E5">
              <w:rPr>
                <w:rFonts w:asciiTheme="minorHAnsi" w:eastAsiaTheme="minorHAnsi" w:hAnsiTheme="minorHAnsi" w:cstheme="minorBidi"/>
                <w:sz w:val="16"/>
                <w:szCs w:val="16"/>
              </w:rPr>
              <w:t>, Fed</w:t>
            </w:r>
          </w:p>
        </w:tc>
        <w:tc>
          <w:tcPr>
            <w:tcW w:w="1228" w:type="dxa"/>
            <w:gridSpan w:val="7"/>
            <w:vAlign w:val="bottom"/>
          </w:tcPr>
          <w:p w:rsidR="00106B5D" w:rsidRPr="00A657D4" w:rsidRDefault="00106B5D" w:rsidP="00E10953">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w:t>
            </w:r>
            <w:r w:rsidR="004874E5">
              <w:rPr>
                <w:rFonts w:asciiTheme="minorHAnsi" w:eastAsiaTheme="minorHAnsi" w:hAnsiTheme="minorHAnsi" w:cstheme="minorBidi"/>
                <w:sz w:val="16"/>
                <w:szCs w:val="16"/>
              </w:rPr>
              <w:t>See 2C1</w:t>
            </w:r>
          </w:p>
        </w:tc>
        <w:tc>
          <w:tcPr>
            <w:tcW w:w="803" w:type="dxa"/>
            <w:gridSpan w:val="3"/>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p>
        </w:tc>
        <w:tc>
          <w:tcPr>
            <w:tcW w:w="1078" w:type="dxa"/>
            <w:gridSpan w:val="7"/>
            <w:shd w:val="clear" w:color="auto" w:fill="F2F2F2" w:themeFill="background1" w:themeFillShade="F2"/>
            <w:vAlign w:val="bottom"/>
          </w:tcPr>
          <w:p w:rsidR="00106B5D" w:rsidRPr="00A657D4" w:rsidRDefault="00106B5D" w:rsidP="006C24BC">
            <w:pPr>
              <w:rPr>
                <w:rFonts w:asciiTheme="minorHAnsi" w:eastAsiaTheme="minorHAnsi" w:hAnsiTheme="minorHAnsi" w:cstheme="minorBidi"/>
                <w:sz w:val="16"/>
                <w:szCs w:val="16"/>
              </w:rPr>
            </w:pPr>
          </w:p>
        </w:tc>
        <w:tc>
          <w:tcPr>
            <w:tcW w:w="810" w:type="dxa"/>
            <w:gridSpan w:val="4"/>
            <w:shd w:val="clear" w:color="auto" w:fill="F2F2F2" w:themeFill="background1" w:themeFillShade="F2"/>
            <w:vAlign w:val="bottom"/>
          </w:tcPr>
          <w:p w:rsidR="00106B5D" w:rsidRPr="00A657D4" w:rsidRDefault="00106B5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w:t>
            </w:r>
          </w:p>
        </w:tc>
        <w:tc>
          <w:tcPr>
            <w:tcW w:w="998" w:type="dxa"/>
            <w:gridSpan w:val="4"/>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p>
        </w:tc>
        <w:tc>
          <w:tcPr>
            <w:tcW w:w="1082" w:type="dxa"/>
            <w:gridSpan w:val="2"/>
            <w:shd w:val="clear" w:color="auto" w:fill="F2F2F2" w:themeFill="background1" w:themeFillShade="F2"/>
            <w:vAlign w:val="bottom"/>
          </w:tcPr>
          <w:p w:rsidR="00106B5D" w:rsidRPr="00A657D4" w:rsidRDefault="00106B5D" w:rsidP="006C24BC">
            <w:pPr>
              <w:rPr>
                <w:rFonts w:asciiTheme="minorHAnsi" w:eastAsiaTheme="minorHAnsi" w:hAnsiTheme="minorHAnsi" w:cstheme="minorBidi"/>
                <w:sz w:val="16"/>
                <w:szCs w:val="16"/>
              </w:rPr>
            </w:pPr>
          </w:p>
        </w:tc>
        <w:tc>
          <w:tcPr>
            <w:tcW w:w="875" w:type="dxa"/>
            <w:gridSpan w:val="6"/>
            <w:shd w:val="clear" w:color="auto" w:fill="F2F2F2" w:themeFill="background1" w:themeFillShade="F2"/>
            <w:vAlign w:val="bottom"/>
          </w:tcPr>
          <w:p w:rsidR="00106B5D" w:rsidRPr="00A657D4" w:rsidRDefault="00106B5D" w:rsidP="006C24BC">
            <w:pPr>
              <w:rPr>
                <w:rFonts w:asciiTheme="minorHAnsi" w:eastAsiaTheme="minorHAnsi" w:hAnsiTheme="minorHAnsi" w:cstheme="minorBidi"/>
                <w:sz w:val="16"/>
                <w:szCs w:val="16"/>
              </w:rPr>
            </w:pPr>
          </w:p>
        </w:tc>
        <w:tc>
          <w:tcPr>
            <w:tcW w:w="989" w:type="dxa"/>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p>
        </w:tc>
        <w:tc>
          <w:tcPr>
            <w:tcW w:w="719" w:type="dxa"/>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p>
        </w:tc>
        <w:tc>
          <w:tcPr>
            <w:tcW w:w="845" w:type="dxa"/>
            <w:gridSpan w:val="4"/>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w:t>
            </w:r>
          </w:p>
        </w:tc>
      </w:tr>
      <w:tr w:rsidR="006F7A3D" w:rsidRPr="00A657D4" w:rsidTr="006F7A3D">
        <w:trPr>
          <w:gridAfter w:val="1"/>
          <w:wAfter w:w="51" w:type="dxa"/>
          <w:cantSplit/>
        </w:trPr>
        <w:tc>
          <w:tcPr>
            <w:tcW w:w="542" w:type="dxa"/>
            <w:vAlign w:val="center"/>
          </w:tcPr>
          <w:p w:rsidR="00106B5D" w:rsidRPr="00A657D4" w:rsidRDefault="00106B5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lastRenderedPageBreak/>
              <w:t>2C3</w:t>
            </w:r>
          </w:p>
        </w:tc>
        <w:tc>
          <w:tcPr>
            <w:tcW w:w="1084" w:type="dxa"/>
            <w:gridSpan w:val="2"/>
            <w:vAlign w:val="center"/>
          </w:tcPr>
          <w:p w:rsidR="00106B5D" w:rsidRPr="00A657D4" w:rsidRDefault="00106B5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Authority to quarantine</w:t>
            </w:r>
          </w:p>
        </w:tc>
        <w:tc>
          <w:tcPr>
            <w:tcW w:w="1373" w:type="dxa"/>
            <w:gridSpan w:val="3"/>
            <w:vAlign w:val="center"/>
          </w:tcPr>
          <w:p w:rsidR="00106B5D" w:rsidRPr="00A657D4" w:rsidRDefault="004874E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Gov</w:t>
            </w:r>
            <w:r>
              <w:rPr>
                <w:rFonts w:asciiTheme="minorHAnsi" w:eastAsiaTheme="minorHAnsi" w:hAnsiTheme="minorHAnsi" w:cstheme="minorBidi"/>
                <w:sz w:val="16"/>
                <w:szCs w:val="16"/>
              </w:rPr>
              <w:t>ernor’s office</w:t>
            </w:r>
            <w:r w:rsidRPr="00A657D4">
              <w:rPr>
                <w:rFonts w:asciiTheme="minorHAnsi" w:eastAsiaTheme="minorHAnsi" w:hAnsiTheme="minorHAnsi" w:cstheme="minorBidi"/>
                <w:sz w:val="16"/>
                <w:szCs w:val="16"/>
              </w:rPr>
              <w:t>, Leg</w:t>
            </w:r>
            <w:r>
              <w:rPr>
                <w:rFonts w:asciiTheme="minorHAnsi" w:eastAsiaTheme="minorHAnsi" w:hAnsiTheme="minorHAnsi" w:cstheme="minorBidi"/>
                <w:sz w:val="16"/>
                <w:szCs w:val="16"/>
              </w:rPr>
              <w:t>islature</w:t>
            </w:r>
            <w:r w:rsidRPr="00A657D4">
              <w:rPr>
                <w:rFonts w:asciiTheme="minorHAnsi" w:eastAsiaTheme="minorHAnsi" w:hAnsiTheme="minorHAnsi" w:cstheme="minorBidi"/>
                <w:sz w:val="16"/>
                <w:szCs w:val="16"/>
              </w:rPr>
              <w:t>, State, Tribes</w:t>
            </w:r>
            <w:r>
              <w:rPr>
                <w:rFonts w:asciiTheme="minorHAnsi" w:eastAsiaTheme="minorHAnsi" w:hAnsiTheme="minorHAnsi" w:cstheme="minorBidi"/>
                <w:sz w:val="16"/>
                <w:szCs w:val="16"/>
              </w:rPr>
              <w:t>, Fed</w:t>
            </w:r>
          </w:p>
        </w:tc>
        <w:tc>
          <w:tcPr>
            <w:tcW w:w="1228" w:type="dxa"/>
            <w:gridSpan w:val="7"/>
            <w:vAlign w:val="bottom"/>
          </w:tcPr>
          <w:p w:rsidR="00106B5D" w:rsidRPr="00A657D4" w:rsidRDefault="00106B5D" w:rsidP="00E10953">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w:t>
            </w:r>
            <w:r w:rsidR="004874E5">
              <w:rPr>
                <w:rFonts w:asciiTheme="minorHAnsi" w:eastAsiaTheme="minorHAnsi" w:hAnsiTheme="minorHAnsi" w:cstheme="minorBidi"/>
                <w:sz w:val="16"/>
                <w:szCs w:val="16"/>
              </w:rPr>
              <w:t>See 2C1</w:t>
            </w:r>
          </w:p>
        </w:tc>
        <w:tc>
          <w:tcPr>
            <w:tcW w:w="803" w:type="dxa"/>
            <w:gridSpan w:val="3"/>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p>
        </w:tc>
        <w:tc>
          <w:tcPr>
            <w:tcW w:w="1078" w:type="dxa"/>
            <w:gridSpan w:val="7"/>
            <w:shd w:val="clear" w:color="auto" w:fill="F2F2F2" w:themeFill="background1" w:themeFillShade="F2"/>
            <w:vAlign w:val="bottom"/>
          </w:tcPr>
          <w:p w:rsidR="00106B5D" w:rsidRPr="00A657D4" w:rsidRDefault="00106B5D" w:rsidP="006C24BC">
            <w:pPr>
              <w:rPr>
                <w:rFonts w:asciiTheme="minorHAnsi" w:eastAsiaTheme="minorHAnsi" w:hAnsiTheme="minorHAnsi" w:cstheme="minorBidi"/>
                <w:sz w:val="16"/>
                <w:szCs w:val="16"/>
              </w:rPr>
            </w:pPr>
          </w:p>
        </w:tc>
        <w:tc>
          <w:tcPr>
            <w:tcW w:w="810" w:type="dxa"/>
            <w:gridSpan w:val="4"/>
            <w:shd w:val="clear" w:color="auto" w:fill="F2F2F2" w:themeFill="background1" w:themeFillShade="F2"/>
            <w:vAlign w:val="bottom"/>
          </w:tcPr>
          <w:p w:rsidR="00106B5D" w:rsidRPr="00A657D4" w:rsidRDefault="00106B5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w:t>
            </w:r>
          </w:p>
        </w:tc>
        <w:tc>
          <w:tcPr>
            <w:tcW w:w="998" w:type="dxa"/>
            <w:gridSpan w:val="4"/>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p>
        </w:tc>
        <w:tc>
          <w:tcPr>
            <w:tcW w:w="1082" w:type="dxa"/>
            <w:gridSpan w:val="2"/>
            <w:shd w:val="clear" w:color="auto" w:fill="F2F2F2" w:themeFill="background1" w:themeFillShade="F2"/>
            <w:vAlign w:val="bottom"/>
          </w:tcPr>
          <w:p w:rsidR="00106B5D" w:rsidRPr="00A657D4" w:rsidRDefault="00106B5D" w:rsidP="006C24BC">
            <w:pPr>
              <w:rPr>
                <w:rFonts w:asciiTheme="minorHAnsi" w:eastAsiaTheme="minorHAnsi" w:hAnsiTheme="minorHAnsi" w:cstheme="minorBidi"/>
                <w:sz w:val="16"/>
                <w:szCs w:val="16"/>
              </w:rPr>
            </w:pPr>
          </w:p>
        </w:tc>
        <w:tc>
          <w:tcPr>
            <w:tcW w:w="875" w:type="dxa"/>
            <w:gridSpan w:val="6"/>
            <w:shd w:val="clear" w:color="auto" w:fill="F2F2F2" w:themeFill="background1" w:themeFillShade="F2"/>
            <w:vAlign w:val="bottom"/>
          </w:tcPr>
          <w:p w:rsidR="00106B5D" w:rsidRPr="00A657D4" w:rsidRDefault="00106B5D" w:rsidP="006C24BC">
            <w:pPr>
              <w:rPr>
                <w:rFonts w:asciiTheme="minorHAnsi" w:eastAsiaTheme="minorHAnsi" w:hAnsiTheme="minorHAnsi" w:cstheme="minorBidi"/>
                <w:sz w:val="16"/>
                <w:szCs w:val="16"/>
              </w:rPr>
            </w:pPr>
          </w:p>
        </w:tc>
        <w:tc>
          <w:tcPr>
            <w:tcW w:w="989" w:type="dxa"/>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p>
        </w:tc>
        <w:tc>
          <w:tcPr>
            <w:tcW w:w="719" w:type="dxa"/>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p>
        </w:tc>
        <w:tc>
          <w:tcPr>
            <w:tcW w:w="845" w:type="dxa"/>
            <w:gridSpan w:val="4"/>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w:t>
            </w:r>
          </w:p>
        </w:tc>
      </w:tr>
      <w:tr w:rsidR="006F7A3D" w:rsidRPr="00A657D4" w:rsidTr="006F7A3D">
        <w:trPr>
          <w:gridAfter w:val="1"/>
          <w:wAfter w:w="51" w:type="dxa"/>
          <w:cantSplit/>
        </w:trPr>
        <w:tc>
          <w:tcPr>
            <w:tcW w:w="542" w:type="dxa"/>
            <w:vAlign w:val="center"/>
          </w:tcPr>
          <w:p w:rsidR="00106B5D" w:rsidRPr="00A657D4" w:rsidRDefault="00106B5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2C4</w:t>
            </w:r>
          </w:p>
        </w:tc>
        <w:tc>
          <w:tcPr>
            <w:tcW w:w="1084" w:type="dxa"/>
            <w:gridSpan w:val="2"/>
            <w:vAlign w:val="center"/>
          </w:tcPr>
          <w:p w:rsidR="00106B5D" w:rsidRPr="00A657D4" w:rsidRDefault="00106B5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Disease &amp; pest free imports</w:t>
            </w:r>
          </w:p>
        </w:tc>
        <w:tc>
          <w:tcPr>
            <w:tcW w:w="1373" w:type="dxa"/>
            <w:gridSpan w:val="3"/>
            <w:vAlign w:val="center"/>
          </w:tcPr>
          <w:p w:rsidR="00106B5D" w:rsidRPr="00A657D4" w:rsidRDefault="004874E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Gov</w:t>
            </w:r>
            <w:r>
              <w:rPr>
                <w:rFonts w:asciiTheme="minorHAnsi" w:eastAsiaTheme="minorHAnsi" w:hAnsiTheme="minorHAnsi" w:cstheme="minorBidi"/>
                <w:sz w:val="16"/>
                <w:szCs w:val="16"/>
              </w:rPr>
              <w:t>ernor’s office</w:t>
            </w:r>
            <w:r w:rsidRPr="00A657D4">
              <w:rPr>
                <w:rFonts w:asciiTheme="minorHAnsi" w:eastAsiaTheme="minorHAnsi" w:hAnsiTheme="minorHAnsi" w:cstheme="minorBidi"/>
                <w:sz w:val="16"/>
                <w:szCs w:val="16"/>
              </w:rPr>
              <w:t>, Leg</w:t>
            </w:r>
            <w:r>
              <w:rPr>
                <w:rFonts w:asciiTheme="minorHAnsi" w:eastAsiaTheme="minorHAnsi" w:hAnsiTheme="minorHAnsi" w:cstheme="minorBidi"/>
                <w:sz w:val="16"/>
                <w:szCs w:val="16"/>
              </w:rPr>
              <w:t>islature</w:t>
            </w:r>
            <w:r w:rsidRPr="00A657D4">
              <w:rPr>
                <w:rFonts w:asciiTheme="minorHAnsi" w:eastAsiaTheme="minorHAnsi" w:hAnsiTheme="minorHAnsi" w:cstheme="minorBidi"/>
                <w:sz w:val="16"/>
                <w:szCs w:val="16"/>
              </w:rPr>
              <w:t>, State, Tribes</w:t>
            </w:r>
            <w:r>
              <w:rPr>
                <w:rFonts w:asciiTheme="minorHAnsi" w:eastAsiaTheme="minorHAnsi" w:hAnsiTheme="minorHAnsi" w:cstheme="minorBidi"/>
                <w:sz w:val="16"/>
                <w:szCs w:val="16"/>
              </w:rPr>
              <w:t>, Fed</w:t>
            </w:r>
          </w:p>
        </w:tc>
        <w:tc>
          <w:tcPr>
            <w:tcW w:w="1228" w:type="dxa"/>
            <w:gridSpan w:val="7"/>
            <w:vAlign w:val="bottom"/>
          </w:tcPr>
          <w:p w:rsidR="00106B5D" w:rsidRPr="00A657D4" w:rsidRDefault="00106B5D" w:rsidP="004874E5">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w:t>
            </w:r>
            <w:r w:rsidR="004874E5">
              <w:rPr>
                <w:rFonts w:asciiTheme="minorHAnsi" w:eastAsiaTheme="minorHAnsi" w:hAnsiTheme="minorHAnsi" w:cstheme="minorBidi"/>
                <w:sz w:val="16"/>
                <w:szCs w:val="16"/>
              </w:rPr>
              <w:t>See 2C1</w:t>
            </w:r>
          </w:p>
        </w:tc>
        <w:tc>
          <w:tcPr>
            <w:tcW w:w="803" w:type="dxa"/>
            <w:gridSpan w:val="3"/>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p>
        </w:tc>
        <w:tc>
          <w:tcPr>
            <w:tcW w:w="1078" w:type="dxa"/>
            <w:gridSpan w:val="7"/>
            <w:shd w:val="clear" w:color="auto" w:fill="F2F2F2" w:themeFill="background1" w:themeFillShade="F2"/>
            <w:vAlign w:val="bottom"/>
          </w:tcPr>
          <w:p w:rsidR="00106B5D" w:rsidRPr="00A657D4" w:rsidRDefault="00106B5D" w:rsidP="006C24BC">
            <w:pPr>
              <w:rPr>
                <w:rFonts w:asciiTheme="minorHAnsi" w:eastAsiaTheme="minorHAnsi" w:hAnsiTheme="minorHAnsi" w:cstheme="minorBidi"/>
                <w:sz w:val="16"/>
                <w:szCs w:val="16"/>
              </w:rPr>
            </w:pPr>
          </w:p>
        </w:tc>
        <w:tc>
          <w:tcPr>
            <w:tcW w:w="810" w:type="dxa"/>
            <w:gridSpan w:val="4"/>
            <w:shd w:val="clear" w:color="auto" w:fill="F2F2F2" w:themeFill="background1" w:themeFillShade="F2"/>
            <w:vAlign w:val="bottom"/>
          </w:tcPr>
          <w:p w:rsidR="00106B5D" w:rsidRPr="00A657D4" w:rsidRDefault="00106B5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w:t>
            </w:r>
          </w:p>
        </w:tc>
        <w:tc>
          <w:tcPr>
            <w:tcW w:w="998" w:type="dxa"/>
            <w:gridSpan w:val="4"/>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p>
        </w:tc>
        <w:tc>
          <w:tcPr>
            <w:tcW w:w="1082" w:type="dxa"/>
            <w:gridSpan w:val="2"/>
            <w:shd w:val="clear" w:color="auto" w:fill="F2F2F2" w:themeFill="background1" w:themeFillShade="F2"/>
            <w:vAlign w:val="bottom"/>
          </w:tcPr>
          <w:p w:rsidR="00106B5D" w:rsidRPr="00A657D4" w:rsidRDefault="00106B5D" w:rsidP="006C24BC">
            <w:pPr>
              <w:rPr>
                <w:rFonts w:asciiTheme="minorHAnsi" w:eastAsiaTheme="minorHAnsi" w:hAnsiTheme="minorHAnsi" w:cstheme="minorBidi"/>
                <w:sz w:val="16"/>
                <w:szCs w:val="16"/>
              </w:rPr>
            </w:pPr>
          </w:p>
        </w:tc>
        <w:tc>
          <w:tcPr>
            <w:tcW w:w="875" w:type="dxa"/>
            <w:gridSpan w:val="6"/>
            <w:shd w:val="clear" w:color="auto" w:fill="F2F2F2" w:themeFill="background1" w:themeFillShade="F2"/>
            <w:vAlign w:val="bottom"/>
          </w:tcPr>
          <w:p w:rsidR="00106B5D" w:rsidRPr="00A657D4" w:rsidRDefault="00106B5D" w:rsidP="006C24BC">
            <w:pPr>
              <w:rPr>
                <w:rFonts w:asciiTheme="minorHAnsi" w:eastAsiaTheme="minorHAnsi" w:hAnsiTheme="minorHAnsi" w:cstheme="minorBidi"/>
                <w:sz w:val="16"/>
                <w:szCs w:val="16"/>
              </w:rPr>
            </w:pPr>
          </w:p>
        </w:tc>
        <w:tc>
          <w:tcPr>
            <w:tcW w:w="989" w:type="dxa"/>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p>
        </w:tc>
        <w:tc>
          <w:tcPr>
            <w:tcW w:w="719" w:type="dxa"/>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p>
        </w:tc>
        <w:tc>
          <w:tcPr>
            <w:tcW w:w="845" w:type="dxa"/>
            <w:gridSpan w:val="4"/>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w:t>
            </w:r>
          </w:p>
        </w:tc>
      </w:tr>
      <w:tr w:rsidR="006F7A3D" w:rsidRPr="00A657D4" w:rsidTr="006F7A3D">
        <w:trPr>
          <w:gridAfter w:val="1"/>
          <w:wAfter w:w="51" w:type="dxa"/>
          <w:cantSplit/>
        </w:trPr>
        <w:tc>
          <w:tcPr>
            <w:tcW w:w="542" w:type="dxa"/>
            <w:vAlign w:val="center"/>
          </w:tcPr>
          <w:p w:rsidR="00106B5D" w:rsidRPr="00A657D4" w:rsidRDefault="00106B5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2C5</w:t>
            </w:r>
          </w:p>
        </w:tc>
        <w:tc>
          <w:tcPr>
            <w:tcW w:w="1084" w:type="dxa"/>
            <w:gridSpan w:val="2"/>
            <w:vAlign w:val="center"/>
          </w:tcPr>
          <w:p w:rsidR="00106B5D" w:rsidRPr="00A657D4" w:rsidRDefault="00106B5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Interstate &amp; Mexican cooperative agreements</w:t>
            </w:r>
          </w:p>
        </w:tc>
        <w:tc>
          <w:tcPr>
            <w:tcW w:w="1373" w:type="dxa"/>
            <w:gridSpan w:val="3"/>
            <w:vAlign w:val="center"/>
          </w:tcPr>
          <w:p w:rsidR="00106B5D" w:rsidRPr="00A657D4" w:rsidRDefault="004874E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Gov</w:t>
            </w:r>
            <w:r>
              <w:rPr>
                <w:rFonts w:asciiTheme="minorHAnsi" w:eastAsiaTheme="minorHAnsi" w:hAnsiTheme="minorHAnsi" w:cstheme="minorBidi"/>
                <w:sz w:val="16"/>
                <w:szCs w:val="16"/>
              </w:rPr>
              <w:t>ernor’s office</w:t>
            </w:r>
            <w:r w:rsidRPr="00A657D4">
              <w:rPr>
                <w:rFonts w:asciiTheme="minorHAnsi" w:eastAsiaTheme="minorHAnsi" w:hAnsiTheme="minorHAnsi" w:cstheme="minorBidi"/>
                <w:sz w:val="16"/>
                <w:szCs w:val="16"/>
              </w:rPr>
              <w:t>, Leg</w:t>
            </w:r>
            <w:r>
              <w:rPr>
                <w:rFonts w:asciiTheme="minorHAnsi" w:eastAsiaTheme="minorHAnsi" w:hAnsiTheme="minorHAnsi" w:cstheme="minorBidi"/>
                <w:sz w:val="16"/>
                <w:szCs w:val="16"/>
              </w:rPr>
              <w:t>islature</w:t>
            </w:r>
            <w:r w:rsidRPr="00A657D4">
              <w:rPr>
                <w:rFonts w:asciiTheme="minorHAnsi" w:eastAsiaTheme="minorHAnsi" w:hAnsiTheme="minorHAnsi" w:cstheme="minorBidi"/>
                <w:sz w:val="16"/>
                <w:szCs w:val="16"/>
              </w:rPr>
              <w:t>,</w:t>
            </w:r>
            <w:r>
              <w:rPr>
                <w:rFonts w:asciiTheme="minorHAnsi" w:eastAsiaTheme="minorHAnsi" w:hAnsiTheme="minorHAnsi" w:cstheme="minorBidi"/>
                <w:sz w:val="16"/>
                <w:szCs w:val="16"/>
              </w:rPr>
              <w:t>Mexico,</w:t>
            </w:r>
            <w:r w:rsidRPr="00A657D4">
              <w:rPr>
                <w:rFonts w:asciiTheme="minorHAnsi" w:eastAsiaTheme="minorHAnsi" w:hAnsiTheme="minorHAnsi" w:cstheme="minorBidi"/>
                <w:sz w:val="16"/>
                <w:szCs w:val="16"/>
              </w:rPr>
              <w:t xml:space="preserve"> </w:t>
            </w:r>
            <w:r>
              <w:rPr>
                <w:rFonts w:asciiTheme="minorHAnsi" w:eastAsiaTheme="minorHAnsi" w:hAnsiTheme="minorHAnsi" w:cstheme="minorBidi"/>
                <w:sz w:val="16"/>
                <w:szCs w:val="16"/>
              </w:rPr>
              <w:t xml:space="preserve">other </w:t>
            </w:r>
            <w:r w:rsidRPr="00A657D4">
              <w:rPr>
                <w:rFonts w:asciiTheme="minorHAnsi" w:eastAsiaTheme="minorHAnsi" w:hAnsiTheme="minorHAnsi" w:cstheme="minorBidi"/>
                <w:sz w:val="16"/>
                <w:szCs w:val="16"/>
              </w:rPr>
              <w:t>State</w:t>
            </w:r>
            <w:r>
              <w:rPr>
                <w:rFonts w:asciiTheme="minorHAnsi" w:eastAsiaTheme="minorHAnsi" w:hAnsiTheme="minorHAnsi" w:cstheme="minorBidi"/>
                <w:sz w:val="16"/>
                <w:szCs w:val="16"/>
              </w:rPr>
              <w:t>s</w:t>
            </w:r>
            <w:r w:rsidRPr="00A657D4">
              <w:rPr>
                <w:rFonts w:asciiTheme="minorHAnsi" w:eastAsiaTheme="minorHAnsi" w:hAnsiTheme="minorHAnsi" w:cstheme="minorBidi"/>
                <w:sz w:val="16"/>
                <w:szCs w:val="16"/>
              </w:rPr>
              <w:t>, Tribes</w:t>
            </w:r>
            <w:r>
              <w:rPr>
                <w:rFonts w:asciiTheme="minorHAnsi" w:eastAsiaTheme="minorHAnsi" w:hAnsiTheme="minorHAnsi" w:cstheme="minorBidi"/>
                <w:sz w:val="16"/>
                <w:szCs w:val="16"/>
              </w:rPr>
              <w:t>, Fed</w:t>
            </w:r>
          </w:p>
        </w:tc>
        <w:tc>
          <w:tcPr>
            <w:tcW w:w="1228" w:type="dxa"/>
            <w:gridSpan w:val="7"/>
            <w:vAlign w:val="bottom"/>
          </w:tcPr>
          <w:p w:rsidR="00106B5D" w:rsidRPr="00A657D4" w:rsidRDefault="00106B5D" w:rsidP="004874E5">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w:t>
            </w:r>
            <w:r w:rsidR="004874E5">
              <w:rPr>
                <w:rFonts w:asciiTheme="minorHAnsi" w:eastAsiaTheme="minorHAnsi" w:hAnsiTheme="minorHAnsi" w:cstheme="minorBidi"/>
                <w:sz w:val="16"/>
                <w:szCs w:val="16"/>
              </w:rPr>
              <w:t>See 2C1</w:t>
            </w:r>
          </w:p>
        </w:tc>
        <w:tc>
          <w:tcPr>
            <w:tcW w:w="803" w:type="dxa"/>
            <w:gridSpan w:val="3"/>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p>
        </w:tc>
        <w:tc>
          <w:tcPr>
            <w:tcW w:w="1078" w:type="dxa"/>
            <w:gridSpan w:val="7"/>
            <w:shd w:val="clear" w:color="auto" w:fill="F2F2F2" w:themeFill="background1" w:themeFillShade="F2"/>
            <w:vAlign w:val="bottom"/>
          </w:tcPr>
          <w:p w:rsidR="00106B5D" w:rsidRPr="00A657D4" w:rsidRDefault="00106B5D" w:rsidP="006C24BC">
            <w:pPr>
              <w:rPr>
                <w:rFonts w:asciiTheme="minorHAnsi" w:eastAsiaTheme="minorHAnsi" w:hAnsiTheme="minorHAnsi" w:cstheme="minorBidi"/>
                <w:sz w:val="16"/>
                <w:szCs w:val="16"/>
              </w:rPr>
            </w:pPr>
          </w:p>
        </w:tc>
        <w:tc>
          <w:tcPr>
            <w:tcW w:w="810" w:type="dxa"/>
            <w:gridSpan w:val="4"/>
            <w:shd w:val="clear" w:color="auto" w:fill="F2F2F2" w:themeFill="background1" w:themeFillShade="F2"/>
            <w:vAlign w:val="bottom"/>
          </w:tcPr>
          <w:p w:rsidR="00106B5D" w:rsidRPr="00A657D4" w:rsidRDefault="00106B5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w:t>
            </w:r>
          </w:p>
        </w:tc>
        <w:tc>
          <w:tcPr>
            <w:tcW w:w="998" w:type="dxa"/>
            <w:gridSpan w:val="4"/>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p>
        </w:tc>
        <w:tc>
          <w:tcPr>
            <w:tcW w:w="1082" w:type="dxa"/>
            <w:gridSpan w:val="2"/>
            <w:shd w:val="clear" w:color="auto" w:fill="F2F2F2" w:themeFill="background1" w:themeFillShade="F2"/>
            <w:vAlign w:val="bottom"/>
          </w:tcPr>
          <w:p w:rsidR="00106B5D" w:rsidRPr="00A657D4" w:rsidRDefault="00106B5D" w:rsidP="006C24BC">
            <w:pPr>
              <w:rPr>
                <w:rFonts w:asciiTheme="minorHAnsi" w:eastAsiaTheme="minorHAnsi" w:hAnsiTheme="minorHAnsi" w:cstheme="minorBidi"/>
                <w:sz w:val="16"/>
                <w:szCs w:val="16"/>
              </w:rPr>
            </w:pPr>
          </w:p>
        </w:tc>
        <w:tc>
          <w:tcPr>
            <w:tcW w:w="875" w:type="dxa"/>
            <w:gridSpan w:val="6"/>
            <w:shd w:val="clear" w:color="auto" w:fill="F2F2F2" w:themeFill="background1" w:themeFillShade="F2"/>
            <w:vAlign w:val="bottom"/>
          </w:tcPr>
          <w:p w:rsidR="00106B5D" w:rsidRPr="00A657D4" w:rsidRDefault="00106B5D" w:rsidP="006C24BC">
            <w:pPr>
              <w:rPr>
                <w:rFonts w:asciiTheme="minorHAnsi" w:eastAsiaTheme="minorHAnsi" w:hAnsiTheme="minorHAnsi" w:cstheme="minorBidi"/>
                <w:sz w:val="16"/>
                <w:szCs w:val="16"/>
              </w:rPr>
            </w:pPr>
          </w:p>
        </w:tc>
        <w:tc>
          <w:tcPr>
            <w:tcW w:w="989" w:type="dxa"/>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p>
        </w:tc>
        <w:tc>
          <w:tcPr>
            <w:tcW w:w="719" w:type="dxa"/>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p>
        </w:tc>
        <w:tc>
          <w:tcPr>
            <w:tcW w:w="845" w:type="dxa"/>
            <w:gridSpan w:val="4"/>
            <w:shd w:val="clear" w:color="auto" w:fill="F2F2F2" w:themeFill="background1" w:themeFillShade="F2"/>
            <w:vAlign w:val="bottom"/>
          </w:tcPr>
          <w:p w:rsidR="00106B5D" w:rsidRPr="00A657D4" w:rsidRDefault="00106B5D" w:rsidP="006C24BC">
            <w:pPr>
              <w:jc w:val="cente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w:t>
            </w:r>
          </w:p>
        </w:tc>
      </w:tr>
      <w:tr w:rsidR="006F7A3D" w:rsidRPr="00A657D4" w:rsidTr="006F7A3D">
        <w:trPr>
          <w:gridAfter w:val="1"/>
          <w:wAfter w:w="51" w:type="dxa"/>
          <w:cantSplit/>
        </w:trPr>
        <w:tc>
          <w:tcPr>
            <w:tcW w:w="2999" w:type="dxa"/>
            <w:gridSpan w:val="6"/>
            <w:shd w:val="clear" w:color="auto" w:fill="D9D9D9" w:themeFill="background1" w:themeFillShade="D9"/>
            <w:vAlign w:val="bottom"/>
          </w:tcPr>
          <w:p w:rsidR="00106B5D" w:rsidRPr="00A657D4" w:rsidRDefault="00106B5D" w:rsidP="006C24BC">
            <w:pPr>
              <w:jc w:val="center"/>
              <w:rPr>
                <w:rFonts w:asciiTheme="minorHAnsi" w:eastAsiaTheme="minorHAnsi" w:hAnsiTheme="minorHAnsi" w:cstheme="minorBidi"/>
                <w:b/>
                <w:bCs/>
              </w:rPr>
            </w:pPr>
            <w:r w:rsidRPr="00A657D4">
              <w:rPr>
                <w:rFonts w:asciiTheme="minorHAnsi" w:eastAsiaTheme="minorHAnsi" w:hAnsiTheme="minorHAnsi" w:cstheme="minorBidi"/>
                <w:b/>
                <w:bCs/>
                <w:sz w:val="22"/>
              </w:rPr>
              <w:t>Object</w:t>
            </w:r>
            <w:r w:rsidR="00A57DD1">
              <w:rPr>
                <w:rFonts w:asciiTheme="minorHAnsi" w:eastAsiaTheme="minorHAnsi" w:hAnsiTheme="minorHAnsi" w:cstheme="minorBidi"/>
                <w:b/>
                <w:bCs/>
                <w:sz w:val="22"/>
              </w:rPr>
              <w:t>ive</w:t>
            </w:r>
            <w:r w:rsidRPr="00A657D4">
              <w:rPr>
                <w:rFonts w:asciiTheme="minorHAnsi" w:eastAsiaTheme="minorHAnsi" w:hAnsiTheme="minorHAnsi" w:cstheme="minorBidi"/>
                <w:b/>
                <w:bCs/>
                <w:sz w:val="22"/>
              </w:rPr>
              <w:t xml:space="preserve"> 2: Totals</w:t>
            </w:r>
          </w:p>
        </w:tc>
        <w:tc>
          <w:tcPr>
            <w:tcW w:w="1228" w:type="dxa"/>
            <w:gridSpan w:val="7"/>
            <w:shd w:val="clear" w:color="auto" w:fill="D9D9D9" w:themeFill="background1" w:themeFillShade="D9"/>
            <w:vAlign w:val="bottom"/>
          </w:tcPr>
          <w:p w:rsidR="00106B5D" w:rsidRPr="00A657D4" w:rsidRDefault="00106B5D" w:rsidP="006C24BC">
            <w:pPr>
              <w:jc w:val="cente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w:t>
            </w:r>
          </w:p>
        </w:tc>
        <w:tc>
          <w:tcPr>
            <w:tcW w:w="803" w:type="dxa"/>
            <w:gridSpan w:val="3"/>
            <w:shd w:val="clear" w:color="auto" w:fill="auto"/>
            <w:vAlign w:val="bottom"/>
          </w:tcPr>
          <w:p w:rsidR="00106B5D" w:rsidRPr="00114350" w:rsidRDefault="004874E5" w:rsidP="006C24BC">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210K     (1.5)</w:t>
            </w:r>
          </w:p>
        </w:tc>
        <w:tc>
          <w:tcPr>
            <w:tcW w:w="1078" w:type="dxa"/>
            <w:gridSpan w:val="7"/>
            <w:shd w:val="clear" w:color="auto" w:fill="D9D9D9" w:themeFill="background1" w:themeFillShade="D9"/>
            <w:vAlign w:val="bottom"/>
          </w:tcPr>
          <w:p w:rsidR="00106B5D" w:rsidRPr="00114350" w:rsidRDefault="00106B5D" w:rsidP="006C24BC">
            <w:pPr>
              <w:rPr>
                <w:rFonts w:asciiTheme="minorHAnsi" w:eastAsiaTheme="minorHAnsi" w:hAnsiTheme="minorHAnsi" w:cstheme="minorBidi"/>
                <w:b/>
                <w:sz w:val="16"/>
                <w:szCs w:val="16"/>
              </w:rPr>
            </w:pPr>
          </w:p>
        </w:tc>
        <w:tc>
          <w:tcPr>
            <w:tcW w:w="810" w:type="dxa"/>
            <w:gridSpan w:val="4"/>
            <w:shd w:val="clear" w:color="auto" w:fill="auto"/>
            <w:vAlign w:val="bottom"/>
          </w:tcPr>
          <w:p w:rsidR="00106B5D" w:rsidRPr="00114350" w:rsidRDefault="00315D3A" w:rsidP="004874E5">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450</w:t>
            </w:r>
            <w:r w:rsidR="004874E5" w:rsidRPr="00114350">
              <w:rPr>
                <w:rFonts w:asciiTheme="minorHAnsi" w:eastAsiaTheme="minorHAnsi" w:hAnsiTheme="minorHAnsi" w:cstheme="minorBidi"/>
                <w:b/>
                <w:sz w:val="16"/>
                <w:szCs w:val="16"/>
              </w:rPr>
              <w:t>K</w:t>
            </w:r>
          </w:p>
        </w:tc>
        <w:tc>
          <w:tcPr>
            <w:tcW w:w="998" w:type="dxa"/>
            <w:gridSpan w:val="4"/>
            <w:shd w:val="clear" w:color="auto" w:fill="auto"/>
            <w:vAlign w:val="bottom"/>
          </w:tcPr>
          <w:p w:rsidR="00106B5D" w:rsidRPr="00114350" w:rsidRDefault="00315D3A" w:rsidP="004874E5">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660</w:t>
            </w:r>
            <w:r w:rsidR="004874E5" w:rsidRPr="00114350">
              <w:rPr>
                <w:rFonts w:asciiTheme="minorHAnsi" w:eastAsiaTheme="minorHAnsi" w:hAnsiTheme="minorHAnsi" w:cstheme="minorBidi"/>
                <w:b/>
                <w:sz w:val="16"/>
                <w:szCs w:val="16"/>
              </w:rPr>
              <w:t>K</w:t>
            </w:r>
          </w:p>
        </w:tc>
        <w:tc>
          <w:tcPr>
            <w:tcW w:w="1082" w:type="dxa"/>
            <w:gridSpan w:val="2"/>
            <w:shd w:val="clear" w:color="auto" w:fill="D9D9D9" w:themeFill="background1" w:themeFillShade="D9"/>
            <w:vAlign w:val="bottom"/>
          </w:tcPr>
          <w:p w:rsidR="00106B5D" w:rsidRPr="00114350" w:rsidRDefault="00106B5D" w:rsidP="006C24BC">
            <w:pPr>
              <w:rPr>
                <w:rFonts w:asciiTheme="minorHAnsi" w:eastAsiaTheme="minorHAnsi" w:hAnsiTheme="minorHAnsi" w:cstheme="minorBidi"/>
                <w:b/>
                <w:sz w:val="16"/>
                <w:szCs w:val="16"/>
              </w:rPr>
            </w:pPr>
          </w:p>
        </w:tc>
        <w:tc>
          <w:tcPr>
            <w:tcW w:w="875" w:type="dxa"/>
            <w:gridSpan w:val="6"/>
            <w:shd w:val="clear" w:color="auto" w:fill="auto"/>
            <w:vAlign w:val="bottom"/>
          </w:tcPr>
          <w:p w:rsidR="00106B5D" w:rsidRPr="00114350" w:rsidRDefault="004874E5" w:rsidP="004874E5">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250K</w:t>
            </w:r>
          </w:p>
        </w:tc>
        <w:tc>
          <w:tcPr>
            <w:tcW w:w="989" w:type="dxa"/>
            <w:shd w:val="clear" w:color="auto" w:fill="D9D9D9" w:themeFill="background1" w:themeFillShade="D9"/>
            <w:vAlign w:val="bottom"/>
          </w:tcPr>
          <w:p w:rsidR="00106B5D" w:rsidRPr="00114350" w:rsidRDefault="00106B5D" w:rsidP="006C24BC">
            <w:pPr>
              <w:jc w:val="center"/>
              <w:rPr>
                <w:rFonts w:asciiTheme="minorHAnsi" w:eastAsiaTheme="minorHAnsi" w:hAnsiTheme="minorHAnsi" w:cstheme="minorBidi"/>
                <w:b/>
                <w:sz w:val="16"/>
                <w:szCs w:val="16"/>
              </w:rPr>
            </w:pPr>
          </w:p>
        </w:tc>
        <w:tc>
          <w:tcPr>
            <w:tcW w:w="719" w:type="dxa"/>
            <w:shd w:val="clear" w:color="auto" w:fill="auto"/>
            <w:vAlign w:val="bottom"/>
          </w:tcPr>
          <w:p w:rsidR="00106B5D" w:rsidRPr="00114350" w:rsidRDefault="00315D3A" w:rsidP="0025678D">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1.0</w:t>
            </w:r>
            <w:r w:rsidR="0025678D" w:rsidRPr="00114350">
              <w:rPr>
                <w:rFonts w:asciiTheme="minorHAnsi" w:eastAsiaTheme="minorHAnsi" w:hAnsiTheme="minorHAnsi" w:cstheme="minorBidi"/>
                <w:b/>
                <w:sz w:val="16"/>
                <w:szCs w:val="16"/>
              </w:rPr>
              <w:t>6 mil</w:t>
            </w:r>
          </w:p>
        </w:tc>
        <w:tc>
          <w:tcPr>
            <w:tcW w:w="845" w:type="dxa"/>
            <w:gridSpan w:val="4"/>
            <w:shd w:val="clear" w:color="auto" w:fill="auto"/>
            <w:vAlign w:val="bottom"/>
          </w:tcPr>
          <w:p w:rsidR="00106B5D" w:rsidRPr="00114350" w:rsidRDefault="00106B5D" w:rsidP="0025678D">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 </w:t>
            </w:r>
            <w:r w:rsidR="00315D3A" w:rsidRPr="00114350">
              <w:rPr>
                <w:rFonts w:asciiTheme="minorHAnsi" w:eastAsiaTheme="minorHAnsi" w:hAnsiTheme="minorHAnsi" w:cstheme="minorBidi"/>
                <w:b/>
                <w:sz w:val="16"/>
                <w:szCs w:val="16"/>
              </w:rPr>
              <w:t>1.3</w:t>
            </w:r>
            <w:r w:rsidR="0025678D" w:rsidRPr="00114350">
              <w:rPr>
                <w:rFonts w:asciiTheme="minorHAnsi" w:eastAsiaTheme="minorHAnsi" w:hAnsiTheme="minorHAnsi" w:cstheme="minorBidi"/>
                <w:b/>
                <w:sz w:val="16"/>
                <w:szCs w:val="16"/>
              </w:rPr>
              <w:t>1 mil</w:t>
            </w:r>
          </w:p>
        </w:tc>
      </w:tr>
      <w:tr w:rsidR="00A57DD1" w:rsidRPr="00A657D4" w:rsidTr="005D5A5F">
        <w:trPr>
          <w:gridAfter w:val="1"/>
          <w:wAfter w:w="51" w:type="dxa"/>
          <w:cantSplit/>
        </w:trPr>
        <w:tc>
          <w:tcPr>
            <w:tcW w:w="12426" w:type="dxa"/>
            <w:gridSpan w:val="45"/>
            <w:vAlign w:val="bottom"/>
          </w:tcPr>
          <w:p w:rsidR="00A57DD1" w:rsidRPr="00A657D4" w:rsidRDefault="00A57DD1" w:rsidP="006C24BC">
            <w:pPr>
              <w:jc w:val="center"/>
              <w:rPr>
                <w:rFonts w:asciiTheme="minorHAnsi" w:eastAsiaTheme="minorHAnsi" w:hAnsiTheme="minorHAnsi" w:cstheme="minorBidi"/>
                <w:b/>
                <w:bCs/>
              </w:rPr>
            </w:pPr>
          </w:p>
        </w:tc>
      </w:tr>
      <w:tr w:rsidR="00106B5D" w:rsidRPr="00A657D4" w:rsidTr="005D5A5F">
        <w:trPr>
          <w:gridAfter w:val="1"/>
          <w:wAfter w:w="51" w:type="dxa"/>
          <w:cantSplit/>
        </w:trPr>
        <w:tc>
          <w:tcPr>
            <w:tcW w:w="12426" w:type="dxa"/>
            <w:gridSpan w:val="45"/>
            <w:vAlign w:val="bottom"/>
          </w:tcPr>
          <w:p w:rsidR="00106B5D" w:rsidRPr="00A657D4" w:rsidRDefault="00106B5D" w:rsidP="006C24BC">
            <w:pPr>
              <w:jc w:val="center"/>
              <w:rPr>
                <w:rFonts w:asciiTheme="minorHAnsi" w:eastAsiaTheme="minorHAnsi" w:hAnsiTheme="minorHAnsi" w:cstheme="minorBidi"/>
                <w:b/>
                <w:bCs/>
              </w:rPr>
            </w:pPr>
            <w:r w:rsidRPr="00A657D4">
              <w:rPr>
                <w:rFonts w:asciiTheme="minorHAnsi" w:eastAsiaTheme="minorHAnsi" w:hAnsiTheme="minorHAnsi" w:cstheme="minorBidi"/>
                <w:b/>
                <w:bCs/>
                <w:sz w:val="22"/>
              </w:rPr>
              <w:t>Objective 3:  Detect and eradicate pioneering aquatic invasive species.</w:t>
            </w:r>
          </w:p>
        </w:tc>
      </w:tr>
      <w:tr w:rsidR="00106B5D" w:rsidRPr="00A657D4" w:rsidTr="005D5A5F">
        <w:trPr>
          <w:gridAfter w:val="1"/>
          <w:wAfter w:w="51" w:type="dxa"/>
          <w:cantSplit/>
        </w:trPr>
        <w:tc>
          <w:tcPr>
            <w:tcW w:w="12426" w:type="dxa"/>
            <w:gridSpan w:val="45"/>
            <w:vAlign w:val="bottom"/>
          </w:tcPr>
          <w:p w:rsidR="00106B5D" w:rsidRPr="00A657D4" w:rsidRDefault="00106B5D"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t>Strategy 3A:  Implement a surveillance and early detection program.</w:t>
            </w:r>
          </w:p>
        </w:tc>
      </w:tr>
      <w:tr w:rsidR="006F7A3D" w:rsidRPr="00A657D4" w:rsidTr="006F7A3D">
        <w:trPr>
          <w:gridAfter w:val="1"/>
          <w:wAfter w:w="51" w:type="dxa"/>
          <w:cantSplit/>
        </w:trPr>
        <w:tc>
          <w:tcPr>
            <w:tcW w:w="542" w:type="dxa"/>
            <w:vAlign w:val="center"/>
          </w:tcPr>
          <w:p w:rsidR="0025678D" w:rsidRPr="00A657D4" w:rsidRDefault="0025678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lastRenderedPageBreak/>
              <w:t>3A1</w:t>
            </w:r>
          </w:p>
        </w:tc>
        <w:tc>
          <w:tcPr>
            <w:tcW w:w="1084" w:type="dxa"/>
            <w:gridSpan w:val="2"/>
            <w:vAlign w:val="center"/>
          </w:tcPr>
          <w:p w:rsidR="0025678D" w:rsidRPr="00A657D4" w:rsidRDefault="0025678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Identify high-risk waterbodies</w:t>
            </w:r>
          </w:p>
        </w:tc>
        <w:tc>
          <w:tcPr>
            <w:tcW w:w="1379" w:type="dxa"/>
            <w:gridSpan w:val="4"/>
            <w:vAlign w:val="center"/>
          </w:tcPr>
          <w:p w:rsidR="0025678D" w:rsidRPr="00A657D4" w:rsidRDefault="0025678D" w:rsidP="0025678D">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Coord, Tribes, Fed, NGO</w:t>
            </w:r>
            <w:r>
              <w:rPr>
                <w:rFonts w:asciiTheme="minorHAnsi" w:eastAsiaTheme="minorHAnsi" w:hAnsiTheme="minorHAnsi" w:cstheme="minorBidi"/>
                <w:sz w:val="16"/>
                <w:szCs w:val="16"/>
              </w:rPr>
              <w:t>’s</w:t>
            </w:r>
            <w:r w:rsidRPr="00A657D4">
              <w:rPr>
                <w:rFonts w:asciiTheme="minorHAnsi" w:eastAsiaTheme="minorHAnsi" w:hAnsiTheme="minorHAnsi" w:cstheme="minorBidi"/>
                <w:sz w:val="16"/>
                <w:szCs w:val="16"/>
              </w:rPr>
              <w:t>, Universities</w:t>
            </w:r>
          </w:p>
        </w:tc>
        <w:tc>
          <w:tcPr>
            <w:tcW w:w="1245" w:type="dxa"/>
            <w:gridSpan w:val="7"/>
            <w:vAlign w:val="center"/>
          </w:tcPr>
          <w:p w:rsidR="0025678D" w:rsidRPr="00A657D4" w:rsidRDefault="0025678D"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780" w:type="dxa"/>
            <w:gridSpan w:val="2"/>
            <w:vAlign w:val="center"/>
          </w:tcPr>
          <w:p w:rsidR="0025678D" w:rsidRPr="00A657D4" w:rsidRDefault="0025678D"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1078" w:type="dxa"/>
            <w:gridSpan w:val="7"/>
            <w:vAlign w:val="center"/>
          </w:tcPr>
          <w:p w:rsidR="0025678D" w:rsidRPr="00A657D4" w:rsidRDefault="0025678D"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 BOR, COE</w:t>
            </w:r>
          </w:p>
        </w:tc>
        <w:tc>
          <w:tcPr>
            <w:tcW w:w="810" w:type="dxa"/>
            <w:gridSpan w:val="4"/>
            <w:vAlign w:val="center"/>
          </w:tcPr>
          <w:p w:rsidR="0025678D" w:rsidRPr="00A657D4" w:rsidRDefault="0025678D"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91" w:type="dxa"/>
            <w:gridSpan w:val="3"/>
            <w:vAlign w:val="center"/>
          </w:tcPr>
          <w:p w:rsidR="0025678D" w:rsidRPr="00A657D4" w:rsidRDefault="0025678D"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w:t>
            </w:r>
          </w:p>
        </w:tc>
        <w:tc>
          <w:tcPr>
            <w:tcW w:w="1095" w:type="dxa"/>
            <w:gridSpan w:val="4"/>
            <w:vAlign w:val="center"/>
          </w:tcPr>
          <w:p w:rsidR="0025678D" w:rsidRPr="00A657D4" w:rsidRDefault="0025678D"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25678D" w:rsidRPr="00A657D4" w:rsidRDefault="0025678D"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989" w:type="dxa"/>
            <w:vAlign w:val="center"/>
          </w:tcPr>
          <w:p w:rsidR="0025678D" w:rsidRPr="00A657D4" w:rsidRDefault="0025678D"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 BOR, COE</w:t>
            </w:r>
          </w:p>
        </w:tc>
        <w:tc>
          <w:tcPr>
            <w:tcW w:w="726" w:type="dxa"/>
            <w:gridSpan w:val="2"/>
            <w:vAlign w:val="center"/>
          </w:tcPr>
          <w:p w:rsidR="0025678D" w:rsidRPr="00A657D4" w:rsidRDefault="0025678D"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38" w:type="dxa"/>
            <w:gridSpan w:val="3"/>
            <w:vAlign w:val="center"/>
          </w:tcPr>
          <w:p w:rsidR="0025678D" w:rsidRPr="00A657D4" w:rsidRDefault="0025678D"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w:t>
            </w:r>
          </w:p>
        </w:tc>
      </w:tr>
      <w:tr w:rsidR="006F7A3D" w:rsidRPr="00A657D4" w:rsidTr="006F7A3D">
        <w:trPr>
          <w:gridAfter w:val="1"/>
          <w:wAfter w:w="51" w:type="dxa"/>
          <w:cantSplit/>
        </w:trPr>
        <w:tc>
          <w:tcPr>
            <w:tcW w:w="542" w:type="dxa"/>
            <w:vAlign w:val="center"/>
          </w:tcPr>
          <w:p w:rsidR="0025678D" w:rsidRPr="00A657D4" w:rsidRDefault="0025678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3A2</w:t>
            </w:r>
          </w:p>
        </w:tc>
        <w:tc>
          <w:tcPr>
            <w:tcW w:w="1084" w:type="dxa"/>
            <w:gridSpan w:val="2"/>
            <w:vAlign w:val="center"/>
          </w:tcPr>
          <w:p w:rsidR="0025678D" w:rsidRPr="00A657D4" w:rsidRDefault="0025678D"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Develop monitoring/</w:t>
            </w:r>
            <w:r>
              <w:rPr>
                <w:rFonts w:asciiTheme="minorHAnsi" w:eastAsiaTheme="minorHAnsi" w:hAnsiTheme="minorHAnsi" w:cstheme="minorBidi"/>
                <w:sz w:val="16"/>
                <w:szCs w:val="16"/>
              </w:rPr>
              <w:t xml:space="preserve"> </w:t>
            </w:r>
            <w:r w:rsidRPr="00A657D4">
              <w:rPr>
                <w:rFonts w:asciiTheme="minorHAnsi" w:eastAsiaTheme="minorHAnsi" w:hAnsiTheme="minorHAnsi" w:cstheme="minorBidi"/>
                <w:sz w:val="16"/>
                <w:szCs w:val="16"/>
              </w:rPr>
              <w:t>surveillance program</w:t>
            </w:r>
          </w:p>
        </w:tc>
        <w:tc>
          <w:tcPr>
            <w:tcW w:w="1379" w:type="dxa"/>
            <w:gridSpan w:val="4"/>
            <w:vAlign w:val="center"/>
          </w:tcPr>
          <w:p w:rsidR="0025678D" w:rsidRPr="00A657D4" w:rsidRDefault="0025678D"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00DA2746">
              <w:rPr>
                <w:rFonts w:asciiTheme="minorHAnsi" w:eastAsiaTheme="minorHAnsi" w:hAnsiTheme="minorHAnsi" w:cstheme="minorBidi"/>
                <w:sz w:val="16"/>
                <w:szCs w:val="16"/>
              </w:rPr>
              <w:t xml:space="preserve">Coord, AISAC, </w:t>
            </w:r>
            <w:r w:rsidRPr="00A657D4">
              <w:rPr>
                <w:rFonts w:asciiTheme="minorHAnsi" w:eastAsiaTheme="minorHAnsi" w:hAnsiTheme="minorHAnsi" w:cstheme="minorBidi"/>
                <w:sz w:val="16"/>
                <w:szCs w:val="16"/>
              </w:rPr>
              <w:t xml:space="preserve"> Tribes, Fed</w:t>
            </w:r>
            <w:r>
              <w:rPr>
                <w:rFonts w:asciiTheme="minorHAnsi" w:eastAsiaTheme="minorHAnsi" w:hAnsiTheme="minorHAnsi" w:cstheme="minorBidi"/>
                <w:sz w:val="16"/>
                <w:szCs w:val="16"/>
              </w:rPr>
              <w:t>, NGO’s</w:t>
            </w:r>
          </w:p>
        </w:tc>
        <w:tc>
          <w:tcPr>
            <w:tcW w:w="1245" w:type="dxa"/>
            <w:gridSpan w:val="7"/>
            <w:vAlign w:val="center"/>
          </w:tcPr>
          <w:p w:rsidR="0025678D" w:rsidRPr="00A657D4" w:rsidRDefault="0025678D"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r w:rsidR="00DA2746">
              <w:rPr>
                <w:rFonts w:asciiTheme="minorHAnsi" w:eastAsiaTheme="minorHAnsi" w:hAnsiTheme="minorHAnsi" w:cstheme="minorBidi"/>
                <w:sz w:val="16"/>
                <w:szCs w:val="16"/>
              </w:rPr>
              <w:t xml:space="preserve">,                    </w:t>
            </w:r>
            <w:r w:rsidR="00DD1E5D">
              <w:rPr>
                <w:rFonts w:asciiTheme="minorHAnsi" w:eastAsiaTheme="minorHAnsi" w:hAnsiTheme="minorHAnsi" w:cstheme="minorBidi"/>
                <w:sz w:val="16"/>
                <w:szCs w:val="16"/>
              </w:rPr>
              <w:t>SRP, CAP</w:t>
            </w:r>
          </w:p>
        </w:tc>
        <w:tc>
          <w:tcPr>
            <w:tcW w:w="780" w:type="dxa"/>
            <w:gridSpan w:val="2"/>
            <w:vAlign w:val="center"/>
          </w:tcPr>
          <w:p w:rsidR="0025678D" w:rsidRPr="00A657D4" w:rsidRDefault="0025678D" w:rsidP="0025678D">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p>
        </w:tc>
        <w:tc>
          <w:tcPr>
            <w:tcW w:w="1078" w:type="dxa"/>
            <w:gridSpan w:val="7"/>
            <w:vAlign w:val="center"/>
          </w:tcPr>
          <w:p w:rsidR="0025678D" w:rsidRPr="00A657D4" w:rsidRDefault="0025678D" w:rsidP="00DD1E5D">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BOR, BLM, NPS, FS</w:t>
            </w:r>
            <w:r w:rsidR="00DA2746">
              <w:rPr>
                <w:rFonts w:asciiTheme="minorHAnsi" w:eastAsiaTheme="minorHAnsi" w:hAnsiTheme="minorHAnsi" w:cstheme="minorBidi"/>
                <w:sz w:val="16"/>
                <w:szCs w:val="16"/>
              </w:rPr>
              <w:t xml:space="preserve">   </w:t>
            </w:r>
          </w:p>
        </w:tc>
        <w:tc>
          <w:tcPr>
            <w:tcW w:w="810" w:type="dxa"/>
            <w:gridSpan w:val="4"/>
            <w:vAlign w:val="center"/>
          </w:tcPr>
          <w:p w:rsidR="0025678D" w:rsidRPr="00A657D4" w:rsidRDefault="0025678D" w:rsidP="0025678D">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991" w:type="dxa"/>
            <w:gridSpan w:val="3"/>
            <w:vAlign w:val="center"/>
          </w:tcPr>
          <w:p w:rsidR="0025678D" w:rsidRPr="00A657D4" w:rsidRDefault="0025678D" w:rsidP="0025678D">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w:t>
            </w:r>
          </w:p>
        </w:tc>
        <w:tc>
          <w:tcPr>
            <w:tcW w:w="1095" w:type="dxa"/>
            <w:gridSpan w:val="4"/>
            <w:vAlign w:val="center"/>
          </w:tcPr>
          <w:p w:rsidR="0025678D" w:rsidRPr="00A657D4" w:rsidRDefault="0025678D"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25678D" w:rsidRPr="00A657D4" w:rsidRDefault="0025678D" w:rsidP="0025678D">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p>
        </w:tc>
        <w:tc>
          <w:tcPr>
            <w:tcW w:w="989" w:type="dxa"/>
            <w:vAlign w:val="center"/>
          </w:tcPr>
          <w:p w:rsidR="0025678D" w:rsidRPr="00A657D4" w:rsidRDefault="0025678D"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BOR, BLM, NPS, FS</w:t>
            </w:r>
          </w:p>
        </w:tc>
        <w:tc>
          <w:tcPr>
            <w:tcW w:w="726" w:type="dxa"/>
            <w:gridSpan w:val="2"/>
            <w:vAlign w:val="center"/>
          </w:tcPr>
          <w:p w:rsidR="0025678D" w:rsidRPr="00A657D4" w:rsidRDefault="0025678D"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w:t>
            </w:r>
          </w:p>
        </w:tc>
        <w:tc>
          <w:tcPr>
            <w:tcW w:w="838" w:type="dxa"/>
            <w:gridSpan w:val="3"/>
            <w:vAlign w:val="center"/>
          </w:tcPr>
          <w:p w:rsidR="0025678D" w:rsidRPr="00A657D4" w:rsidRDefault="0025678D"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20K</w:t>
            </w:r>
          </w:p>
        </w:tc>
      </w:tr>
      <w:tr w:rsidR="006F7A3D" w:rsidRPr="00A657D4" w:rsidTr="006F7A3D">
        <w:trPr>
          <w:gridAfter w:val="1"/>
          <w:wAfter w:w="51" w:type="dxa"/>
          <w:cantSplit/>
        </w:trPr>
        <w:tc>
          <w:tcPr>
            <w:tcW w:w="542" w:type="dxa"/>
            <w:vAlign w:val="center"/>
          </w:tcPr>
          <w:p w:rsidR="00DA2746" w:rsidRPr="00A657D4" w:rsidRDefault="00DA2746"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3A3</w:t>
            </w:r>
          </w:p>
        </w:tc>
        <w:tc>
          <w:tcPr>
            <w:tcW w:w="1084" w:type="dxa"/>
            <w:gridSpan w:val="2"/>
            <w:vAlign w:val="center"/>
          </w:tcPr>
          <w:p w:rsidR="00DA2746" w:rsidRPr="00A657D4" w:rsidRDefault="00DA2746"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Conduct monitoring/</w:t>
            </w:r>
            <w:r>
              <w:rPr>
                <w:rFonts w:asciiTheme="minorHAnsi" w:eastAsiaTheme="minorHAnsi" w:hAnsiTheme="minorHAnsi" w:cstheme="minorBidi"/>
                <w:sz w:val="16"/>
                <w:szCs w:val="16"/>
              </w:rPr>
              <w:t xml:space="preserve"> </w:t>
            </w:r>
            <w:r w:rsidRPr="00A657D4">
              <w:rPr>
                <w:rFonts w:asciiTheme="minorHAnsi" w:eastAsiaTheme="minorHAnsi" w:hAnsiTheme="minorHAnsi" w:cstheme="minorBidi"/>
                <w:sz w:val="16"/>
                <w:szCs w:val="16"/>
              </w:rPr>
              <w:t>surveillance of high-risk waterbodies &amp; water delivery systems</w:t>
            </w:r>
          </w:p>
        </w:tc>
        <w:tc>
          <w:tcPr>
            <w:tcW w:w="1379" w:type="dxa"/>
            <w:gridSpan w:val="4"/>
            <w:vAlign w:val="center"/>
          </w:tcPr>
          <w:p w:rsidR="00DA2746" w:rsidRPr="00A657D4" w:rsidRDefault="00DA2746"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 AISAC,</w:t>
            </w:r>
            <w:r w:rsidRPr="00A657D4">
              <w:rPr>
                <w:rFonts w:asciiTheme="minorHAnsi" w:eastAsiaTheme="minorHAnsi" w:hAnsiTheme="minorHAnsi" w:cstheme="minorBidi"/>
                <w:sz w:val="16"/>
                <w:szCs w:val="16"/>
              </w:rPr>
              <w:t xml:space="preserve"> Tribes, Fed</w:t>
            </w:r>
            <w:r>
              <w:rPr>
                <w:rFonts w:asciiTheme="minorHAnsi" w:eastAsiaTheme="minorHAnsi" w:hAnsiTheme="minorHAnsi" w:cstheme="minorBidi"/>
                <w:sz w:val="16"/>
                <w:szCs w:val="16"/>
              </w:rPr>
              <w:t>, NGO’s</w:t>
            </w:r>
          </w:p>
        </w:tc>
        <w:tc>
          <w:tcPr>
            <w:tcW w:w="1245" w:type="dxa"/>
            <w:gridSpan w:val="7"/>
            <w:vAlign w:val="center"/>
          </w:tcPr>
          <w:p w:rsidR="00DA2746" w:rsidRPr="00A657D4" w:rsidRDefault="00DA2746"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AGFD,        ADA,            </w:t>
            </w:r>
            <w:r w:rsidR="00DD1E5D">
              <w:rPr>
                <w:rFonts w:asciiTheme="minorHAnsi" w:eastAsiaTheme="minorHAnsi" w:hAnsiTheme="minorHAnsi" w:cstheme="minorBidi"/>
                <w:sz w:val="16"/>
                <w:szCs w:val="16"/>
              </w:rPr>
              <w:t>SRP, CAP</w:t>
            </w:r>
          </w:p>
        </w:tc>
        <w:tc>
          <w:tcPr>
            <w:tcW w:w="780" w:type="dxa"/>
            <w:gridSpan w:val="2"/>
            <w:vAlign w:val="center"/>
          </w:tcPr>
          <w:p w:rsidR="00DA2746" w:rsidRPr="00A657D4" w:rsidRDefault="00DA2746"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      (0.2)</w:t>
            </w:r>
          </w:p>
        </w:tc>
        <w:tc>
          <w:tcPr>
            <w:tcW w:w="1078" w:type="dxa"/>
            <w:gridSpan w:val="7"/>
            <w:vAlign w:val="center"/>
          </w:tcPr>
          <w:p w:rsidR="00DA2746" w:rsidRPr="00A657D4" w:rsidRDefault="00DA2746" w:rsidP="00DD1E5D">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BOR, BLM, NPS, FS </w:t>
            </w:r>
          </w:p>
        </w:tc>
        <w:tc>
          <w:tcPr>
            <w:tcW w:w="810" w:type="dxa"/>
            <w:gridSpan w:val="4"/>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150</w:t>
            </w:r>
            <w:r w:rsidR="00490E28">
              <w:rPr>
                <w:rFonts w:asciiTheme="minorHAnsi" w:eastAsiaTheme="minorHAnsi" w:hAnsiTheme="minorHAnsi" w:cstheme="minorBidi"/>
                <w:sz w:val="16"/>
                <w:szCs w:val="16"/>
              </w:rPr>
              <w:t>K</w:t>
            </w:r>
          </w:p>
        </w:tc>
        <w:tc>
          <w:tcPr>
            <w:tcW w:w="991" w:type="dxa"/>
            <w:gridSpan w:val="3"/>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160</w:t>
            </w:r>
            <w:r w:rsidR="00490E28">
              <w:rPr>
                <w:rFonts w:asciiTheme="minorHAnsi" w:eastAsiaTheme="minorHAnsi" w:hAnsiTheme="minorHAnsi" w:cstheme="minorBidi"/>
                <w:sz w:val="16"/>
                <w:szCs w:val="16"/>
              </w:rPr>
              <w:t>K</w:t>
            </w:r>
          </w:p>
        </w:tc>
        <w:tc>
          <w:tcPr>
            <w:tcW w:w="1095" w:type="dxa"/>
            <w:gridSpan w:val="4"/>
            <w:vAlign w:val="center"/>
          </w:tcPr>
          <w:p w:rsidR="00DA2746" w:rsidRPr="00A657D4" w:rsidRDefault="00DA2746"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AGFD,        ADA,            </w:t>
            </w:r>
            <w:r w:rsidR="00DD1E5D">
              <w:rPr>
                <w:rFonts w:asciiTheme="minorHAnsi" w:eastAsiaTheme="minorHAnsi" w:hAnsiTheme="minorHAnsi" w:cstheme="minorBidi"/>
                <w:sz w:val="16"/>
                <w:szCs w:val="16"/>
              </w:rPr>
              <w:t>SRP, CAP</w:t>
            </w:r>
          </w:p>
        </w:tc>
        <w:tc>
          <w:tcPr>
            <w:tcW w:w="869" w:type="dxa"/>
            <w:gridSpan w:val="5"/>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      (0.2)</w:t>
            </w:r>
          </w:p>
        </w:tc>
        <w:tc>
          <w:tcPr>
            <w:tcW w:w="989" w:type="dxa"/>
            <w:vAlign w:val="center"/>
          </w:tcPr>
          <w:p w:rsidR="00DA2746" w:rsidRPr="00A657D4" w:rsidRDefault="00DA2746" w:rsidP="00DD1E5D">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BOR, BLM, NPS, FS </w:t>
            </w:r>
          </w:p>
        </w:tc>
        <w:tc>
          <w:tcPr>
            <w:tcW w:w="726" w:type="dxa"/>
            <w:gridSpan w:val="2"/>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200</w:t>
            </w:r>
            <w:r w:rsidR="00490E28">
              <w:rPr>
                <w:rFonts w:asciiTheme="minorHAnsi" w:eastAsiaTheme="minorHAnsi" w:hAnsiTheme="minorHAnsi" w:cstheme="minorBidi"/>
                <w:sz w:val="16"/>
                <w:szCs w:val="16"/>
              </w:rPr>
              <w:t>K</w:t>
            </w:r>
          </w:p>
        </w:tc>
        <w:tc>
          <w:tcPr>
            <w:tcW w:w="838" w:type="dxa"/>
            <w:gridSpan w:val="3"/>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210</w:t>
            </w:r>
            <w:r w:rsidR="00490E28">
              <w:rPr>
                <w:rFonts w:asciiTheme="minorHAnsi" w:eastAsiaTheme="minorHAnsi" w:hAnsiTheme="minorHAnsi" w:cstheme="minorBidi"/>
                <w:sz w:val="16"/>
                <w:szCs w:val="16"/>
              </w:rPr>
              <w:t>K</w:t>
            </w:r>
          </w:p>
        </w:tc>
      </w:tr>
      <w:tr w:rsidR="006F7A3D" w:rsidRPr="00A657D4" w:rsidTr="006F7A3D">
        <w:trPr>
          <w:gridAfter w:val="1"/>
          <w:wAfter w:w="51" w:type="dxa"/>
          <w:cantSplit/>
        </w:trPr>
        <w:tc>
          <w:tcPr>
            <w:tcW w:w="542" w:type="dxa"/>
            <w:vAlign w:val="center"/>
          </w:tcPr>
          <w:p w:rsidR="00DA2746" w:rsidRPr="00A657D4" w:rsidRDefault="00DA2746"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3A4</w:t>
            </w:r>
          </w:p>
        </w:tc>
        <w:tc>
          <w:tcPr>
            <w:tcW w:w="1084" w:type="dxa"/>
            <w:gridSpan w:val="2"/>
            <w:vAlign w:val="center"/>
          </w:tcPr>
          <w:p w:rsidR="00DA2746" w:rsidRPr="00A657D4" w:rsidRDefault="00DA2746"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Encourage citizen-based monitoring</w:t>
            </w:r>
          </w:p>
        </w:tc>
        <w:tc>
          <w:tcPr>
            <w:tcW w:w="1379" w:type="dxa"/>
            <w:gridSpan w:val="4"/>
            <w:vAlign w:val="center"/>
          </w:tcPr>
          <w:p w:rsidR="00DA2746" w:rsidRPr="00A657D4" w:rsidRDefault="00DA2746"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 AISAC,</w:t>
            </w:r>
            <w:r w:rsidRPr="00A657D4">
              <w:rPr>
                <w:rFonts w:asciiTheme="minorHAnsi" w:eastAsiaTheme="minorHAnsi" w:hAnsiTheme="minorHAnsi" w:cstheme="minorBidi"/>
                <w:sz w:val="16"/>
                <w:szCs w:val="16"/>
              </w:rPr>
              <w:t xml:space="preserve"> Tribes, Fed, NGO</w:t>
            </w:r>
            <w:r>
              <w:rPr>
                <w:rFonts w:asciiTheme="minorHAnsi" w:eastAsiaTheme="minorHAnsi" w:hAnsiTheme="minorHAnsi" w:cstheme="minorBidi"/>
                <w:sz w:val="16"/>
                <w:szCs w:val="16"/>
              </w:rPr>
              <w:t>’s</w:t>
            </w:r>
            <w:r w:rsidRPr="00A657D4">
              <w:rPr>
                <w:rFonts w:asciiTheme="minorHAnsi" w:eastAsiaTheme="minorHAnsi" w:hAnsiTheme="minorHAnsi" w:cstheme="minorBidi"/>
                <w:sz w:val="16"/>
                <w:szCs w:val="16"/>
              </w:rPr>
              <w:t>, Private</w:t>
            </w:r>
          </w:p>
        </w:tc>
        <w:tc>
          <w:tcPr>
            <w:tcW w:w="1245" w:type="dxa"/>
            <w:gridSpan w:val="7"/>
            <w:vAlign w:val="center"/>
          </w:tcPr>
          <w:p w:rsidR="00DA2746" w:rsidRPr="00A657D4" w:rsidRDefault="00DA2746"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AGFD,        ADA,            </w:t>
            </w:r>
            <w:r w:rsidR="00DD1E5D">
              <w:rPr>
                <w:rFonts w:asciiTheme="minorHAnsi" w:eastAsiaTheme="minorHAnsi" w:hAnsiTheme="minorHAnsi" w:cstheme="minorBidi"/>
                <w:sz w:val="16"/>
                <w:szCs w:val="16"/>
              </w:rPr>
              <w:t>SRP, CAP</w:t>
            </w:r>
          </w:p>
        </w:tc>
        <w:tc>
          <w:tcPr>
            <w:tcW w:w="780" w:type="dxa"/>
            <w:gridSpan w:val="2"/>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&gt;1K      (&gt;0.1)</w:t>
            </w:r>
          </w:p>
        </w:tc>
        <w:tc>
          <w:tcPr>
            <w:tcW w:w="1078" w:type="dxa"/>
            <w:gridSpan w:val="7"/>
            <w:vAlign w:val="center"/>
          </w:tcPr>
          <w:p w:rsidR="00DA2746" w:rsidRPr="00A657D4" w:rsidRDefault="00DA2746" w:rsidP="00DD1E5D">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BOR, BLM, NPS, FS </w:t>
            </w:r>
          </w:p>
        </w:tc>
        <w:tc>
          <w:tcPr>
            <w:tcW w:w="810" w:type="dxa"/>
            <w:gridSpan w:val="4"/>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91" w:type="dxa"/>
            <w:gridSpan w:val="3"/>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1095" w:type="dxa"/>
            <w:gridSpan w:val="4"/>
            <w:vAlign w:val="center"/>
          </w:tcPr>
          <w:p w:rsidR="00DA2746" w:rsidRPr="00A657D4" w:rsidRDefault="00DA2746"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AGFD,        ADA,            </w:t>
            </w:r>
            <w:r w:rsidR="00DD1E5D">
              <w:rPr>
                <w:rFonts w:asciiTheme="minorHAnsi" w:eastAsiaTheme="minorHAnsi" w:hAnsiTheme="minorHAnsi" w:cstheme="minorBidi"/>
                <w:sz w:val="16"/>
                <w:szCs w:val="16"/>
              </w:rPr>
              <w:t>SRP, CAP</w:t>
            </w:r>
          </w:p>
        </w:tc>
        <w:tc>
          <w:tcPr>
            <w:tcW w:w="869" w:type="dxa"/>
            <w:gridSpan w:val="5"/>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&gt;1K      (&gt;0.1)</w:t>
            </w:r>
          </w:p>
        </w:tc>
        <w:tc>
          <w:tcPr>
            <w:tcW w:w="989" w:type="dxa"/>
            <w:vAlign w:val="center"/>
          </w:tcPr>
          <w:p w:rsidR="00DA2746" w:rsidRPr="00A657D4" w:rsidRDefault="00DA2746" w:rsidP="00DD1E5D">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BOR, BLM, NPS, FS </w:t>
            </w:r>
          </w:p>
        </w:tc>
        <w:tc>
          <w:tcPr>
            <w:tcW w:w="726" w:type="dxa"/>
            <w:gridSpan w:val="2"/>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38" w:type="dxa"/>
            <w:gridSpan w:val="3"/>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r>
      <w:tr w:rsidR="00106B5D" w:rsidRPr="00A657D4" w:rsidTr="005D5A5F">
        <w:trPr>
          <w:cantSplit/>
        </w:trPr>
        <w:tc>
          <w:tcPr>
            <w:tcW w:w="12477" w:type="dxa"/>
            <w:gridSpan w:val="46"/>
            <w:vAlign w:val="bottom"/>
          </w:tcPr>
          <w:p w:rsidR="00106B5D" w:rsidRPr="00A657D4" w:rsidRDefault="00106B5D"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t>Strategy 3B:  Develop an early response mechanism to deal with detected and potential AIS.</w:t>
            </w:r>
          </w:p>
        </w:tc>
      </w:tr>
      <w:tr w:rsidR="006F7A3D" w:rsidRPr="00A657D4" w:rsidTr="006F7A3D">
        <w:trPr>
          <w:gridAfter w:val="1"/>
          <w:wAfter w:w="51" w:type="dxa"/>
          <w:cantSplit/>
        </w:trPr>
        <w:tc>
          <w:tcPr>
            <w:tcW w:w="542" w:type="dxa"/>
            <w:vAlign w:val="center"/>
          </w:tcPr>
          <w:p w:rsidR="00DA2746" w:rsidRPr="00A657D4" w:rsidRDefault="00DA2746"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lastRenderedPageBreak/>
              <w:t>3B1</w:t>
            </w:r>
          </w:p>
        </w:tc>
        <w:tc>
          <w:tcPr>
            <w:tcW w:w="1091" w:type="dxa"/>
            <w:gridSpan w:val="3"/>
            <w:vAlign w:val="center"/>
          </w:tcPr>
          <w:p w:rsidR="00DA2746" w:rsidRPr="00A657D4" w:rsidRDefault="00DA2746" w:rsidP="00DA2746">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Develop Rapid Response</w:t>
            </w:r>
            <w:r>
              <w:rPr>
                <w:rFonts w:asciiTheme="minorHAnsi" w:eastAsiaTheme="minorHAnsi" w:hAnsiTheme="minorHAnsi" w:cstheme="minorBidi"/>
                <w:sz w:val="16"/>
                <w:szCs w:val="16"/>
              </w:rPr>
              <w:t xml:space="preserve">/ Funding </w:t>
            </w:r>
            <w:r w:rsidRPr="00A657D4">
              <w:rPr>
                <w:rFonts w:asciiTheme="minorHAnsi" w:eastAsiaTheme="minorHAnsi" w:hAnsiTheme="minorHAnsi" w:cstheme="minorBidi"/>
                <w:sz w:val="16"/>
                <w:szCs w:val="16"/>
              </w:rPr>
              <w:t>Plan</w:t>
            </w:r>
          </w:p>
        </w:tc>
        <w:tc>
          <w:tcPr>
            <w:tcW w:w="1372" w:type="dxa"/>
            <w:gridSpan w:val="3"/>
            <w:vAlign w:val="center"/>
          </w:tcPr>
          <w:p w:rsidR="00DA2746" w:rsidRPr="00A657D4" w:rsidRDefault="00DA2746"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Coord, AISAC</w:t>
            </w:r>
            <w:r>
              <w:rPr>
                <w:rFonts w:asciiTheme="minorHAnsi" w:eastAsiaTheme="minorHAnsi" w:hAnsiTheme="minorHAnsi" w:cstheme="minorBidi"/>
                <w:sz w:val="16"/>
                <w:szCs w:val="16"/>
              </w:rPr>
              <w:t>, Fed, Tribes</w:t>
            </w:r>
            <w:r w:rsidR="00832E6B">
              <w:rPr>
                <w:rFonts w:asciiTheme="minorHAnsi" w:eastAsiaTheme="minorHAnsi" w:hAnsiTheme="minorHAnsi" w:cstheme="minorBidi"/>
                <w:sz w:val="16"/>
                <w:szCs w:val="16"/>
              </w:rPr>
              <w:t xml:space="preserve">, </w:t>
            </w:r>
            <w:r>
              <w:rPr>
                <w:rFonts w:asciiTheme="minorHAnsi" w:eastAsiaTheme="minorHAnsi" w:hAnsiTheme="minorHAnsi" w:cstheme="minorBidi"/>
                <w:sz w:val="16"/>
                <w:szCs w:val="16"/>
              </w:rPr>
              <w:t>NGO’s</w:t>
            </w:r>
          </w:p>
        </w:tc>
        <w:tc>
          <w:tcPr>
            <w:tcW w:w="1245" w:type="dxa"/>
            <w:gridSpan w:val="7"/>
            <w:vAlign w:val="center"/>
          </w:tcPr>
          <w:p w:rsidR="00DA2746" w:rsidRPr="00A657D4" w:rsidRDefault="00DA2746"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780" w:type="dxa"/>
            <w:gridSpan w:val="2"/>
            <w:vAlign w:val="center"/>
          </w:tcPr>
          <w:p w:rsidR="00DA2746" w:rsidRPr="00A657D4" w:rsidRDefault="00DA2746"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    (&gt;0.1)</w:t>
            </w:r>
          </w:p>
        </w:tc>
        <w:tc>
          <w:tcPr>
            <w:tcW w:w="1078" w:type="dxa"/>
            <w:gridSpan w:val="7"/>
            <w:vAlign w:val="center"/>
          </w:tcPr>
          <w:p w:rsidR="00DA2746" w:rsidRPr="00A657D4" w:rsidRDefault="00DA2746"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BOR, BLM, NPS, FS</w:t>
            </w:r>
            <w:r w:rsidR="00315D3A">
              <w:rPr>
                <w:rFonts w:asciiTheme="minorHAnsi" w:eastAsiaTheme="minorHAnsi" w:hAnsiTheme="minorHAnsi" w:cstheme="minorBidi"/>
                <w:sz w:val="16"/>
                <w:szCs w:val="16"/>
              </w:rPr>
              <w:t>, COE</w:t>
            </w:r>
          </w:p>
        </w:tc>
        <w:tc>
          <w:tcPr>
            <w:tcW w:w="810" w:type="dxa"/>
            <w:gridSpan w:val="4"/>
            <w:vAlign w:val="center"/>
          </w:tcPr>
          <w:p w:rsidR="00DA2746" w:rsidRPr="00A657D4" w:rsidRDefault="00315D3A"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w:t>
            </w:r>
            <w:r w:rsidR="00490E28">
              <w:rPr>
                <w:rFonts w:asciiTheme="minorHAnsi" w:eastAsiaTheme="minorHAnsi" w:hAnsiTheme="minorHAnsi" w:cstheme="minorBidi"/>
                <w:sz w:val="16"/>
                <w:szCs w:val="16"/>
              </w:rPr>
              <w:t>K</w:t>
            </w:r>
          </w:p>
        </w:tc>
        <w:tc>
          <w:tcPr>
            <w:tcW w:w="991" w:type="dxa"/>
            <w:gridSpan w:val="3"/>
            <w:vAlign w:val="center"/>
          </w:tcPr>
          <w:p w:rsidR="00DA2746" w:rsidRPr="00A657D4" w:rsidRDefault="00DA2746"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8K</w:t>
            </w:r>
          </w:p>
        </w:tc>
        <w:tc>
          <w:tcPr>
            <w:tcW w:w="1095" w:type="dxa"/>
            <w:gridSpan w:val="4"/>
            <w:vAlign w:val="center"/>
          </w:tcPr>
          <w:p w:rsidR="00DA2746" w:rsidRPr="00A657D4" w:rsidRDefault="00DA2746"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58" w:type="dxa"/>
            <w:gridSpan w:val="4"/>
            <w:vAlign w:val="center"/>
          </w:tcPr>
          <w:p w:rsidR="00DA2746" w:rsidRPr="00A657D4" w:rsidRDefault="00315D3A"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w:t>
            </w:r>
            <w:r w:rsidR="00DA2746">
              <w:rPr>
                <w:rFonts w:asciiTheme="minorHAnsi" w:eastAsiaTheme="minorHAnsi" w:hAnsiTheme="minorHAnsi" w:cstheme="minorBidi"/>
                <w:sz w:val="16"/>
                <w:szCs w:val="16"/>
              </w:rPr>
              <w:t xml:space="preserve"> (&gt;0.1)</w:t>
            </w:r>
          </w:p>
        </w:tc>
        <w:tc>
          <w:tcPr>
            <w:tcW w:w="1000" w:type="dxa"/>
            <w:gridSpan w:val="2"/>
            <w:vAlign w:val="center"/>
          </w:tcPr>
          <w:p w:rsidR="00DA2746" w:rsidRPr="00A657D4" w:rsidRDefault="00DA2746"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BOR, BLM, NPS, FS</w:t>
            </w:r>
            <w:r w:rsidR="00315D3A">
              <w:rPr>
                <w:rFonts w:asciiTheme="minorHAnsi" w:eastAsiaTheme="minorHAnsi" w:hAnsiTheme="minorHAnsi" w:cstheme="minorBidi"/>
                <w:sz w:val="16"/>
                <w:szCs w:val="16"/>
              </w:rPr>
              <w:t>, COE</w:t>
            </w:r>
          </w:p>
        </w:tc>
        <w:tc>
          <w:tcPr>
            <w:tcW w:w="726" w:type="dxa"/>
            <w:gridSpan w:val="2"/>
            <w:vAlign w:val="center"/>
          </w:tcPr>
          <w:p w:rsidR="00DA2746" w:rsidRPr="00A657D4" w:rsidRDefault="00315D3A"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w:t>
            </w:r>
            <w:r w:rsidR="00490E28">
              <w:rPr>
                <w:rFonts w:asciiTheme="minorHAnsi" w:eastAsiaTheme="minorHAnsi" w:hAnsiTheme="minorHAnsi" w:cstheme="minorBidi"/>
                <w:sz w:val="16"/>
                <w:szCs w:val="16"/>
              </w:rPr>
              <w:t>K</w:t>
            </w:r>
          </w:p>
        </w:tc>
        <w:tc>
          <w:tcPr>
            <w:tcW w:w="838" w:type="dxa"/>
            <w:gridSpan w:val="3"/>
            <w:vAlign w:val="center"/>
          </w:tcPr>
          <w:p w:rsidR="00DA2746" w:rsidRPr="00A657D4" w:rsidRDefault="00315D3A"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13</w:t>
            </w:r>
            <w:r w:rsidR="00DA2746">
              <w:rPr>
                <w:rFonts w:asciiTheme="minorHAnsi" w:eastAsiaTheme="minorHAnsi" w:hAnsiTheme="minorHAnsi" w:cstheme="minorBidi"/>
                <w:sz w:val="16"/>
                <w:szCs w:val="16"/>
              </w:rPr>
              <w:t>K</w:t>
            </w:r>
          </w:p>
        </w:tc>
      </w:tr>
      <w:tr w:rsidR="006F7A3D" w:rsidRPr="00A657D4" w:rsidTr="006F7A3D">
        <w:trPr>
          <w:gridAfter w:val="1"/>
          <w:wAfter w:w="51" w:type="dxa"/>
          <w:cantSplit/>
        </w:trPr>
        <w:tc>
          <w:tcPr>
            <w:tcW w:w="542" w:type="dxa"/>
            <w:vAlign w:val="center"/>
          </w:tcPr>
          <w:p w:rsidR="00DA2746" w:rsidRPr="00A657D4" w:rsidRDefault="00DA2746"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3B2</w:t>
            </w:r>
          </w:p>
        </w:tc>
        <w:tc>
          <w:tcPr>
            <w:tcW w:w="1091" w:type="dxa"/>
            <w:gridSpan w:val="3"/>
            <w:noWrap/>
            <w:vAlign w:val="center"/>
          </w:tcPr>
          <w:p w:rsidR="00DA2746" w:rsidRPr="00A657D4" w:rsidRDefault="00DA2746"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Implement Rapid Response Plan</w:t>
            </w:r>
          </w:p>
        </w:tc>
        <w:tc>
          <w:tcPr>
            <w:tcW w:w="1372" w:type="dxa"/>
            <w:gridSpan w:val="3"/>
            <w:vAlign w:val="center"/>
          </w:tcPr>
          <w:p w:rsidR="00DA2746" w:rsidRPr="00A657D4" w:rsidRDefault="00DA2746"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Coord, AISAC</w:t>
            </w:r>
            <w:r>
              <w:rPr>
                <w:rFonts w:asciiTheme="minorHAnsi" w:eastAsiaTheme="minorHAnsi" w:hAnsiTheme="minorHAnsi" w:cstheme="minorBidi"/>
                <w:sz w:val="16"/>
                <w:szCs w:val="16"/>
              </w:rPr>
              <w:t>, Fed, NGO’s</w:t>
            </w:r>
          </w:p>
        </w:tc>
        <w:tc>
          <w:tcPr>
            <w:tcW w:w="1245" w:type="dxa"/>
            <w:gridSpan w:val="7"/>
            <w:noWrap/>
            <w:vAlign w:val="center"/>
          </w:tcPr>
          <w:p w:rsidR="00DA2746" w:rsidRPr="00A657D4" w:rsidRDefault="00DA2746"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780" w:type="dxa"/>
            <w:gridSpan w:val="2"/>
            <w:vAlign w:val="center"/>
          </w:tcPr>
          <w:p w:rsidR="00DA2746" w:rsidRPr="00A657D4" w:rsidRDefault="00315D3A"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    (0.2</w:t>
            </w:r>
            <w:r w:rsidR="00DA2746">
              <w:rPr>
                <w:rFonts w:asciiTheme="minorHAnsi" w:eastAsiaTheme="minorHAnsi" w:hAnsiTheme="minorHAnsi" w:cstheme="minorBidi"/>
                <w:sz w:val="16"/>
                <w:szCs w:val="16"/>
              </w:rPr>
              <w:t>)</w:t>
            </w:r>
          </w:p>
        </w:tc>
        <w:tc>
          <w:tcPr>
            <w:tcW w:w="1078" w:type="dxa"/>
            <w:gridSpan w:val="7"/>
            <w:vAlign w:val="center"/>
          </w:tcPr>
          <w:p w:rsidR="00DA2746" w:rsidRPr="00A657D4" w:rsidRDefault="00DA2746"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BOR, BLM, NPS, FS</w:t>
            </w:r>
            <w:r w:rsidR="00315D3A">
              <w:rPr>
                <w:rFonts w:asciiTheme="minorHAnsi" w:eastAsiaTheme="minorHAnsi" w:hAnsiTheme="minorHAnsi" w:cstheme="minorBidi"/>
                <w:sz w:val="16"/>
                <w:szCs w:val="16"/>
              </w:rPr>
              <w:t>, COE</w:t>
            </w:r>
          </w:p>
        </w:tc>
        <w:tc>
          <w:tcPr>
            <w:tcW w:w="810" w:type="dxa"/>
            <w:gridSpan w:val="4"/>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w:t>
            </w:r>
            <w:r w:rsidR="00490E28">
              <w:rPr>
                <w:rFonts w:asciiTheme="minorHAnsi" w:eastAsiaTheme="minorHAnsi" w:hAnsiTheme="minorHAnsi" w:cstheme="minorBidi"/>
                <w:sz w:val="16"/>
                <w:szCs w:val="16"/>
              </w:rPr>
              <w:t>K</w:t>
            </w:r>
          </w:p>
        </w:tc>
        <w:tc>
          <w:tcPr>
            <w:tcW w:w="991" w:type="dxa"/>
            <w:gridSpan w:val="3"/>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8K</w:t>
            </w:r>
          </w:p>
        </w:tc>
        <w:tc>
          <w:tcPr>
            <w:tcW w:w="1095" w:type="dxa"/>
            <w:gridSpan w:val="4"/>
            <w:noWrap/>
            <w:vAlign w:val="center"/>
          </w:tcPr>
          <w:p w:rsidR="00DA2746" w:rsidRPr="00A657D4" w:rsidRDefault="00DA2746"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58" w:type="dxa"/>
            <w:gridSpan w:val="4"/>
            <w:vAlign w:val="center"/>
          </w:tcPr>
          <w:p w:rsidR="00DA2746" w:rsidRPr="00A657D4" w:rsidRDefault="00315D3A"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6K    (0.2</w:t>
            </w:r>
            <w:r w:rsidR="00DA2746">
              <w:rPr>
                <w:rFonts w:asciiTheme="minorHAnsi" w:eastAsiaTheme="minorHAnsi" w:hAnsiTheme="minorHAnsi" w:cstheme="minorBidi"/>
                <w:sz w:val="16"/>
                <w:szCs w:val="16"/>
              </w:rPr>
              <w:t>)</w:t>
            </w:r>
          </w:p>
        </w:tc>
        <w:tc>
          <w:tcPr>
            <w:tcW w:w="1000" w:type="dxa"/>
            <w:gridSpan w:val="2"/>
            <w:vAlign w:val="center"/>
          </w:tcPr>
          <w:p w:rsidR="00DA2746" w:rsidRPr="00A657D4" w:rsidRDefault="00DA2746"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BOR, BLM, NPS, FS</w:t>
            </w:r>
            <w:r w:rsidR="00315D3A">
              <w:rPr>
                <w:rFonts w:asciiTheme="minorHAnsi" w:eastAsiaTheme="minorHAnsi" w:hAnsiTheme="minorHAnsi" w:cstheme="minorBidi"/>
                <w:sz w:val="16"/>
                <w:szCs w:val="16"/>
              </w:rPr>
              <w:t>, COE</w:t>
            </w:r>
          </w:p>
        </w:tc>
        <w:tc>
          <w:tcPr>
            <w:tcW w:w="726" w:type="dxa"/>
            <w:gridSpan w:val="2"/>
            <w:vAlign w:val="center"/>
          </w:tcPr>
          <w:p w:rsidR="00DA2746" w:rsidRPr="00A657D4" w:rsidRDefault="00315D3A"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w:t>
            </w:r>
            <w:r w:rsidR="00490E28">
              <w:rPr>
                <w:rFonts w:asciiTheme="minorHAnsi" w:eastAsiaTheme="minorHAnsi" w:hAnsiTheme="minorHAnsi" w:cstheme="minorBidi"/>
                <w:sz w:val="16"/>
                <w:szCs w:val="16"/>
              </w:rPr>
              <w:t>K</w:t>
            </w:r>
          </w:p>
        </w:tc>
        <w:tc>
          <w:tcPr>
            <w:tcW w:w="838" w:type="dxa"/>
            <w:gridSpan w:val="3"/>
            <w:vAlign w:val="center"/>
          </w:tcPr>
          <w:p w:rsidR="00DA2746" w:rsidRPr="00A657D4" w:rsidRDefault="00315D3A"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21</w:t>
            </w:r>
            <w:r w:rsidR="00DA2746">
              <w:rPr>
                <w:rFonts w:asciiTheme="minorHAnsi" w:eastAsiaTheme="minorHAnsi" w:hAnsiTheme="minorHAnsi" w:cstheme="minorBidi"/>
                <w:sz w:val="16"/>
                <w:szCs w:val="16"/>
              </w:rPr>
              <w:t>K</w:t>
            </w:r>
          </w:p>
        </w:tc>
      </w:tr>
      <w:tr w:rsidR="006F7A3D" w:rsidRPr="00A657D4" w:rsidTr="006F7A3D">
        <w:trPr>
          <w:gridAfter w:val="1"/>
          <w:wAfter w:w="51" w:type="dxa"/>
          <w:cantSplit/>
        </w:trPr>
        <w:tc>
          <w:tcPr>
            <w:tcW w:w="542" w:type="dxa"/>
            <w:vAlign w:val="center"/>
          </w:tcPr>
          <w:p w:rsidR="00DA2746" w:rsidRPr="00A657D4" w:rsidRDefault="00DA2746"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3B3</w:t>
            </w:r>
          </w:p>
        </w:tc>
        <w:tc>
          <w:tcPr>
            <w:tcW w:w="1091" w:type="dxa"/>
            <w:gridSpan w:val="3"/>
            <w:noWrap/>
            <w:vAlign w:val="center"/>
          </w:tcPr>
          <w:p w:rsidR="00DA2746" w:rsidRPr="00A657D4" w:rsidRDefault="00DA2746"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Develop HAACCP plans</w:t>
            </w:r>
          </w:p>
        </w:tc>
        <w:tc>
          <w:tcPr>
            <w:tcW w:w="1372" w:type="dxa"/>
            <w:gridSpan w:val="3"/>
            <w:vAlign w:val="center"/>
          </w:tcPr>
          <w:p w:rsidR="00DA2746" w:rsidRPr="00A657D4" w:rsidRDefault="00DA2746"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 xml:space="preserve">Coord, </w:t>
            </w:r>
            <w:r w:rsidR="00315D3A">
              <w:rPr>
                <w:rFonts w:asciiTheme="minorHAnsi" w:eastAsiaTheme="minorHAnsi" w:hAnsiTheme="minorHAnsi" w:cstheme="minorBidi"/>
                <w:sz w:val="16"/>
                <w:szCs w:val="16"/>
              </w:rPr>
              <w:t xml:space="preserve">AISAC, </w:t>
            </w:r>
            <w:r w:rsidRPr="00A657D4">
              <w:rPr>
                <w:rFonts w:asciiTheme="minorHAnsi" w:eastAsiaTheme="minorHAnsi" w:hAnsiTheme="minorHAnsi" w:cstheme="minorBidi"/>
                <w:sz w:val="16"/>
                <w:szCs w:val="16"/>
              </w:rPr>
              <w:t>Tribes, Fed,</w:t>
            </w:r>
            <w:r>
              <w:rPr>
                <w:rFonts w:asciiTheme="minorHAnsi" w:eastAsiaTheme="minorHAnsi" w:hAnsiTheme="minorHAnsi" w:cstheme="minorBidi"/>
                <w:sz w:val="16"/>
                <w:szCs w:val="16"/>
              </w:rPr>
              <w:t xml:space="preserve"> NGO’s, Private</w:t>
            </w:r>
          </w:p>
        </w:tc>
        <w:tc>
          <w:tcPr>
            <w:tcW w:w="1245" w:type="dxa"/>
            <w:gridSpan w:val="7"/>
            <w:noWrap/>
            <w:vAlign w:val="center"/>
          </w:tcPr>
          <w:p w:rsidR="00DA2746" w:rsidRPr="00A657D4" w:rsidRDefault="00DA2746"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780" w:type="dxa"/>
            <w:gridSpan w:val="2"/>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        (&gt;0.1)</w:t>
            </w:r>
          </w:p>
        </w:tc>
        <w:tc>
          <w:tcPr>
            <w:tcW w:w="1078" w:type="dxa"/>
            <w:gridSpan w:val="7"/>
            <w:vAlign w:val="center"/>
          </w:tcPr>
          <w:p w:rsidR="00DA2746" w:rsidRPr="00A657D4" w:rsidRDefault="00315D3A" w:rsidP="00DA2746">
            <w:pPr>
              <w:rPr>
                <w:rFonts w:asciiTheme="minorHAnsi" w:eastAsiaTheme="minorHAnsi" w:hAnsiTheme="minorHAnsi" w:cstheme="minorBidi"/>
                <w:sz w:val="16"/>
                <w:szCs w:val="16"/>
              </w:rPr>
            </w:pPr>
            <w:r>
              <w:rPr>
                <w:rFonts w:asciiTheme="minorHAnsi" w:eastAsiaTheme="minorHAnsi" w:hAnsiTheme="minorHAnsi" w:cstheme="minorBidi"/>
                <w:sz w:val="16"/>
                <w:szCs w:val="16"/>
              </w:rPr>
              <w:t>BOR, FWS, FS, BLM, NPS, COE</w:t>
            </w:r>
          </w:p>
        </w:tc>
        <w:tc>
          <w:tcPr>
            <w:tcW w:w="810" w:type="dxa"/>
            <w:gridSpan w:val="4"/>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991" w:type="dxa"/>
            <w:gridSpan w:val="3"/>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13K</w:t>
            </w:r>
          </w:p>
        </w:tc>
        <w:tc>
          <w:tcPr>
            <w:tcW w:w="1095" w:type="dxa"/>
            <w:gridSpan w:val="4"/>
            <w:noWrap/>
            <w:vAlign w:val="center"/>
          </w:tcPr>
          <w:p w:rsidR="00DA2746" w:rsidRPr="00A657D4" w:rsidRDefault="00DA2746"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58" w:type="dxa"/>
            <w:gridSpan w:val="4"/>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        (0.2)</w:t>
            </w:r>
          </w:p>
        </w:tc>
        <w:tc>
          <w:tcPr>
            <w:tcW w:w="1000" w:type="dxa"/>
            <w:gridSpan w:val="2"/>
            <w:vAlign w:val="center"/>
          </w:tcPr>
          <w:p w:rsidR="00DA2746" w:rsidRPr="00A657D4" w:rsidRDefault="00315D3A" w:rsidP="00315D3A">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BOR, </w:t>
            </w:r>
            <w:r w:rsidR="00DA2746">
              <w:rPr>
                <w:rFonts w:asciiTheme="minorHAnsi" w:eastAsiaTheme="minorHAnsi" w:hAnsiTheme="minorHAnsi" w:cstheme="minorBidi"/>
                <w:sz w:val="16"/>
                <w:szCs w:val="16"/>
              </w:rPr>
              <w:t>FWS, FS, BLM, NPS, COE</w:t>
            </w:r>
          </w:p>
        </w:tc>
        <w:tc>
          <w:tcPr>
            <w:tcW w:w="726" w:type="dxa"/>
            <w:gridSpan w:val="2"/>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838" w:type="dxa"/>
            <w:gridSpan w:val="3"/>
            <w:vAlign w:val="center"/>
          </w:tcPr>
          <w:p w:rsidR="00DA2746" w:rsidRPr="00A657D4" w:rsidRDefault="00DA2746" w:rsidP="00DA2746">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13K</w:t>
            </w:r>
          </w:p>
        </w:tc>
      </w:tr>
      <w:tr w:rsidR="00DA2746" w:rsidRPr="00A657D4" w:rsidTr="005D5A5F">
        <w:trPr>
          <w:gridAfter w:val="1"/>
          <w:wAfter w:w="51" w:type="dxa"/>
          <w:cantSplit/>
        </w:trPr>
        <w:tc>
          <w:tcPr>
            <w:tcW w:w="12426" w:type="dxa"/>
            <w:gridSpan w:val="45"/>
            <w:vAlign w:val="bottom"/>
          </w:tcPr>
          <w:p w:rsidR="00DA2746" w:rsidRPr="00A657D4" w:rsidRDefault="00DA2746"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t>Strategy 3C:  Eradicate pioneering populations of AIS.</w:t>
            </w:r>
          </w:p>
        </w:tc>
      </w:tr>
      <w:tr w:rsidR="006F7A3D" w:rsidRPr="00A657D4" w:rsidTr="006F7A3D">
        <w:trPr>
          <w:gridAfter w:val="1"/>
          <w:wAfter w:w="51" w:type="dxa"/>
          <w:cantSplit/>
        </w:trPr>
        <w:tc>
          <w:tcPr>
            <w:tcW w:w="542" w:type="dxa"/>
            <w:vAlign w:val="center"/>
          </w:tcPr>
          <w:p w:rsidR="00315D3A" w:rsidRPr="00A657D4" w:rsidRDefault="00315D3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3C1</w:t>
            </w:r>
          </w:p>
        </w:tc>
        <w:tc>
          <w:tcPr>
            <w:tcW w:w="1091" w:type="dxa"/>
            <w:gridSpan w:val="3"/>
            <w:vAlign w:val="center"/>
          </w:tcPr>
          <w:p w:rsidR="00315D3A" w:rsidRPr="00A657D4" w:rsidRDefault="00315D3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Develop eradication program for pioneering AIS</w:t>
            </w:r>
          </w:p>
        </w:tc>
        <w:tc>
          <w:tcPr>
            <w:tcW w:w="1372" w:type="dxa"/>
            <w:gridSpan w:val="3"/>
            <w:vAlign w:val="center"/>
          </w:tcPr>
          <w:p w:rsidR="00315D3A" w:rsidRPr="00A657D4" w:rsidRDefault="00315D3A"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 AISAC</w:t>
            </w:r>
            <w:r w:rsidRPr="00A657D4">
              <w:rPr>
                <w:rFonts w:asciiTheme="minorHAnsi" w:eastAsiaTheme="minorHAnsi" w:hAnsiTheme="minorHAnsi" w:cstheme="minorBidi"/>
                <w:sz w:val="16"/>
                <w:szCs w:val="16"/>
              </w:rPr>
              <w:t xml:space="preserve"> Tribes, Fed,</w:t>
            </w:r>
            <w:r>
              <w:rPr>
                <w:rFonts w:asciiTheme="minorHAnsi" w:eastAsiaTheme="minorHAnsi" w:hAnsiTheme="minorHAnsi" w:cstheme="minorBidi"/>
                <w:sz w:val="16"/>
                <w:szCs w:val="16"/>
              </w:rPr>
              <w:t xml:space="preserve"> NGO’s, Private, </w:t>
            </w:r>
          </w:p>
        </w:tc>
        <w:tc>
          <w:tcPr>
            <w:tcW w:w="1206" w:type="dxa"/>
            <w:gridSpan w:val="4"/>
            <w:vAlign w:val="center"/>
          </w:tcPr>
          <w:p w:rsidR="00315D3A" w:rsidRPr="00A657D4" w:rsidRDefault="00315D3A"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19" w:type="dxa"/>
            <w:gridSpan w:val="5"/>
            <w:vAlign w:val="center"/>
          </w:tcPr>
          <w:p w:rsidR="00315D3A" w:rsidRPr="00A657D4" w:rsidRDefault="00315D3A"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p>
        </w:tc>
        <w:tc>
          <w:tcPr>
            <w:tcW w:w="1078" w:type="dxa"/>
            <w:gridSpan w:val="7"/>
            <w:vAlign w:val="center"/>
          </w:tcPr>
          <w:p w:rsidR="00315D3A" w:rsidRPr="00A657D4" w:rsidRDefault="00315D3A"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BOR, FWS, FS, BLM, NPS</w:t>
            </w:r>
          </w:p>
        </w:tc>
        <w:tc>
          <w:tcPr>
            <w:tcW w:w="810" w:type="dxa"/>
            <w:gridSpan w:val="4"/>
            <w:vAlign w:val="center"/>
          </w:tcPr>
          <w:p w:rsidR="00315D3A" w:rsidRPr="00A657D4" w:rsidRDefault="00315D3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991" w:type="dxa"/>
            <w:gridSpan w:val="3"/>
            <w:vAlign w:val="center"/>
          </w:tcPr>
          <w:p w:rsidR="00315D3A" w:rsidRPr="00A657D4" w:rsidRDefault="00315D3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w:t>
            </w:r>
          </w:p>
        </w:tc>
        <w:tc>
          <w:tcPr>
            <w:tcW w:w="1095" w:type="dxa"/>
            <w:gridSpan w:val="4"/>
            <w:vAlign w:val="center"/>
          </w:tcPr>
          <w:p w:rsidR="00315D3A" w:rsidRPr="00A657D4" w:rsidRDefault="00315D3A"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58" w:type="dxa"/>
            <w:gridSpan w:val="4"/>
            <w:vAlign w:val="center"/>
          </w:tcPr>
          <w:p w:rsidR="00315D3A" w:rsidRPr="00A657D4" w:rsidRDefault="00315D3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(0.2)</w:t>
            </w:r>
          </w:p>
        </w:tc>
        <w:tc>
          <w:tcPr>
            <w:tcW w:w="1000" w:type="dxa"/>
            <w:gridSpan w:val="2"/>
            <w:vAlign w:val="center"/>
          </w:tcPr>
          <w:p w:rsidR="00315D3A" w:rsidRPr="00A657D4" w:rsidRDefault="00315D3A"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BOR, FWS, FS, BLM, NPS</w:t>
            </w:r>
          </w:p>
        </w:tc>
        <w:tc>
          <w:tcPr>
            <w:tcW w:w="726" w:type="dxa"/>
            <w:gridSpan w:val="2"/>
            <w:vAlign w:val="center"/>
          </w:tcPr>
          <w:p w:rsidR="00315D3A" w:rsidRPr="00A657D4" w:rsidRDefault="00315D3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838" w:type="dxa"/>
            <w:gridSpan w:val="3"/>
            <w:vAlign w:val="center"/>
          </w:tcPr>
          <w:p w:rsidR="00315D3A" w:rsidRPr="00A657D4" w:rsidRDefault="00315D3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w:t>
            </w:r>
          </w:p>
        </w:tc>
      </w:tr>
      <w:tr w:rsidR="006F7A3D" w:rsidRPr="00A657D4" w:rsidTr="006F7A3D">
        <w:trPr>
          <w:gridAfter w:val="1"/>
          <w:wAfter w:w="51" w:type="dxa"/>
          <w:cantSplit/>
        </w:trPr>
        <w:tc>
          <w:tcPr>
            <w:tcW w:w="542" w:type="dxa"/>
            <w:vAlign w:val="center"/>
          </w:tcPr>
          <w:p w:rsidR="00315D3A" w:rsidRPr="00A657D4" w:rsidRDefault="00315D3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3C2</w:t>
            </w:r>
          </w:p>
        </w:tc>
        <w:tc>
          <w:tcPr>
            <w:tcW w:w="1091" w:type="dxa"/>
            <w:gridSpan w:val="3"/>
            <w:vAlign w:val="center"/>
          </w:tcPr>
          <w:p w:rsidR="00315D3A" w:rsidRPr="00A657D4" w:rsidRDefault="00315D3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Implement eradication program for pioneering AIS</w:t>
            </w:r>
          </w:p>
        </w:tc>
        <w:tc>
          <w:tcPr>
            <w:tcW w:w="1372" w:type="dxa"/>
            <w:gridSpan w:val="3"/>
            <w:vAlign w:val="center"/>
          </w:tcPr>
          <w:p w:rsidR="00315D3A" w:rsidRPr="00A657D4" w:rsidRDefault="00315D3A"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 AISAC</w:t>
            </w:r>
            <w:r w:rsidRPr="00A657D4">
              <w:rPr>
                <w:rFonts w:asciiTheme="minorHAnsi" w:eastAsiaTheme="minorHAnsi" w:hAnsiTheme="minorHAnsi" w:cstheme="minorBidi"/>
                <w:sz w:val="16"/>
                <w:szCs w:val="16"/>
              </w:rPr>
              <w:t xml:space="preserve"> Tribes, Fed,</w:t>
            </w:r>
            <w:r>
              <w:rPr>
                <w:rFonts w:asciiTheme="minorHAnsi" w:eastAsiaTheme="minorHAnsi" w:hAnsiTheme="minorHAnsi" w:cstheme="minorBidi"/>
                <w:sz w:val="16"/>
                <w:szCs w:val="16"/>
              </w:rPr>
              <w:t xml:space="preserve"> NGO’s, Private, </w:t>
            </w:r>
          </w:p>
        </w:tc>
        <w:tc>
          <w:tcPr>
            <w:tcW w:w="1206" w:type="dxa"/>
            <w:gridSpan w:val="4"/>
            <w:vAlign w:val="center"/>
          </w:tcPr>
          <w:p w:rsidR="00315D3A" w:rsidRPr="00A657D4" w:rsidRDefault="00315D3A"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19" w:type="dxa"/>
            <w:gridSpan w:val="5"/>
            <w:vAlign w:val="center"/>
          </w:tcPr>
          <w:p w:rsidR="00315D3A" w:rsidRPr="00A657D4" w:rsidRDefault="00315D3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    (0.2)</w:t>
            </w:r>
          </w:p>
        </w:tc>
        <w:tc>
          <w:tcPr>
            <w:tcW w:w="1078" w:type="dxa"/>
            <w:gridSpan w:val="7"/>
            <w:vAlign w:val="center"/>
          </w:tcPr>
          <w:p w:rsidR="00315D3A" w:rsidRPr="00A657D4" w:rsidRDefault="00315D3A"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BOR, FWS, FS, BLM, NPS</w:t>
            </w:r>
          </w:p>
        </w:tc>
        <w:tc>
          <w:tcPr>
            <w:tcW w:w="810" w:type="dxa"/>
            <w:gridSpan w:val="4"/>
            <w:vAlign w:val="center"/>
          </w:tcPr>
          <w:p w:rsidR="00315D3A" w:rsidRPr="00A657D4" w:rsidRDefault="00315D3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25K</w:t>
            </w:r>
          </w:p>
        </w:tc>
        <w:tc>
          <w:tcPr>
            <w:tcW w:w="991" w:type="dxa"/>
            <w:gridSpan w:val="3"/>
            <w:vAlign w:val="center"/>
          </w:tcPr>
          <w:p w:rsidR="00315D3A" w:rsidRPr="00A657D4" w:rsidRDefault="00315D3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35K</w:t>
            </w:r>
          </w:p>
        </w:tc>
        <w:tc>
          <w:tcPr>
            <w:tcW w:w="1095" w:type="dxa"/>
            <w:gridSpan w:val="4"/>
            <w:vAlign w:val="center"/>
          </w:tcPr>
          <w:p w:rsidR="00315D3A" w:rsidRPr="00A657D4" w:rsidRDefault="00315D3A"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58" w:type="dxa"/>
            <w:gridSpan w:val="4"/>
            <w:vAlign w:val="center"/>
          </w:tcPr>
          <w:p w:rsidR="00315D3A" w:rsidRPr="00A657D4" w:rsidRDefault="00315D3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        (0.2)</w:t>
            </w:r>
          </w:p>
        </w:tc>
        <w:tc>
          <w:tcPr>
            <w:tcW w:w="1000" w:type="dxa"/>
            <w:gridSpan w:val="2"/>
            <w:vAlign w:val="center"/>
          </w:tcPr>
          <w:p w:rsidR="00315D3A" w:rsidRPr="00A657D4" w:rsidRDefault="00315D3A"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BOR, FWS, FS, BLM, NPS</w:t>
            </w:r>
          </w:p>
        </w:tc>
        <w:tc>
          <w:tcPr>
            <w:tcW w:w="726" w:type="dxa"/>
            <w:gridSpan w:val="2"/>
            <w:vAlign w:val="center"/>
          </w:tcPr>
          <w:p w:rsidR="00315D3A" w:rsidRPr="00A657D4" w:rsidRDefault="00315D3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50K</w:t>
            </w:r>
          </w:p>
        </w:tc>
        <w:tc>
          <w:tcPr>
            <w:tcW w:w="838" w:type="dxa"/>
            <w:gridSpan w:val="3"/>
            <w:vAlign w:val="center"/>
          </w:tcPr>
          <w:p w:rsidR="00315D3A" w:rsidRPr="00A657D4" w:rsidRDefault="00315D3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65K</w:t>
            </w:r>
          </w:p>
        </w:tc>
      </w:tr>
      <w:tr w:rsidR="006F7A3D" w:rsidRPr="00A657D4" w:rsidTr="006F7A3D">
        <w:trPr>
          <w:gridAfter w:val="1"/>
          <w:wAfter w:w="51" w:type="dxa"/>
          <w:cantSplit/>
        </w:trPr>
        <w:tc>
          <w:tcPr>
            <w:tcW w:w="3005" w:type="dxa"/>
            <w:gridSpan w:val="7"/>
            <w:shd w:val="clear" w:color="auto" w:fill="D9D9D9" w:themeFill="background1" w:themeFillShade="D9"/>
            <w:vAlign w:val="bottom"/>
          </w:tcPr>
          <w:p w:rsidR="00DA2746" w:rsidRPr="00A657D4" w:rsidRDefault="00DA2746" w:rsidP="006C24BC">
            <w:pPr>
              <w:jc w:val="center"/>
              <w:rPr>
                <w:rFonts w:asciiTheme="minorHAnsi" w:eastAsiaTheme="minorHAnsi" w:hAnsiTheme="minorHAnsi" w:cstheme="minorBidi"/>
                <w:b/>
                <w:bCs/>
              </w:rPr>
            </w:pPr>
            <w:r w:rsidRPr="00A657D4">
              <w:rPr>
                <w:rFonts w:asciiTheme="minorHAnsi" w:eastAsiaTheme="minorHAnsi" w:hAnsiTheme="minorHAnsi" w:cstheme="minorBidi"/>
                <w:b/>
                <w:bCs/>
                <w:sz w:val="22"/>
              </w:rPr>
              <w:lastRenderedPageBreak/>
              <w:t>Object</w:t>
            </w:r>
            <w:r>
              <w:rPr>
                <w:rFonts w:asciiTheme="minorHAnsi" w:eastAsiaTheme="minorHAnsi" w:hAnsiTheme="minorHAnsi" w:cstheme="minorBidi"/>
                <w:b/>
                <w:bCs/>
                <w:sz w:val="22"/>
              </w:rPr>
              <w:t>ive</w:t>
            </w:r>
            <w:r w:rsidRPr="00A657D4">
              <w:rPr>
                <w:rFonts w:asciiTheme="minorHAnsi" w:eastAsiaTheme="minorHAnsi" w:hAnsiTheme="minorHAnsi" w:cstheme="minorBidi"/>
                <w:b/>
                <w:bCs/>
                <w:sz w:val="22"/>
              </w:rPr>
              <w:t xml:space="preserve"> 3: Totals</w:t>
            </w:r>
          </w:p>
        </w:tc>
        <w:tc>
          <w:tcPr>
            <w:tcW w:w="1206" w:type="dxa"/>
            <w:gridSpan w:val="4"/>
            <w:shd w:val="clear" w:color="auto" w:fill="D9D9D9" w:themeFill="background1" w:themeFillShade="D9"/>
            <w:vAlign w:val="bottom"/>
          </w:tcPr>
          <w:p w:rsidR="00DA2746" w:rsidRPr="00114350" w:rsidRDefault="00DA2746" w:rsidP="006C24BC">
            <w:pP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 </w:t>
            </w:r>
          </w:p>
        </w:tc>
        <w:tc>
          <w:tcPr>
            <w:tcW w:w="819" w:type="dxa"/>
            <w:gridSpan w:val="5"/>
            <w:shd w:val="clear" w:color="auto" w:fill="auto"/>
            <w:vAlign w:val="bottom"/>
          </w:tcPr>
          <w:p w:rsidR="00DA2746" w:rsidRPr="00114350" w:rsidRDefault="007120CA" w:rsidP="006C24BC">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41K   (1.5)</w:t>
            </w:r>
          </w:p>
        </w:tc>
        <w:tc>
          <w:tcPr>
            <w:tcW w:w="1078" w:type="dxa"/>
            <w:gridSpan w:val="7"/>
            <w:shd w:val="clear" w:color="auto" w:fill="D9D9D9" w:themeFill="background1" w:themeFillShade="D9"/>
            <w:vAlign w:val="bottom"/>
          </w:tcPr>
          <w:p w:rsidR="00DA2746" w:rsidRPr="00114350" w:rsidRDefault="00DA2746" w:rsidP="006C24BC">
            <w:pPr>
              <w:rPr>
                <w:rFonts w:asciiTheme="minorHAnsi" w:eastAsiaTheme="minorHAnsi" w:hAnsiTheme="minorHAnsi" w:cstheme="minorBidi"/>
                <w:b/>
                <w:sz w:val="16"/>
                <w:szCs w:val="16"/>
              </w:rPr>
            </w:pPr>
          </w:p>
        </w:tc>
        <w:tc>
          <w:tcPr>
            <w:tcW w:w="810" w:type="dxa"/>
            <w:gridSpan w:val="4"/>
            <w:shd w:val="clear" w:color="auto" w:fill="auto"/>
            <w:vAlign w:val="bottom"/>
          </w:tcPr>
          <w:p w:rsidR="00DA2746" w:rsidRPr="00114350" w:rsidRDefault="007120CA" w:rsidP="006C24BC">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220K</w:t>
            </w:r>
          </w:p>
        </w:tc>
        <w:tc>
          <w:tcPr>
            <w:tcW w:w="991" w:type="dxa"/>
            <w:gridSpan w:val="3"/>
            <w:shd w:val="clear" w:color="auto" w:fill="auto"/>
            <w:vAlign w:val="bottom"/>
          </w:tcPr>
          <w:p w:rsidR="00DA2746" w:rsidRPr="00114350" w:rsidRDefault="007120CA" w:rsidP="0043445F">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261k</w:t>
            </w:r>
          </w:p>
        </w:tc>
        <w:tc>
          <w:tcPr>
            <w:tcW w:w="1095" w:type="dxa"/>
            <w:gridSpan w:val="4"/>
            <w:shd w:val="clear" w:color="auto" w:fill="D9D9D9" w:themeFill="background1" w:themeFillShade="D9"/>
            <w:vAlign w:val="bottom"/>
          </w:tcPr>
          <w:p w:rsidR="00DA2746" w:rsidRPr="00114350" w:rsidRDefault="00DA2746" w:rsidP="006C24BC">
            <w:pPr>
              <w:jc w:val="center"/>
              <w:rPr>
                <w:rFonts w:asciiTheme="minorHAnsi" w:eastAsiaTheme="minorHAnsi" w:hAnsiTheme="minorHAnsi" w:cstheme="minorBidi"/>
                <w:b/>
                <w:sz w:val="16"/>
                <w:szCs w:val="16"/>
              </w:rPr>
            </w:pPr>
          </w:p>
        </w:tc>
        <w:tc>
          <w:tcPr>
            <w:tcW w:w="858" w:type="dxa"/>
            <w:gridSpan w:val="4"/>
            <w:shd w:val="clear" w:color="auto" w:fill="auto"/>
            <w:vAlign w:val="bottom"/>
          </w:tcPr>
          <w:p w:rsidR="00DA2746" w:rsidRPr="00114350" w:rsidRDefault="007120CA" w:rsidP="007120CA">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50K</w:t>
            </w:r>
            <w:r w:rsidR="00490E28">
              <w:rPr>
                <w:rFonts w:asciiTheme="minorHAnsi" w:eastAsiaTheme="minorHAnsi" w:hAnsiTheme="minorHAnsi" w:cstheme="minorBidi"/>
                <w:b/>
                <w:sz w:val="16"/>
                <w:szCs w:val="16"/>
              </w:rPr>
              <w:t xml:space="preserve">    (1.5)</w:t>
            </w:r>
          </w:p>
        </w:tc>
        <w:tc>
          <w:tcPr>
            <w:tcW w:w="1000" w:type="dxa"/>
            <w:gridSpan w:val="2"/>
            <w:shd w:val="clear" w:color="auto" w:fill="D9D9D9" w:themeFill="background1" w:themeFillShade="D9"/>
            <w:vAlign w:val="bottom"/>
          </w:tcPr>
          <w:p w:rsidR="00DA2746" w:rsidRPr="00114350" w:rsidRDefault="00DA2746" w:rsidP="006C24BC">
            <w:pPr>
              <w:jc w:val="center"/>
              <w:rPr>
                <w:rFonts w:asciiTheme="minorHAnsi" w:eastAsiaTheme="minorHAnsi" w:hAnsiTheme="minorHAnsi" w:cstheme="minorBidi"/>
                <w:b/>
                <w:sz w:val="16"/>
                <w:szCs w:val="16"/>
              </w:rPr>
            </w:pPr>
          </w:p>
        </w:tc>
        <w:tc>
          <w:tcPr>
            <w:tcW w:w="726" w:type="dxa"/>
            <w:gridSpan w:val="2"/>
            <w:shd w:val="clear" w:color="auto" w:fill="auto"/>
            <w:vAlign w:val="bottom"/>
          </w:tcPr>
          <w:p w:rsidR="00DA2746" w:rsidRPr="00114350" w:rsidRDefault="007120CA" w:rsidP="006C24BC">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310K</w:t>
            </w:r>
          </w:p>
        </w:tc>
        <w:tc>
          <w:tcPr>
            <w:tcW w:w="838" w:type="dxa"/>
            <w:gridSpan w:val="3"/>
            <w:shd w:val="clear" w:color="auto" w:fill="auto"/>
            <w:vAlign w:val="bottom"/>
          </w:tcPr>
          <w:p w:rsidR="00DA2746" w:rsidRPr="00114350" w:rsidRDefault="00DA2746" w:rsidP="006C24BC">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 </w:t>
            </w:r>
            <w:r w:rsidR="007120CA" w:rsidRPr="00114350">
              <w:rPr>
                <w:rFonts w:asciiTheme="minorHAnsi" w:eastAsiaTheme="minorHAnsi" w:hAnsiTheme="minorHAnsi" w:cstheme="minorBidi"/>
                <w:b/>
                <w:sz w:val="16"/>
                <w:szCs w:val="16"/>
              </w:rPr>
              <w:t>360K</w:t>
            </w:r>
          </w:p>
        </w:tc>
      </w:tr>
      <w:tr w:rsidR="006F7A3D" w:rsidRPr="00A657D4" w:rsidTr="006F7A3D">
        <w:trPr>
          <w:gridAfter w:val="1"/>
          <w:wAfter w:w="51" w:type="dxa"/>
          <w:cantSplit/>
        </w:trPr>
        <w:tc>
          <w:tcPr>
            <w:tcW w:w="3005" w:type="dxa"/>
            <w:gridSpan w:val="7"/>
            <w:shd w:val="clear" w:color="auto" w:fill="FFFFFF" w:themeFill="background1"/>
            <w:vAlign w:val="bottom"/>
          </w:tcPr>
          <w:p w:rsidR="00DA2746" w:rsidRPr="00A657D4" w:rsidRDefault="00DA2746" w:rsidP="006C24BC">
            <w:pPr>
              <w:jc w:val="center"/>
              <w:rPr>
                <w:rFonts w:asciiTheme="minorHAnsi" w:eastAsiaTheme="minorHAnsi" w:hAnsiTheme="minorHAnsi" w:cstheme="minorBidi"/>
                <w:b/>
                <w:bCs/>
              </w:rPr>
            </w:pPr>
          </w:p>
        </w:tc>
        <w:tc>
          <w:tcPr>
            <w:tcW w:w="1206" w:type="dxa"/>
            <w:gridSpan w:val="4"/>
            <w:shd w:val="clear" w:color="auto" w:fill="FFFFFF" w:themeFill="background1"/>
            <w:vAlign w:val="bottom"/>
          </w:tcPr>
          <w:p w:rsidR="00DA2746" w:rsidRPr="00A657D4" w:rsidRDefault="00DA2746" w:rsidP="006C24BC">
            <w:pPr>
              <w:rPr>
                <w:rFonts w:asciiTheme="minorHAnsi" w:eastAsiaTheme="minorHAnsi" w:hAnsiTheme="minorHAnsi" w:cstheme="minorBidi"/>
                <w:sz w:val="16"/>
                <w:szCs w:val="16"/>
              </w:rPr>
            </w:pPr>
          </w:p>
        </w:tc>
        <w:tc>
          <w:tcPr>
            <w:tcW w:w="819" w:type="dxa"/>
            <w:gridSpan w:val="5"/>
            <w:shd w:val="clear" w:color="auto" w:fill="FFFFFF" w:themeFill="background1"/>
            <w:vAlign w:val="bottom"/>
          </w:tcPr>
          <w:p w:rsidR="00DA2746" w:rsidRPr="00A657D4" w:rsidRDefault="00DA2746" w:rsidP="006C24BC">
            <w:pPr>
              <w:jc w:val="center"/>
              <w:rPr>
                <w:rFonts w:asciiTheme="minorHAnsi" w:eastAsiaTheme="minorHAnsi" w:hAnsiTheme="minorHAnsi" w:cstheme="minorBidi"/>
                <w:sz w:val="16"/>
                <w:szCs w:val="16"/>
              </w:rPr>
            </w:pPr>
          </w:p>
        </w:tc>
        <w:tc>
          <w:tcPr>
            <w:tcW w:w="1078" w:type="dxa"/>
            <w:gridSpan w:val="7"/>
            <w:shd w:val="clear" w:color="auto" w:fill="FFFFFF" w:themeFill="background1"/>
            <w:vAlign w:val="bottom"/>
          </w:tcPr>
          <w:p w:rsidR="00DA2746" w:rsidRPr="00A657D4" w:rsidRDefault="00DA2746" w:rsidP="006C24BC">
            <w:pPr>
              <w:rPr>
                <w:rFonts w:asciiTheme="minorHAnsi" w:eastAsiaTheme="minorHAnsi" w:hAnsiTheme="minorHAnsi" w:cstheme="minorBidi"/>
                <w:sz w:val="16"/>
                <w:szCs w:val="16"/>
              </w:rPr>
            </w:pPr>
          </w:p>
        </w:tc>
        <w:tc>
          <w:tcPr>
            <w:tcW w:w="810" w:type="dxa"/>
            <w:gridSpan w:val="4"/>
            <w:shd w:val="clear" w:color="auto" w:fill="FFFFFF" w:themeFill="background1"/>
            <w:vAlign w:val="bottom"/>
          </w:tcPr>
          <w:p w:rsidR="00DA2746" w:rsidRPr="00A657D4" w:rsidRDefault="00DA2746" w:rsidP="006C24BC">
            <w:pPr>
              <w:jc w:val="center"/>
              <w:rPr>
                <w:rFonts w:asciiTheme="minorHAnsi" w:eastAsiaTheme="minorHAnsi" w:hAnsiTheme="minorHAnsi" w:cstheme="minorBidi"/>
                <w:sz w:val="16"/>
                <w:szCs w:val="16"/>
              </w:rPr>
            </w:pPr>
          </w:p>
        </w:tc>
        <w:tc>
          <w:tcPr>
            <w:tcW w:w="991" w:type="dxa"/>
            <w:gridSpan w:val="3"/>
            <w:shd w:val="clear" w:color="auto" w:fill="FFFFFF" w:themeFill="background1"/>
            <w:vAlign w:val="bottom"/>
          </w:tcPr>
          <w:p w:rsidR="00DA2746" w:rsidRPr="00A657D4" w:rsidRDefault="00DA2746" w:rsidP="006C24BC">
            <w:pPr>
              <w:rPr>
                <w:rFonts w:asciiTheme="minorHAnsi" w:eastAsiaTheme="minorHAnsi" w:hAnsiTheme="minorHAnsi" w:cstheme="minorBidi"/>
                <w:sz w:val="16"/>
                <w:szCs w:val="16"/>
              </w:rPr>
            </w:pPr>
          </w:p>
        </w:tc>
        <w:tc>
          <w:tcPr>
            <w:tcW w:w="1095" w:type="dxa"/>
            <w:gridSpan w:val="4"/>
            <w:shd w:val="clear" w:color="auto" w:fill="FFFFFF" w:themeFill="background1"/>
            <w:vAlign w:val="bottom"/>
          </w:tcPr>
          <w:p w:rsidR="00DA2746" w:rsidRPr="00A657D4" w:rsidRDefault="00DA2746" w:rsidP="006C24BC">
            <w:pPr>
              <w:jc w:val="center"/>
              <w:rPr>
                <w:rFonts w:asciiTheme="minorHAnsi" w:eastAsiaTheme="minorHAnsi" w:hAnsiTheme="minorHAnsi" w:cstheme="minorBidi"/>
                <w:sz w:val="16"/>
                <w:szCs w:val="16"/>
              </w:rPr>
            </w:pPr>
          </w:p>
        </w:tc>
        <w:tc>
          <w:tcPr>
            <w:tcW w:w="858" w:type="dxa"/>
            <w:gridSpan w:val="4"/>
            <w:shd w:val="clear" w:color="auto" w:fill="FFFFFF" w:themeFill="background1"/>
            <w:vAlign w:val="bottom"/>
          </w:tcPr>
          <w:p w:rsidR="00DA2746" w:rsidRPr="00A657D4" w:rsidRDefault="00DA2746" w:rsidP="006C24BC">
            <w:pPr>
              <w:rPr>
                <w:rFonts w:asciiTheme="minorHAnsi" w:eastAsiaTheme="minorHAnsi" w:hAnsiTheme="minorHAnsi" w:cstheme="minorBidi"/>
                <w:sz w:val="16"/>
                <w:szCs w:val="16"/>
              </w:rPr>
            </w:pPr>
          </w:p>
        </w:tc>
        <w:tc>
          <w:tcPr>
            <w:tcW w:w="1000" w:type="dxa"/>
            <w:gridSpan w:val="2"/>
            <w:shd w:val="clear" w:color="auto" w:fill="FFFFFF" w:themeFill="background1"/>
            <w:vAlign w:val="bottom"/>
          </w:tcPr>
          <w:p w:rsidR="00DA2746" w:rsidRPr="00A657D4" w:rsidRDefault="00DA2746" w:rsidP="006C24BC">
            <w:pPr>
              <w:jc w:val="center"/>
              <w:rPr>
                <w:rFonts w:asciiTheme="minorHAnsi" w:eastAsiaTheme="minorHAnsi" w:hAnsiTheme="minorHAnsi" w:cstheme="minorBidi"/>
                <w:sz w:val="16"/>
                <w:szCs w:val="16"/>
              </w:rPr>
            </w:pPr>
          </w:p>
        </w:tc>
        <w:tc>
          <w:tcPr>
            <w:tcW w:w="726" w:type="dxa"/>
            <w:gridSpan w:val="2"/>
            <w:shd w:val="clear" w:color="auto" w:fill="FFFFFF" w:themeFill="background1"/>
            <w:vAlign w:val="bottom"/>
          </w:tcPr>
          <w:p w:rsidR="00DA2746" w:rsidRPr="00A657D4" w:rsidRDefault="00DA2746" w:rsidP="006C24BC">
            <w:pPr>
              <w:jc w:val="center"/>
              <w:rPr>
                <w:rFonts w:asciiTheme="minorHAnsi" w:eastAsiaTheme="minorHAnsi" w:hAnsiTheme="minorHAnsi" w:cstheme="minorBidi"/>
                <w:sz w:val="16"/>
                <w:szCs w:val="16"/>
              </w:rPr>
            </w:pPr>
          </w:p>
        </w:tc>
        <w:tc>
          <w:tcPr>
            <w:tcW w:w="838" w:type="dxa"/>
            <w:gridSpan w:val="3"/>
            <w:shd w:val="clear" w:color="auto" w:fill="FFFFFF" w:themeFill="background1"/>
            <w:vAlign w:val="bottom"/>
          </w:tcPr>
          <w:p w:rsidR="00DA2746" w:rsidRPr="00A657D4" w:rsidRDefault="00DA2746" w:rsidP="006C24BC">
            <w:pPr>
              <w:jc w:val="center"/>
              <w:rPr>
                <w:rFonts w:asciiTheme="minorHAnsi" w:eastAsiaTheme="minorHAnsi" w:hAnsiTheme="minorHAnsi" w:cstheme="minorBidi"/>
                <w:sz w:val="16"/>
                <w:szCs w:val="16"/>
              </w:rPr>
            </w:pPr>
          </w:p>
        </w:tc>
      </w:tr>
      <w:tr w:rsidR="006F7A3D" w:rsidRPr="00A657D4" w:rsidTr="006F7A3D">
        <w:trPr>
          <w:gridAfter w:val="1"/>
          <w:wAfter w:w="51" w:type="dxa"/>
          <w:cantSplit/>
        </w:trPr>
        <w:tc>
          <w:tcPr>
            <w:tcW w:w="3005" w:type="dxa"/>
            <w:gridSpan w:val="7"/>
            <w:shd w:val="clear" w:color="auto" w:fill="FFFFFF" w:themeFill="background1"/>
            <w:vAlign w:val="bottom"/>
          </w:tcPr>
          <w:p w:rsidR="00DA2746" w:rsidRPr="00A657D4" w:rsidRDefault="00DA2746" w:rsidP="006C24BC">
            <w:pPr>
              <w:jc w:val="center"/>
              <w:rPr>
                <w:rFonts w:asciiTheme="minorHAnsi" w:eastAsiaTheme="minorHAnsi" w:hAnsiTheme="minorHAnsi" w:cstheme="minorBidi"/>
                <w:b/>
                <w:bCs/>
              </w:rPr>
            </w:pPr>
          </w:p>
        </w:tc>
        <w:tc>
          <w:tcPr>
            <w:tcW w:w="1206" w:type="dxa"/>
            <w:gridSpan w:val="4"/>
            <w:shd w:val="clear" w:color="auto" w:fill="FFFFFF" w:themeFill="background1"/>
            <w:vAlign w:val="bottom"/>
          </w:tcPr>
          <w:p w:rsidR="00DA2746" w:rsidRPr="00A657D4" w:rsidRDefault="00DA2746" w:rsidP="006C24BC">
            <w:pPr>
              <w:rPr>
                <w:rFonts w:asciiTheme="minorHAnsi" w:eastAsiaTheme="minorHAnsi" w:hAnsiTheme="minorHAnsi" w:cstheme="minorBidi"/>
                <w:sz w:val="16"/>
                <w:szCs w:val="16"/>
              </w:rPr>
            </w:pPr>
          </w:p>
        </w:tc>
        <w:tc>
          <w:tcPr>
            <w:tcW w:w="819" w:type="dxa"/>
            <w:gridSpan w:val="5"/>
            <w:shd w:val="clear" w:color="auto" w:fill="FFFFFF" w:themeFill="background1"/>
            <w:vAlign w:val="bottom"/>
          </w:tcPr>
          <w:p w:rsidR="00DA2746" w:rsidRPr="00A657D4" w:rsidRDefault="00DA2746" w:rsidP="006C24BC">
            <w:pPr>
              <w:jc w:val="center"/>
              <w:rPr>
                <w:rFonts w:asciiTheme="minorHAnsi" w:eastAsiaTheme="minorHAnsi" w:hAnsiTheme="minorHAnsi" w:cstheme="minorBidi"/>
                <w:sz w:val="16"/>
                <w:szCs w:val="16"/>
              </w:rPr>
            </w:pPr>
          </w:p>
        </w:tc>
        <w:tc>
          <w:tcPr>
            <w:tcW w:w="1078" w:type="dxa"/>
            <w:gridSpan w:val="7"/>
            <w:shd w:val="clear" w:color="auto" w:fill="FFFFFF" w:themeFill="background1"/>
            <w:vAlign w:val="bottom"/>
          </w:tcPr>
          <w:p w:rsidR="00DA2746" w:rsidRPr="00A657D4" w:rsidRDefault="00DA2746" w:rsidP="006C24BC">
            <w:pPr>
              <w:rPr>
                <w:rFonts w:asciiTheme="minorHAnsi" w:eastAsiaTheme="minorHAnsi" w:hAnsiTheme="minorHAnsi" w:cstheme="minorBidi"/>
                <w:sz w:val="16"/>
                <w:szCs w:val="16"/>
              </w:rPr>
            </w:pPr>
          </w:p>
        </w:tc>
        <w:tc>
          <w:tcPr>
            <w:tcW w:w="810" w:type="dxa"/>
            <w:gridSpan w:val="4"/>
            <w:shd w:val="clear" w:color="auto" w:fill="FFFFFF" w:themeFill="background1"/>
            <w:vAlign w:val="bottom"/>
          </w:tcPr>
          <w:p w:rsidR="00DA2746" w:rsidRPr="00A657D4" w:rsidRDefault="00DA2746" w:rsidP="006C24BC">
            <w:pPr>
              <w:jc w:val="center"/>
              <w:rPr>
                <w:rFonts w:asciiTheme="minorHAnsi" w:eastAsiaTheme="minorHAnsi" w:hAnsiTheme="minorHAnsi" w:cstheme="minorBidi"/>
                <w:sz w:val="16"/>
                <w:szCs w:val="16"/>
              </w:rPr>
            </w:pPr>
          </w:p>
        </w:tc>
        <w:tc>
          <w:tcPr>
            <w:tcW w:w="991" w:type="dxa"/>
            <w:gridSpan w:val="3"/>
            <w:shd w:val="clear" w:color="auto" w:fill="FFFFFF" w:themeFill="background1"/>
            <w:vAlign w:val="bottom"/>
          </w:tcPr>
          <w:p w:rsidR="00DA2746" w:rsidRPr="00A657D4" w:rsidRDefault="00DA2746" w:rsidP="006C24BC">
            <w:pPr>
              <w:rPr>
                <w:rFonts w:asciiTheme="minorHAnsi" w:eastAsiaTheme="minorHAnsi" w:hAnsiTheme="minorHAnsi" w:cstheme="minorBidi"/>
                <w:sz w:val="16"/>
                <w:szCs w:val="16"/>
              </w:rPr>
            </w:pPr>
          </w:p>
        </w:tc>
        <w:tc>
          <w:tcPr>
            <w:tcW w:w="1095" w:type="dxa"/>
            <w:gridSpan w:val="4"/>
            <w:shd w:val="clear" w:color="auto" w:fill="FFFFFF" w:themeFill="background1"/>
            <w:vAlign w:val="bottom"/>
          </w:tcPr>
          <w:p w:rsidR="00DA2746" w:rsidRPr="00A657D4" w:rsidRDefault="00DA2746" w:rsidP="006C24BC">
            <w:pPr>
              <w:jc w:val="center"/>
              <w:rPr>
                <w:rFonts w:asciiTheme="minorHAnsi" w:eastAsiaTheme="minorHAnsi" w:hAnsiTheme="minorHAnsi" w:cstheme="minorBidi"/>
                <w:sz w:val="16"/>
                <w:szCs w:val="16"/>
              </w:rPr>
            </w:pPr>
          </w:p>
        </w:tc>
        <w:tc>
          <w:tcPr>
            <w:tcW w:w="858" w:type="dxa"/>
            <w:gridSpan w:val="4"/>
            <w:shd w:val="clear" w:color="auto" w:fill="FFFFFF" w:themeFill="background1"/>
            <w:vAlign w:val="bottom"/>
          </w:tcPr>
          <w:p w:rsidR="00DA2746" w:rsidRPr="00A657D4" w:rsidRDefault="00DA2746" w:rsidP="006C24BC">
            <w:pPr>
              <w:rPr>
                <w:rFonts w:asciiTheme="minorHAnsi" w:eastAsiaTheme="minorHAnsi" w:hAnsiTheme="minorHAnsi" w:cstheme="minorBidi"/>
                <w:sz w:val="16"/>
                <w:szCs w:val="16"/>
              </w:rPr>
            </w:pPr>
          </w:p>
        </w:tc>
        <w:tc>
          <w:tcPr>
            <w:tcW w:w="1000" w:type="dxa"/>
            <w:gridSpan w:val="2"/>
            <w:shd w:val="clear" w:color="auto" w:fill="FFFFFF" w:themeFill="background1"/>
            <w:vAlign w:val="bottom"/>
          </w:tcPr>
          <w:p w:rsidR="00DA2746" w:rsidRPr="00A657D4" w:rsidRDefault="00DA2746" w:rsidP="006C24BC">
            <w:pPr>
              <w:jc w:val="center"/>
              <w:rPr>
                <w:rFonts w:asciiTheme="minorHAnsi" w:eastAsiaTheme="minorHAnsi" w:hAnsiTheme="minorHAnsi" w:cstheme="minorBidi"/>
                <w:sz w:val="16"/>
                <w:szCs w:val="16"/>
              </w:rPr>
            </w:pPr>
          </w:p>
        </w:tc>
        <w:tc>
          <w:tcPr>
            <w:tcW w:w="726" w:type="dxa"/>
            <w:gridSpan w:val="2"/>
            <w:shd w:val="clear" w:color="auto" w:fill="FFFFFF" w:themeFill="background1"/>
            <w:vAlign w:val="bottom"/>
          </w:tcPr>
          <w:p w:rsidR="00DA2746" w:rsidRPr="00A657D4" w:rsidRDefault="00DA2746" w:rsidP="006C24BC">
            <w:pPr>
              <w:jc w:val="center"/>
              <w:rPr>
                <w:rFonts w:asciiTheme="minorHAnsi" w:eastAsiaTheme="minorHAnsi" w:hAnsiTheme="minorHAnsi" w:cstheme="minorBidi"/>
                <w:sz w:val="16"/>
                <w:szCs w:val="16"/>
              </w:rPr>
            </w:pPr>
          </w:p>
        </w:tc>
        <w:tc>
          <w:tcPr>
            <w:tcW w:w="838" w:type="dxa"/>
            <w:gridSpan w:val="3"/>
            <w:shd w:val="clear" w:color="auto" w:fill="FFFFFF" w:themeFill="background1"/>
            <w:vAlign w:val="bottom"/>
          </w:tcPr>
          <w:p w:rsidR="00DA2746" w:rsidRPr="00A657D4" w:rsidRDefault="00DA2746" w:rsidP="006C24BC">
            <w:pPr>
              <w:jc w:val="center"/>
              <w:rPr>
                <w:rFonts w:asciiTheme="minorHAnsi" w:eastAsiaTheme="minorHAnsi" w:hAnsiTheme="minorHAnsi" w:cstheme="minorBidi"/>
                <w:sz w:val="16"/>
                <w:szCs w:val="16"/>
              </w:rPr>
            </w:pPr>
          </w:p>
        </w:tc>
      </w:tr>
      <w:tr w:rsidR="00DA2746" w:rsidRPr="00A657D4" w:rsidTr="00AA170F">
        <w:trPr>
          <w:gridAfter w:val="2"/>
          <w:wAfter w:w="59" w:type="dxa"/>
          <w:cantSplit/>
        </w:trPr>
        <w:tc>
          <w:tcPr>
            <w:tcW w:w="12418" w:type="dxa"/>
            <w:gridSpan w:val="44"/>
            <w:vAlign w:val="bottom"/>
          </w:tcPr>
          <w:p w:rsidR="00DA2746" w:rsidRPr="00A657D4" w:rsidRDefault="00DA2746" w:rsidP="006C24BC">
            <w:pPr>
              <w:jc w:val="center"/>
              <w:rPr>
                <w:rFonts w:asciiTheme="minorHAnsi" w:eastAsiaTheme="minorHAnsi" w:hAnsiTheme="minorHAnsi" w:cstheme="minorBidi"/>
                <w:b/>
                <w:bCs/>
              </w:rPr>
            </w:pPr>
            <w:r w:rsidRPr="00A657D4">
              <w:rPr>
                <w:rFonts w:asciiTheme="minorHAnsi" w:eastAsiaTheme="minorHAnsi" w:hAnsiTheme="minorHAnsi" w:cstheme="minorBidi"/>
                <w:b/>
                <w:bCs/>
                <w:sz w:val="22"/>
              </w:rPr>
              <w:t>Objective 4:  Where feasible, control or eradicate established AIS that have a significant impact.</w:t>
            </w:r>
          </w:p>
        </w:tc>
      </w:tr>
      <w:tr w:rsidR="00DA2746" w:rsidRPr="00A657D4" w:rsidTr="00AA170F">
        <w:trPr>
          <w:gridAfter w:val="2"/>
          <w:wAfter w:w="59" w:type="dxa"/>
          <w:cantSplit/>
        </w:trPr>
        <w:tc>
          <w:tcPr>
            <w:tcW w:w="12418" w:type="dxa"/>
            <w:gridSpan w:val="44"/>
            <w:vAlign w:val="bottom"/>
          </w:tcPr>
          <w:p w:rsidR="00DA2746" w:rsidRPr="00A657D4" w:rsidRDefault="00DA2746"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t>Strategy 4A:  Limit the dispersal of established AIS into new waterbodies or into new areas of a waterbody or drainage.</w:t>
            </w:r>
          </w:p>
        </w:tc>
      </w:tr>
      <w:tr w:rsidR="006F7A3D" w:rsidRPr="00A657D4" w:rsidTr="006F7A3D">
        <w:trPr>
          <w:gridAfter w:val="1"/>
          <w:wAfter w:w="51" w:type="dxa"/>
          <w:cantSplit/>
        </w:trPr>
        <w:tc>
          <w:tcPr>
            <w:tcW w:w="542" w:type="dxa"/>
            <w:vAlign w:val="center"/>
          </w:tcPr>
          <w:p w:rsidR="0043445F" w:rsidRPr="00A657D4" w:rsidRDefault="0043445F"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4A1</w:t>
            </w:r>
          </w:p>
        </w:tc>
        <w:tc>
          <w:tcPr>
            <w:tcW w:w="1100" w:type="dxa"/>
            <w:gridSpan w:val="4"/>
            <w:vAlign w:val="center"/>
          </w:tcPr>
          <w:p w:rsidR="0043445F" w:rsidRPr="00A657D4" w:rsidRDefault="0043445F"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Boat wash stations</w:t>
            </w:r>
          </w:p>
        </w:tc>
        <w:tc>
          <w:tcPr>
            <w:tcW w:w="1363" w:type="dxa"/>
            <w:gridSpan w:val="2"/>
            <w:vAlign w:val="center"/>
          </w:tcPr>
          <w:p w:rsidR="0043445F" w:rsidRPr="00A657D4" w:rsidRDefault="0043445F"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Coord, AISAC, </w:t>
            </w:r>
            <w:r w:rsidRPr="00A657D4">
              <w:rPr>
                <w:rFonts w:asciiTheme="minorHAnsi" w:eastAsiaTheme="minorHAnsi" w:hAnsiTheme="minorHAnsi" w:cstheme="minorBidi"/>
                <w:sz w:val="16"/>
                <w:szCs w:val="16"/>
              </w:rPr>
              <w:t xml:space="preserve">Fed, </w:t>
            </w:r>
            <w:r>
              <w:rPr>
                <w:rFonts w:asciiTheme="minorHAnsi" w:eastAsiaTheme="minorHAnsi" w:hAnsiTheme="minorHAnsi" w:cstheme="minorBidi"/>
                <w:sz w:val="16"/>
                <w:szCs w:val="16"/>
              </w:rPr>
              <w:t>Muni, Counties, NGO’s</w:t>
            </w:r>
          </w:p>
        </w:tc>
        <w:tc>
          <w:tcPr>
            <w:tcW w:w="1206" w:type="dxa"/>
            <w:gridSpan w:val="4"/>
            <w:vAlign w:val="center"/>
          </w:tcPr>
          <w:p w:rsidR="0043445F" w:rsidRPr="00A657D4" w:rsidRDefault="0043445F"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AGFD,      Maricopa Cty, ASP</w:t>
            </w:r>
          </w:p>
        </w:tc>
        <w:tc>
          <w:tcPr>
            <w:tcW w:w="819" w:type="dxa"/>
            <w:gridSpan w:val="5"/>
            <w:vAlign w:val="center"/>
          </w:tcPr>
          <w:p w:rsidR="0043445F" w:rsidRPr="00A657D4" w:rsidRDefault="0043445F"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   (0.3)</w:t>
            </w:r>
          </w:p>
        </w:tc>
        <w:tc>
          <w:tcPr>
            <w:tcW w:w="1078" w:type="dxa"/>
            <w:gridSpan w:val="7"/>
            <w:vAlign w:val="center"/>
          </w:tcPr>
          <w:p w:rsidR="0043445F" w:rsidRPr="00A657D4" w:rsidRDefault="0043445F"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FS, NPS, BLM</w:t>
            </w:r>
          </w:p>
        </w:tc>
        <w:tc>
          <w:tcPr>
            <w:tcW w:w="810" w:type="dxa"/>
            <w:gridSpan w:val="4"/>
            <w:vAlign w:val="center"/>
          </w:tcPr>
          <w:p w:rsidR="0043445F" w:rsidRPr="00A657D4" w:rsidRDefault="0043445F"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100K</w:t>
            </w:r>
          </w:p>
        </w:tc>
        <w:tc>
          <w:tcPr>
            <w:tcW w:w="991" w:type="dxa"/>
            <w:gridSpan w:val="3"/>
            <w:vAlign w:val="center"/>
          </w:tcPr>
          <w:p w:rsidR="0043445F" w:rsidRPr="00A657D4" w:rsidRDefault="0043445F" w:rsidP="0043445F">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115k</w:t>
            </w:r>
          </w:p>
        </w:tc>
        <w:tc>
          <w:tcPr>
            <w:tcW w:w="1095" w:type="dxa"/>
            <w:gridSpan w:val="4"/>
            <w:vAlign w:val="center"/>
          </w:tcPr>
          <w:p w:rsidR="0043445F" w:rsidRPr="00A657D4" w:rsidRDefault="0043445F"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AGFD,      Maricopa Cty, ASP</w:t>
            </w:r>
          </w:p>
        </w:tc>
        <w:tc>
          <w:tcPr>
            <w:tcW w:w="801" w:type="dxa"/>
            <w:gridSpan w:val="2"/>
            <w:vAlign w:val="center"/>
          </w:tcPr>
          <w:p w:rsidR="0043445F" w:rsidRPr="00A657D4" w:rsidRDefault="0043445F"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    (0.3)</w:t>
            </w:r>
          </w:p>
        </w:tc>
        <w:tc>
          <w:tcPr>
            <w:tcW w:w="1057" w:type="dxa"/>
            <w:gridSpan w:val="4"/>
            <w:vAlign w:val="center"/>
          </w:tcPr>
          <w:p w:rsidR="0043445F" w:rsidRPr="00A657D4" w:rsidRDefault="0043445F"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FS, NPS, BLM</w:t>
            </w:r>
          </w:p>
        </w:tc>
        <w:tc>
          <w:tcPr>
            <w:tcW w:w="726" w:type="dxa"/>
            <w:gridSpan w:val="2"/>
            <w:vAlign w:val="center"/>
          </w:tcPr>
          <w:p w:rsidR="0043445F" w:rsidRPr="00A657D4" w:rsidRDefault="0043445F"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100K</w:t>
            </w:r>
          </w:p>
        </w:tc>
        <w:tc>
          <w:tcPr>
            <w:tcW w:w="838" w:type="dxa"/>
            <w:gridSpan w:val="3"/>
            <w:vAlign w:val="center"/>
          </w:tcPr>
          <w:p w:rsidR="0043445F" w:rsidRPr="00A657D4" w:rsidRDefault="0043445F"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115k</w:t>
            </w:r>
          </w:p>
        </w:tc>
      </w:tr>
      <w:tr w:rsidR="006F7A3D" w:rsidRPr="00A657D4" w:rsidTr="006F7A3D">
        <w:trPr>
          <w:gridAfter w:val="1"/>
          <w:wAfter w:w="51" w:type="dxa"/>
          <w:cantSplit/>
        </w:trPr>
        <w:tc>
          <w:tcPr>
            <w:tcW w:w="542" w:type="dxa"/>
            <w:vAlign w:val="center"/>
          </w:tcPr>
          <w:p w:rsidR="0043445F" w:rsidRPr="00A657D4" w:rsidRDefault="0043445F"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4A2</w:t>
            </w:r>
          </w:p>
        </w:tc>
        <w:tc>
          <w:tcPr>
            <w:tcW w:w="1100" w:type="dxa"/>
            <w:gridSpan w:val="4"/>
            <w:vAlign w:val="center"/>
          </w:tcPr>
          <w:p w:rsidR="0043445F" w:rsidRPr="00A657D4" w:rsidRDefault="0043445F"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Limit access to AIS populations</w:t>
            </w:r>
          </w:p>
        </w:tc>
        <w:tc>
          <w:tcPr>
            <w:tcW w:w="1363" w:type="dxa"/>
            <w:gridSpan w:val="2"/>
            <w:vAlign w:val="center"/>
          </w:tcPr>
          <w:p w:rsidR="0043445F" w:rsidRPr="00A657D4" w:rsidRDefault="0043445F"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Coord, AISAC, </w:t>
            </w:r>
            <w:r w:rsidRPr="00A657D4">
              <w:rPr>
                <w:rFonts w:asciiTheme="minorHAnsi" w:eastAsiaTheme="minorHAnsi" w:hAnsiTheme="minorHAnsi" w:cstheme="minorBidi"/>
                <w:sz w:val="16"/>
                <w:szCs w:val="16"/>
              </w:rPr>
              <w:t xml:space="preserve">Fed, </w:t>
            </w:r>
            <w:r>
              <w:rPr>
                <w:rFonts w:asciiTheme="minorHAnsi" w:eastAsiaTheme="minorHAnsi" w:hAnsiTheme="minorHAnsi" w:cstheme="minorBidi"/>
                <w:sz w:val="16"/>
                <w:szCs w:val="16"/>
              </w:rPr>
              <w:t xml:space="preserve">Muni, Counties, </w:t>
            </w:r>
            <w:r w:rsidRPr="00A657D4">
              <w:rPr>
                <w:rFonts w:asciiTheme="minorHAnsi" w:eastAsiaTheme="minorHAnsi" w:hAnsiTheme="minorHAnsi" w:cstheme="minorBidi"/>
                <w:sz w:val="16"/>
                <w:szCs w:val="16"/>
              </w:rPr>
              <w:t>Tribes</w:t>
            </w:r>
            <w:r>
              <w:rPr>
                <w:rFonts w:asciiTheme="minorHAnsi" w:eastAsiaTheme="minorHAnsi" w:hAnsiTheme="minorHAnsi" w:cstheme="minorBidi"/>
                <w:sz w:val="16"/>
                <w:szCs w:val="16"/>
              </w:rPr>
              <w:t>, NGO’s</w:t>
            </w:r>
          </w:p>
        </w:tc>
        <w:tc>
          <w:tcPr>
            <w:tcW w:w="1206" w:type="dxa"/>
            <w:gridSpan w:val="4"/>
            <w:vAlign w:val="center"/>
          </w:tcPr>
          <w:p w:rsidR="0043445F" w:rsidRPr="00A657D4" w:rsidRDefault="0043445F"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AGFD,      Maricopa Cty, ASP</w:t>
            </w:r>
          </w:p>
        </w:tc>
        <w:tc>
          <w:tcPr>
            <w:tcW w:w="819" w:type="dxa"/>
            <w:gridSpan w:val="5"/>
            <w:vAlign w:val="center"/>
          </w:tcPr>
          <w:p w:rsidR="0043445F" w:rsidRPr="00A657D4" w:rsidRDefault="000F706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w:t>
            </w:r>
            <w:r w:rsidR="0043445F">
              <w:rPr>
                <w:rFonts w:asciiTheme="minorHAnsi" w:eastAsiaTheme="minorHAnsi" w:hAnsiTheme="minorHAnsi" w:cstheme="minorBidi"/>
                <w:sz w:val="16"/>
                <w:szCs w:val="16"/>
              </w:rPr>
              <w:t>K  (&gt;0.1)</w:t>
            </w:r>
          </w:p>
        </w:tc>
        <w:tc>
          <w:tcPr>
            <w:tcW w:w="1078" w:type="dxa"/>
            <w:gridSpan w:val="7"/>
            <w:vAlign w:val="center"/>
          </w:tcPr>
          <w:p w:rsidR="0043445F" w:rsidRPr="00A657D4" w:rsidRDefault="0043445F"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FS, NPS, BLM</w:t>
            </w:r>
          </w:p>
        </w:tc>
        <w:tc>
          <w:tcPr>
            <w:tcW w:w="810" w:type="dxa"/>
            <w:gridSpan w:val="4"/>
            <w:vAlign w:val="center"/>
          </w:tcPr>
          <w:p w:rsidR="0043445F" w:rsidRPr="00A657D4" w:rsidRDefault="000F706C" w:rsidP="0043445F">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991" w:type="dxa"/>
            <w:gridSpan w:val="3"/>
            <w:vAlign w:val="center"/>
          </w:tcPr>
          <w:p w:rsidR="0043445F" w:rsidRPr="00A657D4" w:rsidRDefault="000F706C" w:rsidP="0043445F">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13</w:t>
            </w:r>
            <w:r w:rsidR="0043445F">
              <w:rPr>
                <w:rFonts w:asciiTheme="minorHAnsi" w:eastAsiaTheme="minorHAnsi" w:hAnsiTheme="minorHAnsi" w:cstheme="minorBidi"/>
                <w:sz w:val="16"/>
                <w:szCs w:val="16"/>
              </w:rPr>
              <w:t>k</w:t>
            </w:r>
          </w:p>
        </w:tc>
        <w:tc>
          <w:tcPr>
            <w:tcW w:w="1095" w:type="dxa"/>
            <w:gridSpan w:val="4"/>
            <w:vAlign w:val="center"/>
          </w:tcPr>
          <w:p w:rsidR="0043445F" w:rsidRPr="00A657D4" w:rsidRDefault="0043445F"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AGFD,      Maricopa Cty</w:t>
            </w:r>
          </w:p>
        </w:tc>
        <w:tc>
          <w:tcPr>
            <w:tcW w:w="801" w:type="dxa"/>
            <w:gridSpan w:val="2"/>
            <w:vAlign w:val="center"/>
          </w:tcPr>
          <w:p w:rsidR="0043445F" w:rsidRPr="00A657D4" w:rsidRDefault="000F706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w:t>
            </w:r>
            <w:r w:rsidR="0043445F">
              <w:rPr>
                <w:rFonts w:asciiTheme="minorHAnsi" w:eastAsiaTheme="minorHAnsi" w:hAnsiTheme="minorHAnsi" w:cstheme="minorBidi"/>
                <w:sz w:val="16"/>
                <w:szCs w:val="16"/>
              </w:rPr>
              <w:t>K     (&gt;0.1)</w:t>
            </w:r>
          </w:p>
        </w:tc>
        <w:tc>
          <w:tcPr>
            <w:tcW w:w="1057" w:type="dxa"/>
            <w:gridSpan w:val="4"/>
            <w:vAlign w:val="center"/>
          </w:tcPr>
          <w:p w:rsidR="0043445F" w:rsidRPr="00A657D4" w:rsidRDefault="0043445F"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FS, NPS, BLM</w:t>
            </w:r>
          </w:p>
        </w:tc>
        <w:tc>
          <w:tcPr>
            <w:tcW w:w="726" w:type="dxa"/>
            <w:gridSpan w:val="2"/>
            <w:vAlign w:val="center"/>
          </w:tcPr>
          <w:p w:rsidR="0043445F" w:rsidRPr="00A657D4" w:rsidRDefault="000F706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20K</w:t>
            </w:r>
          </w:p>
        </w:tc>
        <w:tc>
          <w:tcPr>
            <w:tcW w:w="838" w:type="dxa"/>
            <w:gridSpan w:val="3"/>
            <w:vAlign w:val="center"/>
          </w:tcPr>
          <w:p w:rsidR="0043445F" w:rsidRPr="00A657D4" w:rsidRDefault="000F706C"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23</w:t>
            </w:r>
            <w:r w:rsidR="0043445F">
              <w:rPr>
                <w:rFonts w:asciiTheme="minorHAnsi" w:eastAsiaTheme="minorHAnsi" w:hAnsiTheme="minorHAnsi" w:cstheme="minorBidi"/>
                <w:sz w:val="16"/>
                <w:szCs w:val="16"/>
              </w:rPr>
              <w:t>k</w:t>
            </w:r>
          </w:p>
        </w:tc>
      </w:tr>
      <w:tr w:rsidR="006F7A3D" w:rsidRPr="00A657D4" w:rsidTr="006F7A3D">
        <w:trPr>
          <w:gridAfter w:val="1"/>
          <w:wAfter w:w="51" w:type="dxa"/>
          <w:cantSplit/>
        </w:trPr>
        <w:tc>
          <w:tcPr>
            <w:tcW w:w="542" w:type="dxa"/>
            <w:vAlign w:val="center"/>
          </w:tcPr>
          <w:p w:rsidR="000F706C" w:rsidRPr="00A657D4" w:rsidRDefault="000F706C"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4A3</w:t>
            </w:r>
          </w:p>
        </w:tc>
        <w:tc>
          <w:tcPr>
            <w:tcW w:w="1100" w:type="dxa"/>
            <w:gridSpan w:val="4"/>
            <w:vAlign w:val="center"/>
          </w:tcPr>
          <w:p w:rsidR="000F706C" w:rsidRPr="00A657D4" w:rsidRDefault="000F706C"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AIS information &amp; signage</w:t>
            </w:r>
          </w:p>
        </w:tc>
        <w:tc>
          <w:tcPr>
            <w:tcW w:w="1363" w:type="dxa"/>
            <w:gridSpan w:val="2"/>
            <w:vAlign w:val="center"/>
          </w:tcPr>
          <w:p w:rsidR="000F706C" w:rsidRPr="00A657D4" w:rsidRDefault="000F706C" w:rsidP="000F706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 xml:space="preserve">Coord, </w:t>
            </w:r>
            <w:r>
              <w:rPr>
                <w:rFonts w:asciiTheme="minorHAnsi" w:eastAsiaTheme="minorHAnsi" w:hAnsiTheme="minorHAnsi" w:cstheme="minorBidi"/>
                <w:sz w:val="16"/>
                <w:szCs w:val="16"/>
              </w:rPr>
              <w:t>AISAC</w:t>
            </w:r>
            <w:r w:rsidRPr="00A657D4">
              <w:rPr>
                <w:rFonts w:asciiTheme="minorHAnsi" w:eastAsiaTheme="minorHAnsi" w:hAnsiTheme="minorHAnsi" w:cstheme="minorBidi"/>
                <w:sz w:val="16"/>
                <w:szCs w:val="16"/>
              </w:rPr>
              <w:t xml:space="preserve">, Tribes, Fed, </w:t>
            </w:r>
            <w:r>
              <w:rPr>
                <w:rFonts w:asciiTheme="minorHAnsi" w:eastAsiaTheme="minorHAnsi" w:hAnsiTheme="minorHAnsi" w:cstheme="minorBidi"/>
                <w:sz w:val="16"/>
                <w:szCs w:val="16"/>
              </w:rPr>
              <w:t>Muni, NGO’s, Private</w:t>
            </w:r>
          </w:p>
        </w:tc>
        <w:tc>
          <w:tcPr>
            <w:tcW w:w="1206" w:type="dxa"/>
            <w:gridSpan w:val="4"/>
            <w:vAlign w:val="center"/>
          </w:tcPr>
          <w:p w:rsidR="000F706C" w:rsidRPr="00A657D4" w:rsidRDefault="000F706C"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19" w:type="dxa"/>
            <w:gridSpan w:val="5"/>
            <w:vAlign w:val="center"/>
          </w:tcPr>
          <w:p w:rsidR="000F706C" w:rsidRPr="00A657D4" w:rsidRDefault="000F706C"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50K    (&gt;0.1)</w:t>
            </w:r>
          </w:p>
        </w:tc>
        <w:tc>
          <w:tcPr>
            <w:tcW w:w="1078" w:type="dxa"/>
            <w:gridSpan w:val="7"/>
            <w:vAlign w:val="center"/>
          </w:tcPr>
          <w:p w:rsidR="000F706C" w:rsidRPr="00A657D4" w:rsidRDefault="000F706C" w:rsidP="000F706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 BLM</w:t>
            </w:r>
          </w:p>
        </w:tc>
        <w:tc>
          <w:tcPr>
            <w:tcW w:w="810" w:type="dxa"/>
            <w:gridSpan w:val="4"/>
            <w:vAlign w:val="center"/>
          </w:tcPr>
          <w:p w:rsidR="000F706C" w:rsidRPr="00A657D4" w:rsidRDefault="000F706C" w:rsidP="000F706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100K</w:t>
            </w:r>
          </w:p>
        </w:tc>
        <w:tc>
          <w:tcPr>
            <w:tcW w:w="991" w:type="dxa"/>
            <w:gridSpan w:val="3"/>
            <w:vAlign w:val="center"/>
          </w:tcPr>
          <w:p w:rsidR="000F706C" w:rsidRPr="00A657D4" w:rsidRDefault="000F706C" w:rsidP="000F706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150K</w:t>
            </w:r>
          </w:p>
        </w:tc>
        <w:tc>
          <w:tcPr>
            <w:tcW w:w="1095" w:type="dxa"/>
            <w:gridSpan w:val="4"/>
            <w:vAlign w:val="center"/>
          </w:tcPr>
          <w:p w:rsidR="000F706C" w:rsidRPr="00A657D4" w:rsidRDefault="000F706C" w:rsidP="00832E6B">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01" w:type="dxa"/>
            <w:gridSpan w:val="2"/>
            <w:vAlign w:val="center"/>
          </w:tcPr>
          <w:p w:rsidR="000F706C" w:rsidRPr="00A657D4" w:rsidRDefault="000F706C" w:rsidP="000F706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65K</w:t>
            </w:r>
          </w:p>
        </w:tc>
        <w:tc>
          <w:tcPr>
            <w:tcW w:w="1057" w:type="dxa"/>
            <w:gridSpan w:val="4"/>
            <w:vAlign w:val="center"/>
          </w:tcPr>
          <w:p w:rsidR="000F706C" w:rsidRPr="00A657D4" w:rsidRDefault="000F706C" w:rsidP="000F706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 BLM</w:t>
            </w:r>
          </w:p>
        </w:tc>
        <w:tc>
          <w:tcPr>
            <w:tcW w:w="726" w:type="dxa"/>
            <w:gridSpan w:val="2"/>
            <w:vAlign w:val="center"/>
          </w:tcPr>
          <w:p w:rsidR="000F706C" w:rsidRPr="00A657D4" w:rsidRDefault="000F706C" w:rsidP="000F706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200K</w:t>
            </w:r>
          </w:p>
        </w:tc>
        <w:tc>
          <w:tcPr>
            <w:tcW w:w="838" w:type="dxa"/>
            <w:gridSpan w:val="3"/>
            <w:vAlign w:val="center"/>
          </w:tcPr>
          <w:p w:rsidR="000F706C" w:rsidRPr="00A657D4" w:rsidRDefault="000F706C" w:rsidP="000F706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265K</w:t>
            </w:r>
          </w:p>
        </w:tc>
      </w:tr>
      <w:tr w:rsidR="00DA2746" w:rsidRPr="00A657D4" w:rsidTr="00AA170F">
        <w:trPr>
          <w:gridAfter w:val="2"/>
          <w:wAfter w:w="59" w:type="dxa"/>
          <w:cantSplit/>
        </w:trPr>
        <w:tc>
          <w:tcPr>
            <w:tcW w:w="12418" w:type="dxa"/>
            <w:gridSpan w:val="44"/>
            <w:vAlign w:val="bottom"/>
          </w:tcPr>
          <w:p w:rsidR="00DA2746" w:rsidRPr="00A657D4" w:rsidRDefault="00DA2746"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lastRenderedPageBreak/>
              <w:t>Strategy 4B:  Limit the dispersal of established AIS to new waterbodies or to new areas of a waterbody.</w:t>
            </w:r>
          </w:p>
        </w:tc>
      </w:tr>
      <w:tr w:rsidR="006F7A3D" w:rsidRPr="00A657D4" w:rsidTr="006F7A3D">
        <w:trPr>
          <w:gridAfter w:val="2"/>
          <w:wAfter w:w="59" w:type="dxa"/>
          <w:cantSplit/>
        </w:trPr>
        <w:tc>
          <w:tcPr>
            <w:tcW w:w="542" w:type="dxa"/>
            <w:vAlign w:val="center"/>
          </w:tcPr>
          <w:p w:rsidR="000F706C" w:rsidRPr="00A657D4" w:rsidRDefault="000F706C"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4B1</w:t>
            </w:r>
          </w:p>
        </w:tc>
        <w:tc>
          <w:tcPr>
            <w:tcW w:w="1084" w:type="dxa"/>
            <w:gridSpan w:val="2"/>
            <w:vAlign w:val="center"/>
          </w:tcPr>
          <w:p w:rsidR="000F706C" w:rsidRPr="00A657D4" w:rsidRDefault="000F706C" w:rsidP="000F706C">
            <w:pPr>
              <w:rPr>
                <w:rFonts w:asciiTheme="minorHAnsi" w:eastAsiaTheme="minorHAnsi" w:hAnsiTheme="minorHAnsi" w:cstheme="minorBidi"/>
                <w:sz w:val="16"/>
                <w:szCs w:val="16"/>
              </w:rPr>
            </w:pPr>
            <w:r>
              <w:rPr>
                <w:rFonts w:asciiTheme="minorHAnsi" w:eastAsiaTheme="minorHAnsi" w:hAnsiTheme="minorHAnsi" w:cstheme="minorBidi"/>
                <w:sz w:val="16"/>
                <w:szCs w:val="16"/>
              </w:rPr>
              <w:t>Control Priority Classes</w:t>
            </w:r>
          </w:p>
        </w:tc>
        <w:tc>
          <w:tcPr>
            <w:tcW w:w="1450" w:type="dxa"/>
            <w:gridSpan w:val="6"/>
            <w:vAlign w:val="center"/>
          </w:tcPr>
          <w:p w:rsidR="000F706C" w:rsidRPr="00A657D4" w:rsidRDefault="000F706C" w:rsidP="000F706C">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 AISAC,</w:t>
            </w:r>
            <w:r w:rsidRPr="00A657D4">
              <w:rPr>
                <w:rFonts w:asciiTheme="minorHAnsi" w:eastAsiaTheme="minorHAnsi" w:hAnsiTheme="minorHAnsi" w:cstheme="minorBidi"/>
                <w:sz w:val="16"/>
                <w:szCs w:val="16"/>
              </w:rPr>
              <w:t xml:space="preserve"> Tribes, Fed, </w:t>
            </w:r>
            <w:r>
              <w:rPr>
                <w:rFonts w:asciiTheme="minorHAnsi" w:eastAsiaTheme="minorHAnsi" w:hAnsiTheme="minorHAnsi" w:cstheme="minorBidi"/>
                <w:sz w:val="16"/>
                <w:szCs w:val="16"/>
              </w:rPr>
              <w:t>Muni, NGO’s</w:t>
            </w:r>
          </w:p>
        </w:tc>
        <w:tc>
          <w:tcPr>
            <w:tcW w:w="1174" w:type="dxa"/>
            <w:gridSpan w:val="5"/>
            <w:vAlign w:val="center"/>
          </w:tcPr>
          <w:p w:rsidR="000F706C" w:rsidRPr="00A657D4" w:rsidRDefault="000F706C" w:rsidP="00832E6B">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17" w:type="dxa"/>
            <w:gridSpan w:val="5"/>
            <w:vAlign w:val="center"/>
          </w:tcPr>
          <w:p w:rsidR="000F706C" w:rsidRPr="00A657D4" w:rsidRDefault="000F706C" w:rsidP="000F706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      (&gt;0.1)</w:t>
            </w:r>
          </w:p>
        </w:tc>
        <w:tc>
          <w:tcPr>
            <w:tcW w:w="1084" w:type="dxa"/>
            <w:gridSpan w:val="7"/>
            <w:vAlign w:val="center"/>
          </w:tcPr>
          <w:p w:rsidR="000F706C" w:rsidRPr="00A657D4" w:rsidRDefault="000F706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 BLM</w:t>
            </w:r>
          </w:p>
        </w:tc>
        <w:tc>
          <w:tcPr>
            <w:tcW w:w="807" w:type="dxa"/>
            <w:gridSpan w:val="2"/>
            <w:vAlign w:val="center"/>
          </w:tcPr>
          <w:p w:rsidR="000F706C" w:rsidRPr="00A657D4" w:rsidRDefault="000F706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250K</w:t>
            </w:r>
          </w:p>
        </w:tc>
        <w:tc>
          <w:tcPr>
            <w:tcW w:w="987" w:type="dxa"/>
            <w:gridSpan w:val="4"/>
            <w:vAlign w:val="center"/>
          </w:tcPr>
          <w:p w:rsidR="000F706C" w:rsidRPr="00A657D4" w:rsidRDefault="000F706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260K</w:t>
            </w:r>
          </w:p>
        </w:tc>
        <w:tc>
          <w:tcPr>
            <w:tcW w:w="1096" w:type="dxa"/>
            <w:gridSpan w:val="3"/>
            <w:vAlign w:val="center"/>
          </w:tcPr>
          <w:p w:rsidR="000F706C" w:rsidRPr="00A657D4" w:rsidRDefault="000F706C" w:rsidP="00832E6B">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32" w:type="dxa"/>
            <w:gridSpan w:val="4"/>
            <w:vAlign w:val="center"/>
          </w:tcPr>
          <w:p w:rsidR="000F706C" w:rsidRPr="00A657D4" w:rsidRDefault="000F706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30K</w:t>
            </w:r>
          </w:p>
        </w:tc>
        <w:tc>
          <w:tcPr>
            <w:tcW w:w="989" w:type="dxa"/>
            <w:vAlign w:val="center"/>
          </w:tcPr>
          <w:p w:rsidR="000F706C" w:rsidRPr="00A657D4" w:rsidRDefault="000F706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 BLM</w:t>
            </w:r>
          </w:p>
        </w:tc>
        <w:tc>
          <w:tcPr>
            <w:tcW w:w="735" w:type="dxa"/>
            <w:gridSpan w:val="3"/>
            <w:vAlign w:val="center"/>
          </w:tcPr>
          <w:p w:rsidR="000F706C" w:rsidRPr="00A657D4" w:rsidRDefault="000F706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500K</w:t>
            </w:r>
          </w:p>
        </w:tc>
        <w:tc>
          <w:tcPr>
            <w:tcW w:w="821" w:type="dxa"/>
            <w:vAlign w:val="center"/>
          </w:tcPr>
          <w:p w:rsidR="000F706C" w:rsidRPr="00A657D4" w:rsidRDefault="000F706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530K</w:t>
            </w:r>
          </w:p>
        </w:tc>
      </w:tr>
      <w:tr w:rsidR="006F7A3D" w:rsidRPr="00A657D4" w:rsidTr="006F7A3D">
        <w:trPr>
          <w:gridAfter w:val="2"/>
          <w:wAfter w:w="59" w:type="dxa"/>
          <w:cantSplit/>
        </w:trPr>
        <w:tc>
          <w:tcPr>
            <w:tcW w:w="3076" w:type="dxa"/>
            <w:gridSpan w:val="9"/>
            <w:shd w:val="clear" w:color="auto" w:fill="D9D9D9" w:themeFill="background1" w:themeFillShade="D9"/>
            <w:vAlign w:val="bottom"/>
          </w:tcPr>
          <w:p w:rsidR="00DA2746" w:rsidRPr="00A657D4" w:rsidRDefault="00DA2746" w:rsidP="006C24BC">
            <w:pPr>
              <w:jc w:val="center"/>
              <w:rPr>
                <w:rFonts w:asciiTheme="minorHAnsi" w:eastAsiaTheme="minorHAnsi" w:hAnsiTheme="minorHAnsi" w:cstheme="minorBidi"/>
                <w:b/>
                <w:bCs/>
              </w:rPr>
            </w:pPr>
            <w:r w:rsidRPr="00A657D4">
              <w:rPr>
                <w:rFonts w:asciiTheme="minorHAnsi" w:eastAsiaTheme="minorHAnsi" w:hAnsiTheme="minorHAnsi" w:cstheme="minorBidi"/>
                <w:b/>
                <w:bCs/>
                <w:sz w:val="22"/>
              </w:rPr>
              <w:t>Object</w:t>
            </w:r>
            <w:r>
              <w:rPr>
                <w:rFonts w:asciiTheme="minorHAnsi" w:eastAsiaTheme="minorHAnsi" w:hAnsiTheme="minorHAnsi" w:cstheme="minorBidi"/>
                <w:b/>
                <w:bCs/>
                <w:sz w:val="22"/>
              </w:rPr>
              <w:t>ive</w:t>
            </w:r>
            <w:r w:rsidRPr="00A657D4">
              <w:rPr>
                <w:rFonts w:asciiTheme="minorHAnsi" w:eastAsiaTheme="minorHAnsi" w:hAnsiTheme="minorHAnsi" w:cstheme="minorBidi"/>
                <w:b/>
                <w:bCs/>
                <w:sz w:val="22"/>
              </w:rPr>
              <w:t xml:space="preserve"> 4: Totals</w:t>
            </w:r>
          </w:p>
        </w:tc>
        <w:tc>
          <w:tcPr>
            <w:tcW w:w="1174" w:type="dxa"/>
            <w:gridSpan w:val="5"/>
            <w:shd w:val="clear" w:color="auto" w:fill="D9D9D9" w:themeFill="background1" w:themeFillShade="D9"/>
            <w:vAlign w:val="bottom"/>
          </w:tcPr>
          <w:p w:rsidR="00DA2746" w:rsidRPr="00A657D4" w:rsidRDefault="00DA2746"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w:t>
            </w:r>
          </w:p>
        </w:tc>
        <w:tc>
          <w:tcPr>
            <w:tcW w:w="823" w:type="dxa"/>
            <w:gridSpan w:val="6"/>
            <w:shd w:val="clear" w:color="auto" w:fill="auto"/>
            <w:vAlign w:val="bottom"/>
          </w:tcPr>
          <w:p w:rsidR="00DA2746" w:rsidRPr="00114350" w:rsidRDefault="000F706C" w:rsidP="000F706C">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 xml:space="preserve">78K     (0.3)   </w:t>
            </w:r>
          </w:p>
        </w:tc>
        <w:tc>
          <w:tcPr>
            <w:tcW w:w="1078" w:type="dxa"/>
            <w:gridSpan w:val="6"/>
            <w:shd w:val="clear" w:color="auto" w:fill="D9D9D9" w:themeFill="background1" w:themeFillShade="D9"/>
            <w:vAlign w:val="bottom"/>
          </w:tcPr>
          <w:p w:rsidR="00DA2746" w:rsidRPr="00114350" w:rsidRDefault="00DA2746" w:rsidP="000F706C">
            <w:pPr>
              <w:jc w:val="center"/>
              <w:rPr>
                <w:rFonts w:asciiTheme="minorHAnsi" w:eastAsiaTheme="minorHAnsi" w:hAnsiTheme="minorHAnsi" w:cstheme="minorBidi"/>
                <w:b/>
                <w:sz w:val="16"/>
                <w:szCs w:val="16"/>
              </w:rPr>
            </w:pPr>
          </w:p>
        </w:tc>
        <w:tc>
          <w:tcPr>
            <w:tcW w:w="807" w:type="dxa"/>
            <w:gridSpan w:val="2"/>
            <w:shd w:val="clear" w:color="auto" w:fill="auto"/>
            <w:vAlign w:val="bottom"/>
          </w:tcPr>
          <w:p w:rsidR="00DA2746" w:rsidRPr="00114350" w:rsidRDefault="000F706C" w:rsidP="000F706C">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460K</w:t>
            </w:r>
          </w:p>
        </w:tc>
        <w:tc>
          <w:tcPr>
            <w:tcW w:w="987" w:type="dxa"/>
            <w:gridSpan w:val="4"/>
            <w:shd w:val="clear" w:color="auto" w:fill="auto"/>
            <w:vAlign w:val="bottom"/>
          </w:tcPr>
          <w:p w:rsidR="00DA2746" w:rsidRPr="00114350" w:rsidRDefault="000F706C" w:rsidP="000F706C">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538K</w:t>
            </w:r>
          </w:p>
        </w:tc>
        <w:tc>
          <w:tcPr>
            <w:tcW w:w="1096" w:type="dxa"/>
            <w:gridSpan w:val="3"/>
            <w:shd w:val="clear" w:color="auto" w:fill="D9D9D9" w:themeFill="background1" w:themeFillShade="D9"/>
            <w:vAlign w:val="bottom"/>
          </w:tcPr>
          <w:p w:rsidR="00DA2746" w:rsidRPr="00114350" w:rsidRDefault="00DA2746" w:rsidP="000F706C">
            <w:pPr>
              <w:jc w:val="center"/>
              <w:rPr>
                <w:rFonts w:asciiTheme="minorHAnsi" w:eastAsiaTheme="minorHAnsi" w:hAnsiTheme="minorHAnsi" w:cstheme="minorBidi"/>
                <w:b/>
                <w:sz w:val="16"/>
                <w:szCs w:val="16"/>
              </w:rPr>
            </w:pPr>
          </w:p>
        </w:tc>
        <w:tc>
          <w:tcPr>
            <w:tcW w:w="832" w:type="dxa"/>
            <w:gridSpan w:val="4"/>
            <w:shd w:val="clear" w:color="auto" w:fill="auto"/>
            <w:vAlign w:val="bottom"/>
          </w:tcPr>
          <w:p w:rsidR="00DA2746" w:rsidRPr="00114350" w:rsidRDefault="000F706C" w:rsidP="000F706C">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83K</w:t>
            </w:r>
            <w:r w:rsidR="00490E28">
              <w:rPr>
                <w:rFonts w:asciiTheme="minorHAnsi" w:eastAsiaTheme="minorHAnsi" w:hAnsiTheme="minorHAnsi" w:cstheme="minorBidi"/>
                <w:b/>
                <w:sz w:val="16"/>
                <w:szCs w:val="16"/>
              </w:rPr>
              <w:t xml:space="preserve">    (0.4)</w:t>
            </w:r>
          </w:p>
        </w:tc>
        <w:tc>
          <w:tcPr>
            <w:tcW w:w="989" w:type="dxa"/>
            <w:shd w:val="clear" w:color="auto" w:fill="D9D9D9" w:themeFill="background1" w:themeFillShade="D9"/>
            <w:vAlign w:val="bottom"/>
          </w:tcPr>
          <w:p w:rsidR="00DA2746" w:rsidRPr="00114350" w:rsidRDefault="00DA2746" w:rsidP="000F706C">
            <w:pPr>
              <w:jc w:val="center"/>
              <w:rPr>
                <w:rFonts w:asciiTheme="minorHAnsi" w:eastAsiaTheme="minorHAnsi" w:hAnsiTheme="minorHAnsi" w:cstheme="minorBidi"/>
                <w:b/>
                <w:sz w:val="16"/>
                <w:szCs w:val="16"/>
              </w:rPr>
            </w:pPr>
          </w:p>
        </w:tc>
        <w:tc>
          <w:tcPr>
            <w:tcW w:w="735" w:type="dxa"/>
            <w:gridSpan w:val="3"/>
            <w:shd w:val="clear" w:color="auto" w:fill="auto"/>
            <w:vAlign w:val="bottom"/>
          </w:tcPr>
          <w:p w:rsidR="00DA2746" w:rsidRPr="00114350" w:rsidRDefault="000F706C" w:rsidP="000F706C">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820K</w:t>
            </w:r>
          </w:p>
        </w:tc>
        <w:tc>
          <w:tcPr>
            <w:tcW w:w="821" w:type="dxa"/>
            <w:shd w:val="clear" w:color="auto" w:fill="auto"/>
            <w:vAlign w:val="bottom"/>
          </w:tcPr>
          <w:p w:rsidR="00DA2746" w:rsidRPr="00114350" w:rsidRDefault="004227F8" w:rsidP="000F706C">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903K</w:t>
            </w:r>
          </w:p>
        </w:tc>
      </w:tr>
      <w:tr w:rsidR="00DA2746" w:rsidRPr="00A657D4" w:rsidTr="00AA170F">
        <w:trPr>
          <w:gridAfter w:val="2"/>
          <w:wAfter w:w="59" w:type="dxa"/>
          <w:cantSplit/>
        </w:trPr>
        <w:tc>
          <w:tcPr>
            <w:tcW w:w="12418" w:type="dxa"/>
            <w:gridSpan w:val="44"/>
            <w:vAlign w:val="bottom"/>
          </w:tcPr>
          <w:p w:rsidR="00DA2746" w:rsidRPr="00A657D4" w:rsidRDefault="00DA2746" w:rsidP="006C24BC">
            <w:pPr>
              <w:jc w:val="center"/>
              <w:rPr>
                <w:rFonts w:asciiTheme="minorHAnsi" w:eastAsiaTheme="minorHAnsi" w:hAnsiTheme="minorHAnsi" w:cstheme="minorBidi"/>
                <w:b/>
                <w:bCs/>
              </w:rPr>
            </w:pPr>
            <w:r w:rsidRPr="00A657D4">
              <w:rPr>
                <w:rFonts w:asciiTheme="minorHAnsi" w:eastAsiaTheme="minorHAnsi" w:hAnsiTheme="minorHAnsi" w:cstheme="minorBidi"/>
                <w:b/>
                <w:bCs/>
                <w:sz w:val="22"/>
              </w:rPr>
              <w:t xml:space="preserve">Objective 5:  Increase knowledge of AIS in </w:t>
            </w:r>
            <w:r>
              <w:rPr>
                <w:rFonts w:asciiTheme="minorHAnsi" w:eastAsiaTheme="minorHAnsi" w:hAnsiTheme="minorHAnsi" w:cstheme="minorBidi"/>
                <w:b/>
                <w:bCs/>
                <w:sz w:val="22"/>
              </w:rPr>
              <w:t>Arizona</w:t>
            </w:r>
            <w:r w:rsidRPr="00A657D4">
              <w:rPr>
                <w:rFonts w:asciiTheme="minorHAnsi" w:eastAsiaTheme="minorHAnsi" w:hAnsiTheme="minorHAnsi" w:cstheme="minorBidi"/>
                <w:b/>
                <w:bCs/>
                <w:sz w:val="22"/>
              </w:rPr>
              <w:t xml:space="preserve"> through compiling data and conducting research.</w:t>
            </w:r>
          </w:p>
        </w:tc>
      </w:tr>
      <w:tr w:rsidR="00DA2746" w:rsidRPr="00A657D4" w:rsidTr="00AA170F">
        <w:trPr>
          <w:gridAfter w:val="2"/>
          <w:wAfter w:w="59" w:type="dxa"/>
          <w:cantSplit/>
        </w:trPr>
        <w:tc>
          <w:tcPr>
            <w:tcW w:w="12418" w:type="dxa"/>
            <w:gridSpan w:val="44"/>
            <w:vAlign w:val="bottom"/>
          </w:tcPr>
          <w:p w:rsidR="00DA2746" w:rsidRPr="00A657D4" w:rsidRDefault="00DA2746"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t>Strategy 5A:  Facilitate the collection and dispersal of information, research</w:t>
            </w:r>
            <w:r w:rsidR="0038209B">
              <w:rPr>
                <w:rFonts w:asciiTheme="minorHAnsi" w:eastAsiaTheme="minorHAnsi" w:hAnsiTheme="minorHAnsi" w:cstheme="minorBidi"/>
                <w:b/>
                <w:bCs/>
                <w:sz w:val="20"/>
                <w:szCs w:val="20"/>
              </w:rPr>
              <w:t>, and data on AIS in Arizona.</w:t>
            </w:r>
          </w:p>
        </w:tc>
      </w:tr>
      <w:tr w:rsidR="006F7A3D" w:rsidRPr="00A657D4" w:rsidTr="006F7A3D">
        <w:trPr>
          <w:gridAfter w:val="1"/>
          <w:wAfter w:w="51" w:type="dxa"/>
          <w:cantSplit/>
        </w:trPr>
        <w:tc>
          <w:tcPr>
            <w:tcW w:w="542" w:type="dxa"/>
            <w:vAlign w:val="center"/>
          </w:tcPr>
          <w:p w:rsidR="0038209B" w:rsidRPr="00A657D4" w:rsidRDefault="0038209B"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5A1</w:t>
            </w:r>
          </w:p>
        </w:tc>
        <w:tc>
          <w:tcPr>
            <w:tcW w:w="1084" w:type="dxa"/>
            <w:gridSpan w:val="2"/>
            <w:vAlign w:val="center"/>
          </w:tcPr>
          <w:p w:rsidR="0038209B" w:rsidRPr="00A657D4" w:rsidRDefault="0038209B"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Create AIS database &amp; reference material repository</w:t>
            </w:r>
          </w:p>
        </w:tc>
        <w:tc>
          <w:tcPr>
            <w:tcW w:w="1379" w:type="dxa"/>
            <w:gridSpan w:val="4"/>
            <w:vAlign w:val="center"/>
          </w:tcPr>
          <w:p w:rsidR="0038209B" w:rsidRPr="00C43EE4" w:rsidRDefault="0038209B" w:rsidP="006C24BC">
            <w:pPr>
              <w:rPr>
                <w:rFonts w:asciiTheme="minorHAnsi" w:eastAsiaTheme="minorHAnsi" w:hAnsiTheme="minorHAnsi" w:cstheme="minorBidi"/>
                <w:sz w:val="16"/>
                <w:szCs w:val="16"/>
                <w:lang w:val="fr-FR"/>
              </w:rPr>
            </w:pPr>
            <w:r w:rsidRPr="00C43EE4">
              <w:rPr>
                <w:rFonts w:asciiTheme="minorHAnsi" w:eastAsiaTheme="minorHAnsi" w:hAnsiTheme="minorHAnsi" w:cstheme="minorBidi"/>
                <w:sz w:val="16"/>
                <w:szCs w:val="16"/>
                <w:lang w:val="fr-FR"/>
              </w:rPr>
              <w:t>AIS Coord, AISAC, Universities, Fed</w:t>
            </w:r>
          </w:p>
        </w:tc>
        <w:tc>
          <w:tcPr>
            <w:tcW w:w="1245" w:type="dxa"/>
            <w:gridSpan w:val="7"/>
            <w:vAlign w:val="center"/>
          </w:tcPr>
          <w:p w:rsidR="0038209B" w:rsidRPr="00A657D4" w:rsidRDefault="0038209B"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30" w:type="dxa"/>
            <w:gridSpan w:val="7"/>
            <w:vAlign w:val="center"/>
          </w:tcPr>
          <w:p w:rsidR="0038209B" w:rsidRPr="00A657D4" w:rsidRDefault="0038209B" w:rsidP="0038209B">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     (0.2)</w:t>
            </w:r>
          </w:p>
        </w:tc>
        <w:tc>
          <w:tcPr>
            <w:tcW w:w="1071" w:type="dxa"/>
            <w:gridSpan w:val="5"/>
            <w:vAlign w:val="center"/>
          </w:tcPr>
          <w:p w:rsidR="0038209B" w:rsidRPr="00A657D4" w:rsidRDefault="0038209B" w:rsidP="0038209B">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w:t>
            </w:r>
          </w:p>
        </w:tc>
        <w:tc>
          <w:tcPr>
            <w:tcW w:w="767" w:type="dxa"/>
            <w:vAlign w:val="center"/>
          </w:tcPr>
          <w:p w:rsidR="0038209B" w:rsidRPr="00A657D4" w:rsidRDefault="0038209B" w:rsidP="0038209B">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91" w:type="dxa"/>
            <w:gridSpan w:val="3"/>
            <w:vAlign w:val="center"/>
          </w:tcPr>
          <w:p w:rsidR="0038209B" w:rsidRPr="00A657D4" w:rsidRDefault="0038209B" w:rsidP="0038209B">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w:t>
            </w:r>
          </w:p>
        </w:tc>
        <w:tc>
          <w:tcPr>
            <w:tcW w:w="1095" w:type="dxa"/>
            <w:gridSpan w:val="4"/>
            <w:vAlign w:val="center"/>
          </w:tcPr>
          <w:p w:rsidR="0038209B" w:rsidRPr="00A657D4" w:rsidRDefault="0038209B"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     (&gt;0.1)</w:t>
            </w:r>
          </w:p>
        </w:tc>
        <w:tc>
          <w:tcPr>
            <w:tcW w:w="989" w:type="dxa"/>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w:t>
            </w:r>
          </w:p>
        </w:tc>
        <w:tc>
          <w:tcPr>
            <w:tcW w:w="735" w:type="dxa"/>
            <w:gridSpan w:val="3"/>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29" w:type="dxa"/>
            <w:gridSpan w:val="2"/>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w:t>
            </w:r>
          </w:p>
        </w:tc>
      </w:tr>
      <w:tr w:rsidR="006F7A3D" w:rsidRPr="00A657D4" w:rsidTr="006F7A3D">
        <w:trPr>
          <w:gridAfter w:val="1"/>
          <w:wAfter w:w="51" w:type="dxa"/>
          <w:cantSplit/>
        </w:trPr>
        <w:tc>
          <w:tcPr>
            <w:tcW w:w="542" w:type="dxa"/>
            <w:vAlign w:val="center"/>
          </w:tcPr>
          <w:p w:rsidR="00DA2746" w:rsidRPr="00A657D4" w:rsidRDefault="00DA2746"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5A2</w:t>
            </w:r>
          </w:p>
        </w:tc>
        <w:tc>
          <w:tcPr>
            <w:tcW w:w="1084" w:type="dxa"/>
            <w:gridSpan w:val="2"/>
            <w:vAlign w:val="center"/>
          </w:tcPr>
          <w:p w:rsidR="00DA2746" w:rsidRPr="00A657D4" w:rsidRDefault="00DA2746"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Maintain AIS database &amp; website</w:t>
            </w:r>
            <w:r w:rsidR="0038209B">
              <w:rPr>
                <w:rFonts w:asciiTheme="minorHAnsi" w:eastAsiaTheme="minorHAnsi" w:hAnsiTheme="minorHAnsi" w:cstheme="minorBidi"/>
                <w:sz w:val="16"/>
                <w:szCs w:val="16"/>
              </w:rPr>
              <w:t>, “The Center”</w:t>
            </w:r>
          </w:p>
        </w:tc>
        <w:tc>
          <w:tcPr>
            <w:tcW w:w="1379" w:type="dxa"/>
            <w:gridSpan w:val="4"/>
            <w:vAlign w:val="center"/>
          </w:tcPr>
          <w:p w:rsidR="00DA2746" w:rsidRPr="007B13D8" w:rsidRDefault="0038209B" w:rsidP="00FA2120">
            <w:pPr>
              <w:rPr>
                <w:rFonts w:asciiTheme="minorHAnsi" w:eastAsiaTheme="minorHAnsi" w:hAnsiTheme="minorHAnsi" w:cstheme="minorBidi"/>
                <w:sz w:val="16"/>
                <w:szCs w:val="16"/>
                <w:lang w:val="fr-FR"/>
              </w:rPr>
            </w:pPr>
            <w:r w:rsidRPr="007B13D8">
              <w:rPr>
                <w:rFonts w:asciiTheme="minorHAnsi" w:eastAsiaTheme="minorHAnsi" w:hAnsiTheme="minorHAnsi" w:cstheme="minorBidi"/>
                <w:sz w:val="16"/>
                <w:szCs w:val="16"/>
                <w:lang w:val="fr-FR"/>
              </w:rPr>
              <w:t xml:space="preserve">AIS </w:t>
            </w:r>
            <w:r w:rsidR="00DA2746" w:rsidRPr="007B13D8">
              <w:rPr>
                <w:rFonts w:asciiTheme="minorHAnsi" w:eastAsiaTheme="minorHAnsi" w:hAnsiTheme="minorHAnsi" w:cstheme="minorBidi"/>
                <w:sz w:val="16"/>
                <w:szCs w:val="16"/>
                <w:lang w:val="fr-FR"/>
              </w:rPr>
              <w:t>Coord,</w:t>
            </w:r>
            <w:r w:rsidRPr="007B13D8">
              <w:rPr>
                <w:rFonts w:asciiTheme="minorHAnsi" w:eastAsiaTheme="minorHAnsi" w:hAnsiTheme="minorHAnsi" w:cstheme="minorBidi"/>
                <w:sz w:val="16"/>
                <w:szCs w:val="16"/>
                <w:lang w:val="fr-FR"/>
              </w:rPr>
              <w:t xml:space="preserve"> AISAC</w:t>
            </w:r>
            <w:r w:rsidR="00DA2746" w:rsidRPr="007B13D8">
              <w:rPr>
                <w:rFonts w:asciiTheme="minorHAnsi" w:eastAsiaTheme="minorHAnsi" w:hAnsiTheme="minorHAnsi" w:cstheme="minorBidi"/>
                <w:sz w:val="16"/>
                <w:szCs w:val="16"/>
                <w:lang w:val="fr-FR"/>
              </w:rPr>
              <w:t xml:space="preserve"> Universit</w:t>
            </w:r>
            <w:r w:rsidR="00FA2120" w:rsidRPr="007B13D8">
              <w:rPr>
                <w:rFonts w:asciiTheme="minorHAnsi" w:eastAsiaTheme="minorHAnsi" w:hAnsiTheme="minorHAnsi" w:cstheme="minorBidi"/>
                <w:sz w:val="16"/>
                <w:szCs w:val="16"/>
                <w:lang w:val="fr-FR"/>
              </w:rPr>
              <w:t>ies</w:t>
            </w:r>
            <w:r w:rsidR="00DA2746" w:rsidRPr="007B13D8">
              <w:rPr>
                <w:rFonts w:asciiTheme="minorHAnsi" w:eastAsiaTheme="minorHAnsi" w:hAnsiTheme="minorHAnsi" w:cstheme="minorBidi"/>
                <w:sz w:val="16"/>
                <w:szCs w:val="16"/>
                <w:lang w:val="fr-FR"/>
              </w:rPr>
              <w:t>, Fed</w:t>
            </w:r>
          </w:p>
        </w:tc>
        <w:tc>
          <w:tcPr>
            <w:tcW w:w="1245" w:type="dxa"/>
            <w:gridSpan w:val="7"/>
            <w:vAlign w:val="center"/>
          </w:tcPr>
          <w:p w:rsidR="00DA2746" w:rsidRPr="00A657D4" w:rsidRDefault="0038209B"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See 5A1</w:t>
            </w:r>
          </w:p>
        </w:tc>
        <w:tc>
          <w:tcPr>
            <w:tcW w:w="830" w:type="dxa"/>
            <w:gridSpan w:val="7"/>
            <w:shd w:val="clear" w:color="auto" w:fill="F2F2F2" w:themeFill="background1" w:themeFillShade="F2"/>
            <w:vAlign w:val="center"/>
          </w:tcPr>
          <w:p w:rsidR="00DA2746" w:rsidRPr="00A657D4" w:rsidRDefault="00DA2746" w:rsidP="0038209B">
            <w:pPr>
              <w:jc w:val="center"/>
              <w:rPr>
                <w:rFonts w:asciiTheme="minorHAnsi" w:eastAsiaTheme="minorHAnsi" w:hAnsiTheme="minorHAnsi" w:cstheme="minorBidi"/>
                <w:sz w:val="16"/>
                <w:szCs w:val="16"/>
              </w:rPr>
            </w:pPr>
          </w:p>
        </w:tc>
        <w:tc>
          <w:tcPr>
            <w:tcW w:w="1071" w:type="dxa"/>
            <w:gridSpan w:val="5"/>
            <w:shd w:val="clear" w:color="auto" w:fill="F2F2F2" w:themeFill="background1" w:themeFillShade="F2"/>
            <w:vAlign w:val="center"/>
          </w:tcPr>
          <w:p w:rsidR="00DA2746" w:rsidRPr="00A657D4" w:rsidRDefault="00DA2746" w:rsidP="0038209B">
            <w:pPr>
              <w:jc w:val="center"/>
              <w:rPr>
                <w:rFonts w:asciiTheme="minorHAnsi" w:eastAsiaTheme="minorHAnsi" w:hAnsiTheme="minorHAnsi" w:cstheme="minorBidi"/>
                <w:sz w:val="16"/>
                <w:szCs w:val="16"/>
              </w:rPr>
            </w:pPr>
          </w:p>
        </w:tc>
        <w:tc>
          <w:tcPr>
            <w:tcW w:w="767" w:type="dxa"/>
            <w:shd w:val="clear" w:color="auto" w:fill="F2F2F2" w:themeFill="background1" w:themeFillShade="F2"/>
            <w:vAlign w:val="center"/>
          </w:tcPr>
          <w:p w:rsidR="00DA2746" w:rsidRPr="00A657D4" w:rsidRDefault="00DA2746" w:rsidP="0038209B">
            <w:pPr>
              <w:jc w:val="center"/>
              <w:rPr>
                <w:rFonts w:asciiTheme="minorHAnsi" w:eastAsiaTheme="minorHAnsi" w:hAnsiTheme="minorHAnsi" w:cstheme="minorBidi"/>
                <w:sz w:val="16"/>
                <w:szCs w:val="16"/>
              </w:rPr>
            </w:pPr>
          </w:p>
        </w:tc>
        <w:tc>
          <w:tcPr>
            <w:tcW w:w="991" w:type="dxa"/>
            <w:gridSpan w:val="3"/>
            <w:shd w:val="clear" w:color="auto" w:fill="F2F2F2" w:themeFill="background1" w:themeFillShade="F2"/>
            <w:vAlign w:val="center"/>
          </w:tcPr>
          <w:p w:rsidR="00DA2746" w:rsidRPr="00A657D4" w:rsidRDefault="00DA2746" w:rsidP="0038209B">
            <w:pPr>
              <w:jc w:val="center"/>
              <w:rPr>
                <w:rFonts w:asciiTheme="minorHAnsi" w:eastAsiaTheme="minorHAnsi" w:hAnsiTheme="minorHAnsi" w:cstheme="minorBidi"/>
                <w:sz w:val="16"/>
                <w:szCs w:val="16"/>
              </w:rPr>
            </w:pPr>
          </w:p>
        </w:tc>
        <w:tc>
          <w:tcPr>
            <w:tcW w:w="1095" w:type="dxa"/>
            <w:gridSpan w:val="4"/>
            <w:shd w:val="clear" w:color="auto" w:fill="F2F2F2" w:themeFill="background1" w:themeFillShade="F2"/>
            <w:vAlign w:val="center"/>
          </w:tcPr>
          <w:p w:rsidR="00DA2746" w:rsidRPr="00A657D4" w:rsidRDefault="00DA2746" w:rsidP="0038209B">
            <w:pPr>
              <w:jc w:val="center"/>
              <w:rPr>
                <w:rFonts w:asciiTheme="minorHAnsi" w:eastAsiaTheme="minorHAnsi" w:hAnsiTheme="minorHAnsi" w:cstheme="minorBidi"/>
                <w:sz w:val="16"/>
                <w:szCs w:val="16"/>
              </w:rPr>
            </w:pPr>
          </w:p>
        </w:tc>
        <w:tc>
          <w:tcPr>
            <w:tcW w:w="869" w:type="dxa"/>
            <w:gridSpan w:val="5"/>
            <w:shd w:val="clear" w:color="auto" w:fill="F2F2F2" w:themeFill="background1" w:themeFillShade="F2"/>
            <w:vAlign w:val="center"/>
          </w:tcPr>
          <w:p w:rsidR="00DA2746" w:rsidRPr="00A657D4" w:rsidRDefault="00DA2746" w:rsidP="0038209B">
            <w:pPr>
              <w:jc w:val="center"/>
              <w:rPr>
                <w:rFonts w:asciiTheme="minorHAnsi" w:eastAsiaTheme="minorHAnsi" w:hAnsiTheme="minorHAnsi" w:cstheme="minorBidi"/>
                <w:sz w:val="16"/>
                <w:szCs w:val="16"/>
              </w:rPr>
            </w:pPr>
          </w:p>
        </w:tc>
        <w:tc>
          <w:tcPr>
            <w:tcW w:w="989" w:type="dxa"/>
            <w:shd w:val="clear" w:color="auto" w:fill="F2F2F2" w:themeFill="background1" w:themeFillShade="F2"/>
            <w:vAlign w:val="center"/>
          </w:tcPr>
          <w:p w:rsidR="00DA2746" w:rsidRPr="00A657D4" w:rsidRDefault="00DA2746" w:rsidP="0038209B">
            <w:pPr>
              <w:jc w:val="center"/>
              <w:rPr>
                <w:rFonts w:asciiTheme="minorHAnsi" w:eastAsiaTheme="minorHAnsi" w:hAnsiTheme="minorHAnsi" w:cstheme="minorBidi"/>
                <w:sz w:val="16"/>
                <w:szCs w:val="16"/>
              </w:rPr>
            </w:pPr>
          </w:p>
        </w:tc>
        <w:tc>
          <w:tcPr>
            <w:tcW w:w="735" w:type="dxa"/>
            <w:gridSpan w:val="3"/>
            <w:shd w:val="clear" w:color="auto" w:fill="F2F2F2" w:themeFill="background1" w:themeFillShade="F2"/>
            <w:vAlign w:val="center"/>
          </w:tcPr>
          <w:p w:rsidR="00DA2746" w:rsidRPr="00A657D4" w:rsidRDefault="00DA2746" w:rsidP="0038209B">
            <w:pPr>
              <w:jc w:val="center"/>
              <w:rPr>
                <w:rFonts w:asciiTheme="minorHAnsi" w:eastAsiaTheme="minorHAnsi" w:hAnsiTheme="minorHAnsi" w:cstheme="minorBidi"/>
                <w:sz w:val="16"/>
                <w:szCs w:val="16"/>
              </w:rPr>
            </w:pPr>
          </w:p>
        </w:tc>
        <w:tc>
          <w:tcPr>
            <w:tcW w:w="829" w:type="dxa"/>
            <w:gridSpan w:val="2"/>
            <w:shd w:val="clear" w:color="auto" w:fill="F2F2F2" w:themeFill="background1" w:themeFillShade="F2"/>
            <w:vAlign w:val="center"/>
          </w:tcPr>
          <w:p w:rsidR="00DA2746" w:rsidRPr="00A657D4" w:rsidRDefault="00DA2746" w:rsidP="0038209B">
            <w:pPr>
              <w:jc w:val="center"/>
              <w:rPr>
                <w:rFonts w:asciiTheme="minorHAnsi" w:eastAsiaTheme="minorHAnsi" w:hAnsiTheme="minorHAnsi" w:cstheme="minorBidi"/>
                <w:sz w:val="16"/>
                <w:szCs w:val="16"/>
              </w:rPr>
            </w:pPr>
          </w:p>
        </w:tc>
      </w:tr>
      <w:tr w:rsidR="006F7A3D" w:rsidRPr="00A657D4" w:rsidTr="006F7A3D">
        <w:trPr>
          <w:gridAfter w:val="1"/>
          <w:wAfter w:w="51" w:type="dxa"/>
          <w:cantSplit/>
        </w:trPr>
        <w:tc>
          <w:tcPr>
            <w:tcW w:w="542" w:type="dxa"/>
            <w:vAlign w:val="center"/>
          </w:tcPr>
          <w:p w:rsidR="0038209B" w:rsidRPr="00A657D4" w:rsidRDefault="0038209B"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lastRenderedPageBreak/>
              <w:t>5A3</w:t>
            </w:r>
          </w:p>
        </w:tc>
        <w:tc>
          <w:tcPr>
            <w:tcW w:w="1084" w:type="dxa"/>
            <w:gridSpan w:val="2"/>
            <w:vAlign w:val="center"/>
          </w:tcPr>
          <w:p w:rsidR="0038209B" w:rsidRPr="00A657D4" w:rsidRDefault="0038209B"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Document AIS distribution &amp; abundance</w:t>
            </w:r>
          </w:p>
        </w:tc>
        <w:tc>
          <w:tcPr>
            <w:tcW w:w="1379" w:type="dxa"/>
            <w:gridSpan w:val="4"/>
            <w:vAlign w:val="center"/>
          </w:tcPr>
          <w:p w:rsidR="0038209B" w:rsidRPr="00A657D4" w:rsidRDefault="0038209B" w:rsidP="00FA2120">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 AISAC</w:t>
            </w:r>
            <w:r w:rsidRPr="00A657D4">
              <w:rPr>
                <w:rFonts w:asciiTheme="minorHAnsi" w:eastAsiaTheme="minorHAnsi" w:hAnsiTheme="minorHAnsi" w:cstheme="minorBidi"/>
                <w:sz w:val="16"/>
                <w:szCs w:val="16"/>
              </w:rPr>
              <w:t>, Tribes, Fed, Private, Universit</w:t>
            </w:r>
            <w:r w:rsidR="00FA2120">
              <w:rPr>
                <w:rFonts w:asciiTheme="minorHAnsi" w:eastAsiaTheme="minorHAnsi" w:hAnsiTheme="minorHAnsi" w:cstheme="minorBidi"/>
                <w:sz w:val="16"/>
                <w:szCs w:val="16"/>
              </w:rPr>
              <w:t>ies</w:t>
            </w:r>
          </w:p>
        </w:tc>
        <w:tc>
          <w:tcPr>
            <w:tcW w:w="1245" w:type="dxa"/>
            <w:gridSpan w:val="7"/>
            <w:vAlign w:val="center"/>
          </w:tcPr>
          <w:p w:rsidR="0038209B" w:rsidRPr="00A657D4" w:rsidRDefault="0038209B"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AGFD,        ADA       </w:t>
            </w:r>
          </w:p>
        </w:tc>
        <w:tc>
          <w:tcPr>
            <w:tcW w:w="830" w:type="dxa"/>
            <w:gridSpan w:val="7"/>
            <w:vAlign w:val="center"/>
          </w:tcPr>
          <w:p w:rsidR="0038209B" w:rsidRPr="00A657D4" w:rsidRDefault="00490E28" w:rsidP="0038209B">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w:t>
            </w:r>
            <w:r w:rsidR="0038209B">
              <w:rPr>
                <w:rFonts w:asciiTheme="minorHAnsi" w:eastAsiaTheme="minorHAnsi" w:hAnsiTheme="minorHAnsi" w:cstheme="minorBidi"/>
                <w:sz w:val="16"/>
                <w:szCs w:val="16"/>
              </w:rPr>
              <w:t xml:space="preserve">    (&gt;0.1)</w:t>
            </w:r>
          </w:p>
        </w:tc>
        <w:tc>
          <w:tcPr>
            <w:tcW w:w="1071" w:type="dxa"/>
            <w:gridSpan w:val="5"/>
            <w:vAlign w:val="center"/>
          </w:tcPr>
          <w:p w:rsidR="0038209B" w:rsidRPr="00A657D4" w:rsidRDefault="0038209B" w:rsidP="0038209B">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 BOR, BLM, COE</w:t>
            </w:r>
          </w:p>
        </w:tc>
        <w:tc>
          <w:tcPr>
            <w:tcW w:w="767" w:type="dxa"/>
            <w:vAlign w:val="center"/>
          </w:tcPr>
          <w:p w:rsidR="0038209B" w:rsidRPr="00A657D4" w:rsidRDefault="0038209B" w:rsidP="0038209B">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991" w:type="dxa"/>
            <w:gridSpan w:val="3"/>
            <w:vAlign w:val="center"/>
          </w:tcPr>
          <w:p w:rsidR="0038209B" w:rsidRPr="00A657D4" w:rsidRDefault="0038209B" w:rsidP="0038209B">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w:t>
            </w:r>
          </w:p>
        </w:tc>
        <w:tc>
          <w:tcPr>
            <w:tcW w:w="1095" w:type="dxa"/>
            <w:gridSpan w:val="4"/>
            <w:vAlign w:val="center"/>
          </w:tcPr>
          <w:p w:rsidR="0038209B" w:rsidRPr="00A657D4" w:rsidRDefault="0038209B"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AGFD,        ADA       </w:t>
            </w:r>
          </w:p>
        </w:tc>
        <w:tc>
          <w:tcPr>
            <w:tcW w:w="869" w:type="dxa"/>
            <w:gridSpan w:val="5"/>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989" w:type="dxa"/>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 BOR, BLM, COE</w:t>
            </w:r>
          </w:p>
        </w:tc>
        <w:tc>
          <w:tcPr>
            <w:tcW w:w="735" w:type="dxa"/>
            <w:gridSpan w:val="3"/>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w:t>
            </w:r>
          </w:p>
        </w:tc>
        <w:tc>
          <w:tcPr>
            <w:tcW w:w="829" w:type="dxa"/>
            <w:gridSpan w:val="2"/>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25K</w:t>
            </w:r>
          </w:p>
        </w:tc>
      </w:tr>
      <w:tr w:rsidR="006F7A3D" w:rsidRPr="00A657D4" w:rsidTr="006F7A3D">
        <w:trPr>
          <w:gridAfter w:val="1"/>
          <w:wAfter w:w="51" w:type="dxa"/>
          <w:cantSplit/>
        </w:trPr>
        <w:tc>
          <w:tcPr>
            <w:tcW w:w="542" w:type="dxa"/>
            <w:vAlign w:val="center"/>
          </w:tcPr>
          <w:p w:rsidR="0038209B" w:rsidRPr="00A657D4" w:rsidRDefault="0038209B"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5A4</w:t>
            </w:r>
          </w:p>
        </w:tc>
        <w:tc>
          <w:tcPr>
            <w:tcW w:w="1084" w:type="dxa"/>
            <w:gridSpan w:val="2"/>
            <w:vAlign w:val="center"/>
          </w:tcPr>
          <w:p w:rsidR="0038209B" w:rsidRPr="00A657D4" w:rsidRDefault="0038209B"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Maintain list of AIS taxonomic experts</w:t>
            </w:r>
          </w:p>
        </w:tc>
        <w:tc>
          <w:tcPr>
            <w:tcW w:w="1379" w:type="dxa"/>
            <w:gridSpan w:val="4"/>
            <w:vAlign w:val="center"/>
          </w:tcPr>
          <w:p w:rsidR="0038209B" w:rsidRPr="00C43EE4" w:rsidRDefault="0038209B" w:rsidP="006C24BC">
            <w:pPr>
              <w:rPr>
                <w:rFonts w:asciiTheme="minorHAnsi" w:eastAsiaTheme="minorHAnsi" w:hAnsiTheme="minorHAnsi" w:cstheme="minorBidi"/>
                <w:sz w:val="16"/>
                <w:szCs w:val="16"/>
                <w:lang w:val="fr-FR"/>
              </w:rPr>
            </w:pPr>
            <w:r w:rsidRPr="00C43EE4">
              <w:rPr>
                <w:rFonts w:asciiTheme="minorHAnsi" w:eastAsiaTheme="minorHAnsi" w:hAnsiTheme="minorHAnsi" w:cstheme="minorBidi"/>
                <w:sz w:val="16"/>
                <w:szCs w:val="16"/>
                <w:lang w:val="fr-FR"/>
              </w:rPr>
              <w:t>AIS Coord, AISAC, Universities, Fed</w:t>
            </w:r>
          </w:p>
        </w:tc>
        <w:tc>
          <w:tcPr>
            <w:tcW w:w="1245" w:type="dxa"/>
            <w:gridSpan w:val="7"/>
            <w:vAlign w:val="center"/>
          </w:tcPr>
          <w:p w:rsidR="0038209B" w:rsidRPr="00A657D4" w:rsidRDefault="0038209B"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30" w:type="dxa"/>
            <w:gridSpan w:val="7"/>
            <w:vAlign w:val="center"/>
          </w:tcPr>
          <w:p w:rsidR="0038209B" w:rsidRPr="00A657D4" w:rsidRDefault="0038209B" w:rsidP="0038209B">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1071" w:type="dxa"/>
            <w:gridSpan w:val="5"/>
            <w:vAlign w:val="center"/>
          </w:tcPr>
          <w:p w:rsidR="0038209B" w:rsidRPr="00A657D4" w:rsidRDefault="0038209B" w:rsidP="0038209B">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w:t>
            </w:r>
          </w:p>
        </w:tc>
        <w:tc>
          <w:tcPr>
            <w:tcW w:w="767" w:type="dxa"/>
            <w:vAlign w:val="center"/>
          </w:tcPr>
          <w:p w:rsidR="0038209B" w:rsidRPr="00A657D4" w:rsidRDefault="0038209B" w:rsidP="0038209B">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91" w:type="dxa"/>
            <w:gridSpan w:val="3"/>
            <w:vAlign w:val="center"/>
          </w:tcPr>
          <w:p w:rsidR="0038209B" w:rsidRPr="00A657D4" w:rsidRDefault="0038209B" w:rsidP="0038209B">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w:t>
            </w:r>
          </w:p>
        </w:tc>
        <w:tc>
          <w:tcPr>
            <w:tcW w:w="1095" w:type="dxa"/>
            <w:gridSpan w:val="4"/>
            <w:vAlign w:val="center"/>
          </w:tcPr>
          <w:p w:rsidR="0038209B" w:rsidRPr="00A657D4" w:rsidRDefault="0038209B"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4K    (&gt;0.1)</w:t>
            </w:r>
          </w:p>
        </w:tc>
        <w:tc>
          <w:tcPr>
            <w:tcW w:w="989" w:type="dxa"/>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w:t>
            </w:r>
          </w:p>
        </w:tc>
        <w:tc>
          <w:tcPr>
            <w:tcW w:w="735" w:type="dxa"/>
            <w:gridSpan w:val="3"/>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29" w:type="dxa"/>
            <w:gridSpan w:val="2"/>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4K</w:t>
            </w:r>
          </w:p>
        </w:tc>
      </w:tr>
      <w:tr w:rsidR="00DA2746" w:rsidRPr="00A657D4" w:rsidTr="00AA170F">
        <w:trPr>
          <w:gridAfter w:val="2"/>
          <w:wAfter w:w="59" w:type="dxa"/>
          <w:cantSplit/>
        </w:trPr>
        <w:tc>
          <w:tcPr>
            <w:tcW w:w="12418" w:type="dxa"/>
            <w:gridSpan w:val="44"/>
            <w:vAlign w:val="bottom"/>
          </w:tcPr>
          <w:p w:rsidR="00DA2746" w:rsidRPr="00A657D4" w:rsidRDefault="00DA2746"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t>Strategy 5B:  Research AIS for their impact on native biota utilizing regional efforts &amp; literature searches.</w:t>
            </w:r>
          </w:p>
        </w:tc>
      </w:tr>
      <w:tr w:rsidR="006F7A3D" w:rsidRPr="00A657D4" w:rsidTr="006F7A3D">
        <w:trPr>
          <w:gridAfter w:val="1"/>
          <w:wAfter w:w="51" w:type="dxa"/>
          <w:cantSplit/>
        </w:trPr>
        <w:tc>
          <w:tcPr>
            <w:tcW w:w="542" w:type="dxa"/>
            <w:vAlign w:val="center"/>
          </w:tcPr>
          <w:p w:rsidR="0038209B" w:rsidRPr="00A657D4" w:rsidRDefault="0038209B"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5B1</w:t>
            </w:r>
          </w:p>
        </w:tc>
        <w:tc>
          <w:tcPr>
            <w:tcW w:w="1084" w:type="dxa"/>
            <w:gridSpan w:val="2"/>
            <w:vAlign w:val="center"/>
          </w:tcPr>
          <w:p w:rsidR="0038209B" w:rsidRPr="00A657D4" w:rsidRDefault="0038209B"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AIS life history &amp; impact</w:t>
            </w:r>
          </w:p>
        </w:tc>
        <w:tc>
          <w:tcPr>
            <w:tcW w:w="1379" w:type="dxa"/>
            <w:gridSpan w:val="4"/>
            <w:vAlign w:val="center"/>
          </w:tcPr>
          <w:p w:rsidR="0038209B" w:rsidRPr="00C43EE4" w:rsidRDefault="0038209B" w:rsidP="006C24BC">
            <w:pPr>
              <w:rPr>
                <w:rFonts w:asciiTheme="minorHAnsi" w:eastAsiaTheme="minorHAnsi" w:hAnsiTheme="minorHAnsi" w:cstheme="minorBidi"/>
                <w:sz w:val="16"/>
                <w:szCs w:val="16"/>
                <w:lang w:val="fr-FR"/>
              </w:rPr>
            </w:pPr>
            <w:r w:rsidRPr="00C43EE4">
              <w:rPr>
                <w:rFonts w:asciiTheme="minorHAnsi" w:eastAsiaTheme="minorHAnsi" w:hAnsiTheme="minorHAnsi" w:cstheme="minorBidi"/>
                <w:sz w:val="16"/>
                <w:szCs w:val="16"/>
                <w:lang w:val="fr-FR"/>
              </w:rPr>
              <w:t>AIS Coord, AISAC, Universities, Fed</w:t>
            </w:r>
          </w:p>
        </w:tc>
        <w:tc>
          <w:tcPr>
            <w:tcW w:w="1245" w:type="dxa"/>
            <w:gridSpan w:val="7"/>
            <w:vAlign w:val="center"/>
          </w:tcPr>
          <w:p w:rsidR="0038209B" w:rsidRPr="00A657D4" w:rsidRDefault="0038209B"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30" w:type="dxa"/>
            <w:gridSpan w:val="7"/>
            <w:vAlign w:val="center"/>
          </w:tcPr>
          <w:p w:rsidR="0038209B" w:rsidRDefault="0038209B" w:rsidP="0038209B">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1071" w:type="dxa"/>
            <w:gridSpan w:val="5"/>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w:t>
            </w:r>
          </w:p>
        </w:tc>
        <w:tc>
          <w:tcPr>
            <w:tcW w:w="767" w:type="dxa"/>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91" w:type="dxa"/>
            <w:gridSpan w:val="3"/>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w:t>
            </w:r>
          </w:p>
        </w:tc>
        <w:tc>
          <w:tcPr>
            <w:tcW w:w="1095" w:type="dxa"/>
            <w:gridSpan w:val="4"/>
            <w:vAlign w:val="center"/>
          </w:tcPr>
          <w:p w:rsidR="0038209B" w:rsidRPr="00A657D4" w:rsidRDefault="0038209B"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4K    (&gt;0.1)</w:t>
            </w:r>
          </w:p>
        </w:tc>
        <w:tc>
          <w:tcPr>
            <w:tcW w:w="989" w:type="dxa"/>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w:t>
            </w:r>
          </w:p>
        </w:tc>
        <w:tc>
          <w:tcPr>
            <w:tcW w:w="735" w:type="dxa"/>
            <w:gridSpan w:val="3"/>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29" w:type="dxa"/>
            <w:gridSpan w:val="2"/>
            <w:vAlign w:val="center"/>
          </w:tcPr>
          <w:p w:rsidR="0038209B" w:rsidRPr="00A657D4" w:rsidRDefault="0038209B"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4K</w:t>
            </w:r>
          </w:p>
        </w:tc>
      </w:tr>
      <w:tr w:rsidR="006F7A3D" w:rsidRPr="00A657D4" w:rsidTr="006F7A3D">
        <w:trPr>
          <w:gridAfter w:val="1"/>
          <w:wAfter w:w="51" w:type="dxa"/>
          <w:cantSplit/>
        </w:trPr>
        <w:tc>
          <w:tcPr>
            <w:tcW w:w="542" w:type="dxa"/>
            <w:vAlign w:val="center"/>
          </w:tcPr>
          <w:p w:rsidR="002A5E73" w:rsidRPr="00A657D4" w:rsidRDefault="002A5E7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5B2</w:t>
            </w:r>
          </w:p>
        </w:tc>
        <w:tc>
          <w:tcPr>
            <w:tcW w:w="1084" w:type="dxa"/>
            <w:gridSpan w:val="2"/>
            <w:vAlign w:val="center"/>
          </w:tcPr>
          <w:p w:rsidR="002A5E73" w:rsidRPr="00A657D4" w:rsidRDefault="002A5E7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Continue monitoring native aquatic biota</w:t>
            </w:r>
          </w:p>
        </w:tc>
        <w:tc>
          <w:tcPr>
            <w:tcW w:w="1379" w:type="dxa"/>
            <w:gridSpan w:val="4"/>
            <w:vAlign w:val="center"/>
          </w:tcPr>
          <w:p w:rsidR="002A5E73" w:rsidRPr="00A657D4" w:rsidRDefault="002A5E73" w:rsidP="002A5E73">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w:t>
            </w:r>
            <w:r w:rsidRPr="00A657D4">
              <w:rPr>
                <w:rFonts w:asciiTheme="minorHAnsi" w:eastAsiaTheme="minorHAnsi" w:hAnsiTheme="minorHAnsi" w:cstheme="minorBidi"/>
                <w:sz w:val="16"/>
                <w:szCs w:val="16"/>
              </w:rPr>
              <w:t xml:space="preserve">, </w:t>
            </w:r>
            <w:r>
              <w:rPr>
                <w:rFonts w:asciiTheme="minorHAnsi" w:eastAsiaTheme="minorHAnsi" w:hAnsiTheme="minorHAnsi" w:cstheme="minorBidi"/>
                <w:sz w:val="16"/>
                <w:szCs w:val="16"/>
              </w:rPr>
              <w:t xml:space="preserve">AISAC, </w:t>
            </w:r>
            <w:r w:rsidRPr="00A657D4">
              <w:rPr>
                <w:rFonts w:asciiTheme="minorHAnsi" w:eastAsiaTheme="minorHAnsi" w:hAnsiTheme="minorHAnsi" w:cstheme="minorBidi"/>
                <w:sz w:val="16"/>
                <w:szCs w:val="16"/>
              </w:rPr>
              <w:t>Tribes, Fed, Universit</w:t>
            </w:r>
            <w:r w:rsidR="00361BE9">
              <w:rPr>
                <w:rFonts w:asciiTheme="minorHAnsi" w:eastAsiaTheme="minorHAnsi" w:hAnsiTheme="minorHAnsi" w:cstheme="minorBidi"/>
                <w:sz w:val="16"/>
                <w:szCs w:val="16"/>
              </w:rPr>
              <w:t>i</w:t>
            </w:r>
            <w:r>
              <w:rPr>
                <w:rFonts w:asciiTheme="minorHAnsi" w:eastAsiaTheme="minorHAnsi" w:hAnsiTheme="minorHAnsi" w:cstheme="minorBidi"/>
                <w:sz w:val="16"/>
                <w:szCs w:val="16"/>
              </w:rPr>
              <w:t>es</w:t>
            </w:r>
          </w:p>
        </w:tc>
        <w:tc>
          <w:tcPr>
            <w:tcW w:w="1245" w:type="dxa"/>
            <w:gridSpan w:val="7"/>
            <w:vAlign w:val="center"/>
          </w:tcPr>
          <w:p w:rsidR="002A5E73" w:rsidRPr="00A657D4" w:rsidRDefault="002A5E73"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      Universities</w:t>
            </w:r>
          </w:p>
        </w:tc>
        <w:tc>
          <w:tcPr>
            <w:tcW w:w="830" w:type="dxa"/>
            <w:gridSpan w:val="7"/>
            <w:vAlign w:val="center"/>
          </w:tcPr>
          <w:p w:rsidR="002A5E73" w:rsidRDefault="002A5E73" w:rsidP="002A5E73">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p>
        </w:tc>
        <w:tc>
          <w:tcPr>
            <w:tcW w:w="1071" w:type="dxa"/>
            <w:gridSpan w:val="5"/>
            <w:vAlign w:val="center"/>
          </w:tcPr>
          <w:p w:rsidR="002A5E73" w:rsidRPr="00A657D4" w:rsidRDefault="002A5E73"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w:t>
            </w:r>
          </w:p>
        </w:tc>
        <w:tc>
          <w:tcPr>
            <w:tcW w:w="767" w:type="dxa"/>
            <w:vAlign w:val="center"/>
          </w:tcPr>
          <w:p w:rsidR="002A5E73" w:rsidRPr="00A657D4" w:rsidRDefault="002A5E73"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991" w:type="dxa"/>
            <w:gridSpan w:val="3"/>
            <w:vAlign w:val="center"/>
          </w:tcPr>
          <w:p w:rsidR="002A5E73" w:rsidRPr="00A657D4" w:rsidRDefault="002A5E73"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w:t>
            </w:r>
          </w:p>
        </w:tc>
        <w:tc>
          <w:tcPr>
            <w:tcW w:w="1095" w:type="dxa"/>
            <w:gridSpan w:val="4"/>
            <w:vAlign w:val="center"/>
          </w:tcPr>
          <w:p w:rsidR="002A5E73" w:rsidRPr="00A657D4" w:rsidRDefault="002A5E73"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2A5E73" w:rsidRPr="00A657D4" w:rsidRDefault="002A5E73"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p>
        </w:tc>
        <w:tc>
          <w:tcPr>
            <w:tcW w:w="989" w:type="dxa"/>
            <w:vAlign w:val="center"/>
          </w:tcPr>
          <w:p w:rsidR="002A5E73" w:rsidRPr="00A657D4" w:rsidRDefault="002A5E73"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w:t>
            </w:r>
          </w:p>
        </w:tc>
        <w:tc>
          <w:tcPr>
            <w:tcW w:w="735" w:type="dxa"/>
            <w:gridSpan w:val="3"/>
            <w:vAlign w:val="center"/>
          </w:tcPr>
          <w:p w:rsidR="002A5E73" w:rsidRPr="00A657D4" w:rsidRDefault="002A5E73"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w:t>
            </w:r>
          </w:p>
        </w:tc>
        <w:tc>
          <w:tcPr>
            <w:tcW w:w="829" w:type="dxa"/>
            <w:gridSpan w:val="2"/>
            <w:vAlign w:val="center"/>
          </w:tcPr>
          <w:p w:rsidR="002A5E73" w:rsidRPr="00A657D4" w:rsidRDefault="002A5E73"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20K</w:t>
            </w:r>
          </w:p>
        </w:tc>
      </w:tr>
      <w:tr w:rsidR="006F7A3D" w:rsidRPr="00A657D4" w:rsidTr="006F7A3D">
        <w:trPr>
          <w:gridAfter w:val="1"/>
          <w:wAfter w:w="51" w:type="dxa"/>
          <w:cantSplit/>
        </w:trPr>
        <w:tc>
          <w:tcPr>
            <w:tcW w:w="542" w:type="dxa"/>
            <w:vAlign w:val="center"/>
          </w:tcPr>
          <w:p w:rsidR="002A5E73" w:rsidRPr="00A657D4" w:rsidRDefault="002A5E7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5B3</w:t>
            </w:r>
          </w:p>
        </w:tc>
        <w:tc>
          <w:tcPr>
            <w:tcW w:w="1084" w:type="dxa"/>
            <w:gridSpan w:val="2"/>
            <w:vAlign w:val="center"/>
          </w:tcPr>
          <w:p w:rsidR="002A5E73" w:rsidRPr="00A657D4" w:rsidRDefault="002A5E7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Evaluate AIS as vectors (disease, parasites)</w:t>
            </w:r>
          </w:p>
        </w:tc>
        <w:tc>
          <w:tcPr>
            <w:tcW w:w="1379" w:type="dxa"/>
            <w:gridSpan w:val="4"/>
            <w:vAlign w:val="center"/>
          </w:tcPr>
          <w:p w:rsidR="002A5E73" w:rsidRPr="00A657D4" w:rsidRDefault="002A5E73"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w:t>
            </w:r>
            <w:r w:rsidRPr="00A657D4">
              <w:rPr>
                <w:rFonts w:asciiTheme="minorHAnsi" w:eastAsiaTheme="minorHAnsi" w:hAnsiTheme="minorHAnsi" w:cstheme="minorBidi"/>
                <w:sz w:val="16"/>
                <w:szCs w:val="16"/>
              </w:rPr>
              <w:t xml:space="preserve">, </w:t>
            </w:r>
            <w:r>
              <w:rPr>
                <w:rFonts w:asciiTheme="minorHAnsi" w:eastAsiaTheme="minorHAnsi" w:hAnsiTheme="minorHAnsi" w:cstheme="minorBidi"/>
                <w:sz w:val="16"/>
                <w:szCs w:val="16"/>
              </w:rPr>
              <w:t xml:space="preserve">AISAC, </w:t>
            </w:r>
            <w:r w:rsidRPr="00A657D4">
              <w:rPr>
                <w:rFonts w:asciiTheme="minorHAnsi" w:eastAsiaTheme="minorHAnsi" w:hAnsiTheme="minorHAnsi" w:cstheme="minorBidi"/>
                <w:sz w:val="16"/>
                <w:szCs w:val="16"/>
              </w:rPr>
              <w:t>Tribes, Fed, Universit</w:t>
            </w:r>
            <w:r w:rsidR="00361BE9">
              <w:rPr>
                <w:rFonts w:asciiTheme="minorHAnsi" w:eastAsiaTheme="minorHAnsi" w:hAnsiTheme="minorHAnsi" w:cstheme="minorBidi"/>
                <w:sz w:val="16"/>
                <w:szCs w:val="16"/>
              </w:rPr>
              <w:t>i</w:t>
            </w:r>
            <w:r>
              <w:rPr>
                <w:rFonts w:asciiTheme="minorHAnsi" w:eastAsiaTheme="minorHAnsi" w:hAnsiTheme="minorHAnsi" w:cstheme="minorBidi"/>
                <w:sz w:val="16"/>
                <w:szCs w:val="16"/>
              </w:rPr>
              <w:t>es</w:t>
            </w:r>
          </w:p>
        </w:tc>
        <w:tc>
          <w:tcPr>
            <w:tcW w:w="1245" w:type="dxa"/>
            <w:gridSpan w:val="7"/>
            <w:vAlign w:val="center"/>
          </w:tcPr>
          <w:p w:rsidR="002A5E73" w:rsidRPr="00A657D4" w:rsidRDefault="002A5E73"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See 5B2</w:t>
            </w:r>
          </w:p>
        </w:tc>
        <w:tc>
          <w:tcPr>
            <w:tcW w:w="830" w:type="dxa"/>
            <w:gridSpan w:val="7"/>
            <w:shd w:val="clear" w:color="auto" w:fill="F2F2F2" w:themeFill="background1" w:themeFillShade="F2"/>
            <w:vAlign w:val="center"/>
          </w:tcPr>
          <w:p w:rsidR="002A5E73" w:rsidRPr="00A657D4" w:rsidRDefault="002A5E73" w:rsidP="006C24BC">
            <w:pPr>
              <w:rPr>
                <w:rFonts w:asciiTheme="minorHAnsi" w:eastAsiaTheme="minorHAnsi" w:hAnsiTheme="minorHAnsi" w:cstheme="minorBidi"/>
                <w:sz w:val="16"/>
                <w:szCs w:val="16"/>
              </w:rPr>
            </w:pPr>
          </w:p>
        </w:tc>
        <w:tc>
          <w:tcPr>
            <w:tcW w:w="1071" w:type="dxa"/>
            <w:gridSpan w:val="5"/>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c>
          <w:tcPr>
            <w:tcW w:w="767" w:type="dxa"/>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c>
          <w:tcPr>
            <w:tcW w:w="991" w:type="dxa"/>
            <w:gridSpan w:val="3"/>
            <w:shd w:val="clear" w:color="auto" w:fill="F2F2F2" w:themeFill="background1" w:themeFillShade="F2"/>
            <w:vAlign w:val="center"/>
          </w:tcPr>
          <w:p w:rsidR="002A5E73" w:rsidRPr="00A657D4" w:rsidRDefault="002A5E73" w:rsidP="006C24BC">
            <w:pPr>
              <w:rPr>
                <w:rFonts w:asciiTheme="minorHAnsi" w:eastAsiaTheme="minorHAnsi" w:hAnsiTheme="minorHAnsi" w:cstheme="minorBidi"/>
                <w:sz w:val="16"/>
                <w:szCs w:val="16"/>
              </w:rPr>
            </w:pPr>
          </w:p>
        </w:tc>
        <w:tc>
          <w:tcPr>
            <w:tcW w:w="1095" w:type="dxa"/>
            <w:gridSpan w:val="4"/>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c>
          <w:tcPr>
            <w:tcW w:w="869" w:type="dxa"/>
            <w:gridSpan w:val="5"/>
            <w:shd w:val="clear" w:color="auto" w:fill="F2F2F2" w:themeFill="background1" w:themeFillShade="F2"/>
            <w:vAlign w:val="center"/>
          </w:tcPr>
          <w:p w:rsidR="002A5E73" w:rsidRPr="00A657D4" w:rsidRDefault="002A5E73" w:rsidP="006C24BC">
            <w:pPr>
              <w:rPr>
                <w:rFonts w:asciiTheme="minorHAnsi" w:eastAsiaTheme="minorHAnsi" w:hAnsiTheme="minorHAnsi" w:cstheme="minorBidi"/>
                <w:sz w:val="16"/>
                <w:szCs w:val="16"/>
              </w:rPr>
            </w:pPr>
          </w:p>
        </w:tc>
        <w:tc>
          <w:tcPr>
            <w:tcW w:w="989" w:type="dxa"/>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c>
          <w:tcPr>
            <w:tcW w:w="735" w:type="dxa"/>
            <w:gridSpan w:val="3"/>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c>
          <w:tcPr>
            <w:tcW w:w="829" w:type="dxa"/>
            <w:gridSpan w:val="2"/>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r>
      <w:tr w:rsidR="002A5E73" w:rsidRPr="00A657D4" w:rsidTr="00AA170F">
        <w:trPr>
          <w:gridAfter w:val="2"/>
          <w:wAfter w:w="59" w:type="dxa"/>
          <w:cantSplit/>
        </w:trPr>
        <w:tc>
          <w:tcPr>
            <w:tcW w:w="12418" w:type="dxa"/>
            <w:gridSpan w:val="44"/>
            <w:vAlign w:val="bottom"/>
          </w:tcPr>
          <w:p w:rsidR="002A5E73" w:rsidRPr="00A657D4" w:rsidRDefault="002A5E73"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lastRenderedPageBreak/>
              <w:t>Strategy 5C:  Research management alternatives for their effect on AIS and native species.</w:t>
            </w:r>
          </w:p>
        </w:tc>
      </w:tr>
      <w:tr w:rsidR="006F7A3D" w:rsidRPr="00A657D4" w:rsidTr="006F7A3D">
        <w:trPr>
          <w:gridAfter w:val="1"/>
          <w:wAfter w:w="51" w:type="dxa"/>
          <w:cantSplit/>
        </w:trPr>
        <w:tc>
          <w:tcPr>
            <w:tcW w:w="542" w:type="dxa"/>
            <w:vAlign w:val="center"/>
          </w:tcPr>
          <w:p w:rsidR="002A5E73" w:rsidRPr="00A657D4" w:rsidRDefault="002A5E7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5C1</w:t>
            </w:r>
          </w:p>
        </w:tc>
        <w:tc>
          <w:tcPr>
            <w:tcW w:w="1084" w:type="dxa"/>
            <w:gridSpan w:val="2"/>
            <w:vAlign w:val="center"/>
          </w:tcPr>
          <w:p w:rsidR="002A5E73" w:rsidRPr="00A657D4" w:rsidRDefault="002A5E7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Investigate AIS &amp; anthropogenic relationships</w:t>
            </w:r>
          </w:p>
        </w:tc>
        <w:tc>
          <w:tcPr>
            <w:tcW w:w="1379" w:type="dxa"/>
            <w:gridSpan w:val="4"/>
            <w:vAlign w:val="center"/>
          </w:tcPr>
          <w:p w:rsidR="002A5E73" w:rsidRPr="00A657D4" w:rsidRDefault="002A5E73"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w:t>
            </w:r>
            <w:r w:rsidRPr="00A657D4">
              <w:rPr>
                <w:rFonts w:asciiTheme="minorHAnsi" w:eastAsiaTheme="minorHAnsi" w:hAnsiTheme="minorHAnsi" w:cstheme="minorBidi"/>
                <w:sz w:val="16"/>
                <w:szCs w:val="16"/>
              </w:rPr>
              <w:t xml:space="preserve">, </w:t>
            </w:r>
            <w:r>
              <w:rPr>
                <w:rFonts w:asciiTheme="minorHAnsi" w:eastAsiaTheme="minorHAnsi" w:hAnsiTheme="minorHAnsi" w:cstheme="minorBidi"/>
                <w:sz w:val="16"/>
                <w:szCs w:val="16"/>
              </w:rPr>
              <w:t xml:space="preserve">AISAC, </w:t>
            </w:r>
            <w:r w:rsidRPr="00A657D4">
              <w:rPr>
                <w:rFonts w:asciiTheme="minorHAnsi" w:eastAsiaTheme="minorHAnsi" w:hAnsiTheme="minorHAnsi" w:cstheme="minorBidi"/>
                <w:sz w:val="16"/>
                <w:szCs w:val="16"/>
              </w:rPr>
              <w:t>Tribes, Fed, Universit</w:t>
            </w:r>
            <w:r w:rsidR="00361BE9">
              <w:rPr>
                <w:rFonts w:asciiTheme="minorHAnsi" w:eastAsiaTheme="minorHAnsi" w:hAnsiTheme="minorHAnsi" w:cstheme="minorBidi"/>
                <w:sz w:val="16"/>
                <w:szCs w:val="16"/>
              </w:rPr>
              <w:t>i</w:t>
            </w:r>
            <w:r>
              <w:rPr>
                <w:rFonts w:asciiTheme="minorHAnsi" w:eastAsiaTheme="minorHAnsi" w:hAnsiTheme="minorHAnsi" w:cstheme="minorBidi"/>
                <w:sz w:val="16"/>
                <w:szCs w:val="16"/>
              </w:rPr>
              <w:t>es</w:t>
            </w:r>
          </w:p>
        </w:tc>
        <w:tc>
          <w:tcPr>
            <w:tcW w:w="1245" w:type="dxa"/>
            <w:gridSpan w:val="7"/>
            <w:vAlign w:val="center"/>
          </w:tcPr>
          <w:p w:rsidR="002A5E73" w:rsidRPr="00A657D4" w:rsidRDefault="002A5E73"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See 5B2</w:t>
            </w:r>
          </w:p>
        </w:tc>
        <w:tc>
          <w:tcPr>
            <w:tcW w:w="789" w:type="dxa"/>
            <w:gridSpan w:val="3"/>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c>
          <w:tcPr>
            <w:tcW w:w="1079" w:type="dxa"/>
            <w:gridSpan w:val="7"/>
            <w:shd w:val="clear" w:color="auto" w:fill="F2F2F2" w:themeFill="background1" w:themeFillShade="F2"/>
            <w:vAlign w:val="center"/>
          </w:tcPr>
          <w:p w:rsidR="002A5E73" w:rsidRPr="00A657D4" w:rsidRDefault="002A5E73" w:rsidP="006C24BC">
            <w:pPr>
              <w:rPr>
                <w:rFonts w:asciiTheme="minorHAnsi" w:eastAsiaTheme="minorHAnsi" w:hAnsiTheme="minorHAnsi" w:cstheme="minorBidi"/>
                <w:sz w:val="16"/>
                <w:szCs w:val="16"/>
              </w:rPr>
            </w:pPr>
          </w:p>
        </w:tc>
        <w:tc>
          <w:tcPr>
            <w:tcW w:w="800" w:type="dxa"/>
            <w:gridSpan w:val="3"/>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c>
          <w:tcPr>
            <w:tcW w:w="991" w:type="dxa"/>
            <w:gridSpan w:val="3"/>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c>
          <w:tcPr>
            <w:tcW w:w="1095" w:type="dxa"/>
            <w:gridSpan w:val="4"/>
            <w:shd w:val="clear" w:color="auto" w:fill="F2F2F2" w:themeFill="background1" w:themeFillShade="F2"/>
            <w:vAlign w:val="center"/>
          </w:tcPr>
          <w:p w:rsidR="002A5E73" w:rsidRPr="00A657D4" w:rsidRDefault="002A5E73" w:rsidP="006C24BC">
            <w:pPr>
              <w:rPr>
                <w:rFonts w:asciiTheme="minorHAnsi" w:eastAsiaTheme="minorHAnsi" w:hAnsiTheme="minorHAnsi" w:cstheme="minorBidi"/>
                <w:sz w:val="16"/>
                <w:szCs w:val="16"/>
              </w:rPr>
            </w:pPr>
          </w:p>
        </w:tc>
        <w:tc>
          <w:tcPr>
            <w:tcW w:w="869" w:type="dxa"/>
            <w:gridSpan w:val="5"/>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c>
          <w:tcPr>
            <w:tcW w:w="989" w:type="dxa"/>
            <w:shd w:val="clear" w:color="auto" w:fill="F2F2F2" w:themeFill="background1" w:themeFillShade="F2"/>
            <w:vAlign w:val="center"/>
          </w:tcPr>
          <w:p w:rsidR="002A5E73" w:rsidRPr="00A657D4" w:rsidRDefault="002A5E73" w:rsidP="006C24BC">
            <w:pPr>
              <w:rPr>
                <w:rFonts w:asciiTheme="minorHAnsi" w:eastAsiaTheme="minorHAnsi" w:hAnsiTheme="minorHAnsi" w:cstheme="minorBidi"/>
                <w:sz w:val="16"/>
                <w:szCs w:val="16"/>
              </w:rPr>
            </w:pPr>
          </w:p>
        </w:tc>
        <w:tc>
          <w:tcPr>
            <w:tcW w:w="735" w:type="dxa"/>
            <w:gridSpan w:val="3"/>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c>
          <w:tcPr>
            <w:tcW w:w="829" w:type="dxa"/>
            <w:gridSpan w:val="2"/>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r>
      <w:tr w:rsidR="006F7A3D" w:rsidRPr="00A657D4" w:rsidTr="006F7A3D">
        <w:trPr>
          <w:gridAfter w:val="1"/>
          <w:wAfter w:w="51" w:type="dxa"/>
          <w:cantSplit/>
        </w:trPr>
        <w:tc>
          <w:tcPr>
            <w:tcW w:w="542" w:type="dxa"/>
            <w:vAlign w:val="center"/>
          </w:tcPr>
          <w:p w:rsidR="002A5E73" w:rsidRPr="00A657D4" w:rsidRDefault="002A5E7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5C2</w:t>
            </w:r>
          </w:p>
        </w:tc>
        <w:tc>
          <w:tcPr>
            <w:tcW w:w="1084" w:type="dxa"/>
            <w:gridSpan w:val="2"/>
            <w:vAlign w:val="center"/>
          </w:tcPr>
          <w:p w:rsidR="002A5E73" w:rsidRPr="00A657D4" w:rsidRDefault="002A5E7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New AIS management methods</w:t>
            </w:r>
          </w:p>
        </w:tc>
        <w:tc>
          <w:tcPr>
            <w:tcW w:w="1379" w:type="dxa"/>
            <w:gridSpan w:val="4"/>
            <w:vAlign w:val="center"/>
          </w:tcPr>
          <w:p w:rsidR="002A5E73" w:rsidRPr="00A657D4" w:rsidRDefault="002A5E73"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w:t>
            </w:r>
            <w:r w:rsidRPr="00A657D4">
              <w:rPr>
                <w:rFonts w:asciiTheme="minorHAnsi" w:eastAsiaTheme="minorHAnsi" w:hAnsiTheme="minorHAnsi" w:cstheme="minorBidi"/>
                <w:sz w:val="16"/>
                <w:szCs w:val="16"/>
              </w:rPr>
              <w:t xml:space="preserve">, </w:t>
            </w:r>
            <w:r>
              <w:rPr>
                <w:rFonts w:asciiTheme="minorHAnsi" w:eastAsiaTheme="minorHAnsi" w:hAnsiTheme="minorHAnsi" w:cstheme="minorBidi"/>
                <w:sz w:val="16"/>
                <w:szCs w:val="16"/>
              </w:rPr>
              <w:t xml:space="preserve">AISAC, </w:t>
            </w:r>
            <w:r w:rsidRPr="00A657D4">
              <w:rPr>
                <w:rFonts w:asciiTheme="minorHAnsi" w:eastAsiaTheme="minorHAnsi" w:hAnsiTheme="minorHAnsi" w:cstheme="minorBidi"/>
                <w:sz w:val="16"/>
                <w:szCs w:val="16"/>
              </w:rPr>
              <w:t>Tribes, Fed, Universit</w:t>
            </w:r>
            <w:r w:rsidR="00361BE9">
              <w:rPr>
                <w:rFonts w:asciiTheme="minorHAnsi" w:eastAsiaTheme="minorHAnsi" w:hAnsiTheme="minorHAnsi" w:cstheme="minorBidi"/>
                <w:sz w:val="16"/>
                <w:szCs w:val="16"/>
              </w:rPr>
              <w:t>i</w:t>
            </w:r>
            <w:r>
              <w:rPr>
                <w:rFonts w:asciiTheme="minorHAnsi" w:eastAsiaTheme="minorHAnsi" w:hAnsiTheme="minorHAnsi" w:cstheme="minorBidi"/>
                <w:sz w:val="16"/>
                <w:szCs w:val="16"/>
              </w:rPr>
              <w:t>es</w:t>
            </w:r>
          </w:p>
        </w:tc>
        <w:tc>
          <w:tcPr>
            <w:tcW w:w="1245" w:type="dxa"/>
            <w:gridSpan w:val="7"/>
            <w:vAlign w:val="center"/>
          </w:tcPr>
          <w:p w:rsidR="002A5E73" w:rsidRPr="00A657D4" w:rsidRDefault="002A5E73"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w:t>
            </w:r>
            <w:r w:rsidR="00361BE9">
              <w:rPr>
                <w:rFonts w:asciiTheme="minorHAnsi" w:eastAsiaTheme="minorHAnsi" w:hAnsiTheme="minorHAnsi" w:cstheme="minorBidi"/>
                <w:sz w:val="16"/>
                <w:szCs w:val="16"/>
              </w:rPr>
              <w:t>A</w:t>
            </w:r>
            <w:r>
              <w:rPr>
                <w:rFonts w:asciiTheme="minorHAnsi" w:eastAsiaTheme="minorHAnsi" w:hAnsiTheme="minorHAnsi" w:cstheme="minorBidi"/>
                <w:sz w:val="16"/>
                <w:szCs w:val="16"/>
              </w:rPr>
              <w:t>,     Universities</w:t>
            </w:r>
          </w:p>
        </w:tc>
        <w:tc>
          <w:tcPr>
            <w:tcW w:w="789" w:type="dxa"/>
            <w:gridSpan w:val="3"/>
            <w:vAlign w:val="center"/>
          </w:tcPr>
          <w:p w:rsidR="002A5E73" w:rsidRPr="00A657D4" w:rsidRDefault="002A5E73"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1079" w:type="dxa"/>
            <w:gridSpan w:val="7"/>
            <w:vAlign w:val="center"/>
          </w:tcPr>
          <w:p w:rsidR="002A5E73" w:rsidRPr="00A657D4" w:rsidRDefault="002A5E73"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Various</w:t>
            </w:r>
          </w:p>
        </w:tc>
        <w:tc>
          <w:tcPr>
            <w:tcW w:w="800" w:type="dxa"/>
            <w:gridSpan w:val="3"/>
            <w:vAlign w:val="center"/>
          </w:tcPr>
          <w:p w:rsidR="002A5E73" w:rsidRPr="00A657D4" w:rsidRDefault="002A5E73"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991" w:type="dxa"/>
            <w:gridSpan w:val="3"/>
            <w:vAlign w:val="center"/>
          </w:tcPr>
          <w:p w:rsidR="002A5E73" w:rsidRPr="00A657D4" w:rsidRDefault="002A5E73"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12K</w:t>
            </w:r>
          </w:p>
        </w:tc>
        <w:tc>
          <w:tcPr>
            <w:tcW w:w="1095" w:type="dxa"/>
            <w:gridSpan w:val="4"/>
            <w:vAlign w:val="center"/>
          </w:tcPr>
          <w:p w:rsidR="002A5E73" w:rsidRPr="00A657D4" w:rsidRDefault="002A5E73"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     Universities</w:t>
            </w:r>
          </w:p>
        </w:tc>
        <w:tc>
          <w:tcPr>
            <w:tcW w:w="869" w:type="dxa"/>
            <w:gridSpan w:val="5"/>
            <w:vAlign w:val="center"/>
          </w:tcPr>
          <w:p w:rsidR="002A5E73" w:rsidRPr="00A657D4" w:rsidRDefault="002A5E73"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989" w:type="dxa"/>
            <w:vAlign w:val="center"/>
          </w:tcPr>
          <w:p w:rsidR="002A5E73" w:rsidRPr="00A657D4" w:rsidRDefault="002A5E73"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Various</w:t>
            </w:r>
          </w:p>
        </w:tc>
        <w:tc>
          <w:tcPr>
            <w:tcW w:w="735" w:type="dxa"/>
            <w:gridSpan w:val="3"/>
            <w:vAlign w:val="center"/>
          </w:tcPr>
          <w:p w:rsidR="002A5E73" w:rsidRPr="00A657D4" w:rsidRDefault="002A5E73"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w:t>
            </w:r>
          </w:p>
        </w:tc>
        <w:tc>
          <w:tcPr>
            <w:tcW w:w="829" w:type="dxa"/>
            <w:gridSpan w:val="2"/>
            <w:vAlign w:val="center"/>
          </w:tcPr>
          <w:p w:rsidR="002A5E73" w:rsidRPr="00A657D4" w:rsidRDefault="002A5E73"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17K</w:t>
            </w:r>
          </w:p>
        </w:tc>
      </w:tr>
      <w:tr w:rsidR="006F7A3D" w:rsidRPr="00A657D4" w:rsidTr="006F7A3D">
        <w:trPr>
          <w:gridAfter w:val="1"/>
          <w:wAfter w:w="51" w:type="dxa"/>
          <w:cantSplit/>
        </w:trPr>
        <w:tc>
          <w:tcPr>
            <w:tcW w:w="542" w:type="dxa"/>
            <w:vAlign w:val="center"/>
          </w:tcPr>
          <w:p w:rsidR="002A5E73" w:rsidRPr="00A657D4" w:rsidRDefault="002A5E7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5C3</w:t>
            </w:r>
          </w:p>
        </w:tc>
        <w:tc>
          <w:tcPr>
            <w:tcW w:w="1084" w:type="dxa"/>
            <w:gridSpan w:val="2"/>
            <w:vAlign w:val="center"/>
          </w:tcPr>
          <w:p w:rsidR="002A5E73" w:rsidRPr="00A657D4" w:rsidRDefault="002A5E7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Herbicide &amp; pesticide effects</w:t>
            </w:r>
          </w:p>
        </w:tc>
        <w:tc>
          <w:tcPr>
            <w:tcW w:w="1379" w:type="dxa"/>
            <w:gridSpan w:val="4"/>
            <w:vAlign w:val="center"/>
          </w:tcPr>
          <w:p w:rsidR="002A5E73" w:rsidRPr="00A657D4" w:rsidRDefault="002A5E73" w:rsidP="002A5E73">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 xml:space="preserve">Coord, </w:t>
            </w:r>
            <w:r>
              <w:rPr>
                <w:rFonts w:asciiTheme="minorHAnsi" w:eastAsiaTheme="minorHAnsi" w:hAnsiTheme="minorHAnsi" w:cstheme="minorBidi"/>
                <w:sz w:val="16"/>
                <w:szCs w:val="16"/>
              </w:rPr>
              <w:t>AISAC</w:t>
            </w:r>
            <w:r w:rsidRPr="00A657D4">
              <w:rPr>
                <w:rFonts w:asciiTheme="minorHAnsi" w:eastAsiaTheme="minorHAnsi" w:hAnsiTheme="minorHAnsi" w:cstheme="minorBidi"/>
                <w:sz w:val="16"/>
                <w:szCs w:val="16"/>
              </w:rPr>
              <w:t xml:space="preserve"> Tribes, Fed, Universit</w:t>
            </w:r>
            <w:r w:rsidR="00361BE9">
              <w:rPr>
                <w:rFonts w:asciiTheme="minorHAnsi" w:eastAsiaTheme="minorHAnsi" w:hAnsiTheme="minorHAnsi" w:cstheme="minorBidi"/>
                <w:sz w:val="16"/>
                <w:szCs w:val="16"/>
              </w:rPr>
              <w:t>i</w:t>
            </w:r>
            <w:r>
              <w:rPr>
                <w:rFonts w:asciiTheme="minorHAnsi" w:eastAsiaTheme="minorHAnsi" w:hAnsiTheme="minorHAnsi" w:cstheme="minorBidi"/>
                <w:sz w:val="16"/>
                <w:szCs w:val="16"/>
              </w:rPr>
              <w:t>es</w:t>
            </w:r>
          </w:p>
        </w:tc>
        <w:tc>
          <w:tcPr>
            <w:tcW w:w="1245" w:type="dxa"/>
            <w:gridSpan w:val="7"/>
            <w:vAlign w:val="center"/>
          </w:tcPr>
          <w:p w:rsidR="002A5E73" w:rsidRPr="00A657D4" w:rsidRDefault="002A5E73"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ADA,          AGFD</w:t>
            </w:r>
          </w:p>
        </w:tc>
        <w:tc>
          <w:tcPr>
            <w:tcW w:w="789" w:type="dxa"/>
            <w:gridSpan w:val="3"/>
            <w:vAlign w:val="center"/>
          </w:tcPr>
          <w:p w:rsidR="002A5E73" w:rsidRPr="00A657D4" w:rsidRDefault="00490E28"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w:t>
            </w:r>
            <w:r w:rsidR="002A5E73">
              <w:rPr>
                <w:rFonts w:asciiTheme="minorHAnsi" w:eastAsiaTheme="minorHAnsi" w:hAnsiTheme="minorHAnsi" w:cstheme="minorBidi"/>
                <w:sz w:val="16"/>
                <w:szCs w:val="16"/>
              </w:rPr>
              <w:t xml:space="preserve">      (0.2)</w:t>
            </w:r>
          </w:p>
        </w:tc>
        <w:tc>
          <w:tcPr>
            <w:tcW w:w="1079" w:type="dxa"/>
            <w:gridSpan w:val="7"/>
            <w:vAlign w:val="center"/>
          </w:tcPr>
          <w:p w:rsidR="002A5E73" w:rsidRPr="00A657D4" w:rsidRDefault="002A5E73"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APHIS, FWS, FS, NPS</w:t>
            </w:r>
          </w:p>
        </w:tc>
        <w:tc>
          <w:tcPr>
            <w:tcW w:w="800" w:type="dxa"/>
            <w:gridSpan w:val="3"/>
            <w:vAlign w:val="center"/>
          </w:tcPr>
          <w:p w:rsidR="002A5E73" w:rsidRPr="00A657D4" w:rsidRDefault="002A5E73"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30K</w:t>
            </w:r>
          </w:p>
        </w:tc>
        <w:tc>
          <w:tcPr>
            <w:tcW w:w="991" w:type="dxa"/>
            <w:gridSpan w:val="3"/>
            <w:vAlign w:val="center"/>
          </w:tcPr>
          <w:p w:rsidR="002A5E73" w:rsidRPr="00A657D4" w:rsidRDefault="002A5E73"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35K</w:t>
            </w:r>
          </w:p>
        </w:tc>
        <w:tc>
          <w:tcPr>
            <w:tcW w:w="1095" w:type="dxa"/>
            <w:gridSpan w:val="4"/>
            <w:vAlign w:val="center"/>
          </w:tcPr>
          <w:p w:rsidR="002A5E73" w:rsidRPr="00A657D4" w:rsidRDefault="002A5E73"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ADA,          AGFD</w:t>
            </w:r>
          </w:p>
        </w:tc>
        <w:tc>
          <w:tcPr>
            <w:tcW w:w="869" w:type="dxa"/>
            <w:gridSpan w:val="5"/>
            <w:vAlign w:val="center"/>
          </w:tcPr>
          <w:p w:rsidR="002A5E73" w:rsidRPr="00A657D4" w:rsidRDefault="002A5E73"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7k      (0.2)</w:t>
            </w:r>
          </w:p>
        </w:tc>
        <w:tc>
          <w:tcPr>
            <w:tcW w:w="989" w:type="dxa"/>
            <w:vAlign w:val="center"/>
          </w:tcPr>
          <w:p w:rsidR="002A5E73" w:rsidRPr="00A657D4" w:rsidRDefault="002A5E73"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APHIS, FWS, FS, NPS</w:t>
            </w:r>
          </w:p>
        </w:tc>
        <w:tc>
          <w:tcPr>
            <w:tcW w:w="735" w:type="dxa"/>
            <w:gridSpan w:val="3"/>
            <w:vAlign w:val="center"/>
          </w:tcPr>
          <w:p w:rsidR="002A5E73" w:rsidRPr="00A657D4" w:rsidRDefault="002A5E73"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50K</w:t>
            </w:r>
          </w:p>
        </w:tc>
        <w:tc>
          <w:tcPr>
            <w:tcW w:w="829" w:type="dxa"/>
            <w:gridSpan w:val="2"/>
            <w:vAlign w:val="center"/>
          </w:tcPr>
          <w:p w:rsidR="002A5E73" w:rsidRPr="00A657D4" w:rsidRDefault="002A5E73"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57K</w:t>
            </w:r>
          </w:p>
        </w:tc>
      </w:tr>
      <w:tr w:rsidR="006F7A3D" w:rsidRPr="00A657D4" w:rsidTr="006F7A3D">
        <w:trPr>
          <w:gridAfter w:val="1"/>
          <w:wAfter w:w="51" w:type="dxa"/>
          <w:cantSplit/>
        </w:trPr>
        <w:tc>
          <w:tcPr>
            <w:tcW w:w="3005" w:type="dxa"/>
            <w:gridSpan w:val="7"/>
            <w:shd w:val="clear" w:color="auto" w:fill="D9D9D9" w:themeFill="background1" w:themeFillShade="D9"/>
            <w:vAlign w:val="bottom"/>
          </w:tcPr>
          <w:p w:rsidR="002A5E73" w:rsidRPr="00A657D4" w:rsidRDefault="002A5E73" w:rsidP="006C24BC">
            <w:pPr>
              <w:jc w:val="center"/>
              <w:rPr>
                <w:rFonts w:asciiTheme="minorHAnsi" w:eastAsiaTheme="minorHAnsi" w:hAnsiTheme="minorHAnsi" w:cstheme="minorBidi"/>
                <w:b/>
                <w:bCs/>
              </w:rPr>
            </w:pPr>
            <w:r w:rsidRPr="00A657D4">
              <w:rPr>
                <w:rFonts w:asciiTheme="minorHAnsi" w:eastAsiaTheme="minorHAnsi" w:hAnsiTheme="minorHAnsi" w:cstheme="minorBidi"/>
                <w:b/>
                <w:bCs/>
                <w:sz w:val="22"/>
              </w:rPr>
              <w:t>Object</w:t>
            </w:r>
            <w:r>
              <w:rPr>
                <w:rFonts w:asciiTheme="minorHAnsi" w:eastAsiaTheme="minorHAnsi" w:hAnsiTheme="minorHAnsi" w:cstheme="minorBidi"/>
                <w:b/>
                <w:bCs/>
                <w:sz w:val="22"/>
              </w:rPr>
              <w:t>ive</w:t>
            </w:r>
            <w:r w:rsidRPr="00A657D4">
              <w:rPr>
                <w:rFonts w:asciiTheme="minorHAnsi" w:eastAsiaTheme="minorHAnsi" w:hAnsiTheme="minorHAnsi" w:cstheme="minorBidi"/>
                <w:b/>
                <w:bCs/>
                <w:sz w:val="22"/>
              </w:rPr>
              <w:t xml:space="preserve"> 5: Totals</w:t>
            </w:r>
          </w:p>
        </w:tc>
        <w:tc>
          <w:tcPr>
            <w:tcW w:w="1245" w:type="dxa"/>
            <w:gridSpan w:val="7"/>
            <w:shd w:val="clear" w:color="auto" w:fill="D9D9D9" w:themeFill="background1" w:themeFillShade="D9"/>
            <w:vAlign w:val="bottom"/>
          </w:tcPr>
          <w:p w:rsidR="002A5E73" w:rsidRPr="00A657D4" w:rsidRDefault="002A5E7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w:t>
            </w:r>
          </w:p>
        </w:tc>
        <w:tc>
          <w:tcPr>
            <w:tcW w:w="780" w:type="dxa"/>
            <w:gridSpan w:val="2"/>
            <w:shd w:val="clear" w:color="auto" w:fill="auto"/>
            <w:vAlign w:val="bottom"/>
          </w:tcPr>
          <w:p w:rsidR="002A5E73" w:rsidRPr="00114350" w:rsidRDefault="002A5E73" w:rsidP="006C24BC">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36K   (0.3)</w:t>
            </w:r>
          </w:p>
        </w:tc>
        <w:tc>
          <w:tcPr>
            <w:tcW w:w="1098" w:type="dxa"/>
            <w:gridSpan w:val="9"/>
            <w:shd w:val="clear" w:color="auto" w:fill="D9D9D9" w:themeFill="background1" w:themeFillShade="D9"/>
            <w:vAlign w:val="bottom"/>
          </w:tcPr>
          <w:p w:rsidR="002A5E73" w:rsidRPr="00114350" w:rsidRDefault="002A5E73" w:rsidP="006C24BC">
            <w:pPr>
              <w:rPr>
                <w:rFonts w:asciiTheme="minorHAnsi" w:eastAsiaTheme="minorHAnsi" w:hAnsiTheme="minorHAnsi" w:cstheme="minorBidi"/>
                <w:b/>
                <w:sz w:val="16"/>
                <w:szCs w:val="16"/>
              </w:rPr>
            </w:pPr>
          </w:p>
        </w:tc>
        <w:tc>
          <w:tcPr>
            <w:tcW w:w="790" w:type="dxa"/>
            <w:gridSpan w:val="2"/>
            <w:shd w:val="clear" w:color="auto" w:fill="auto"/>
            <w:vAlign w:val="bottom"/>
          </w:tcPr>
          <w:p w:rsidR="002A5E73" w:rsidRPr="00114350" w:rsidRDefault="002A5E73" w:rsidP="006C24BC">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60K</w:t>
            </w:r>
          </w:p>
        </w:tc>
        <w:tc>
          <w:tcPr>
            <w:tcW w:w="991" w:type="dxa"/>
            <w:gridSpan w:val="3"/>
            <w:shd w:val="clear" w:color="auto" w:fill="auto"/>
            <w:vAlign w:val="bottom"/>
          </w:tcPr>
          <w:p w:rsidR="002A5E73" w:rsidRPr="00114350" w:rsidRDefault="002A5E73" w:rsidP="006C24BC">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99K</w:t>
            </w:r>
          </w:p>
        </w:tc>
        <w:tc>
          <w:tcPr>
            <w:tcW w:w="1095" w:type="dxa"/>
            <w:gridSpan w:val="4"/>
            <w:shd w:val="clear" w:color="auto" w:fill="D9D9D9" w:themeFill="background1" w:themeFillShade="D9"/>
            <w:vAlign w:val="bottom"/>
          </w:tcPr>
          <w:p w:rsidR="002A5E73" w:rsidRPr="00114350" w:rsidRDefault="002A5E73" w:rsidP="006C24BC">
            <w:pP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 </w:t>
            </w:r>
          </w:p>
        </w:tc>
        <w:tc>
          <w:tcPr>
            <w:tcW w:w="869" w:type="dxa"/>
            <w:gridSpan w:val="5"/>
            <w:shd w:val="clear" w:color="auto" w:fill="auto"/>
            <w:vAlign w:val="bottom"/>
          </w:tcPr>
          <w:p w:rsidR="002A5E73" w:rsidRPr="00114350" w:rsidRDefault="002A5E73" w:rsidP="006C24BC">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47K</w:t>
            </w:r>
          </w:p>
        </w:tc>
        <w:tc>
          <w:tcPr>
            <w:tcW w:w="989" w:type="dxa"/>
            <w:shd w:val="clear" w:color="auto" w:fill="D9D9D9" w:themeFill="background1" w:themeFillShade="D9"/>
            <w:vAlign w:val="bottom"/>
          </w:tcPr>
          <w:p w:rsidR="002A5E73" w:rsidRPr="00114350" w:rsidRDefault="002A5E73" w:rsidP="006C24BC">
            <w:pPr>
              <w:rPr>
                <w:rFonts w:asciiTheme="minorHAnsi" w:eastAsiaTheme="minorHAnsi" w:hAnsiTheme="minorHAnsi" w:cstheme="minorBidi"/>
                <w:b/>
                <w:sz w:val="16"/>
                <w:szCs w:val="16"/>
              </w:rPr>
            </w:pPr>
          </w:p>
        </w:tc>
        <w:tc>
          <w:tcPr>
            <w:tcW w:w="726" w:type="dxa"/>
            <w:gridSpan w:val="2"/>
            <w:shd w:val="clear" w:color="auto" w:fill="auto"/>
            <w:vAlign w:val="bottom"/>
          </w:tcPr>
          <w:p w:rsidR="002A5E73" w:rsidRPr="00114350" w:rsidRDefault="003D787C" w:rsidP="006C24BC">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95K</w:t>
            </w:r>
          </w:p>
        </w:tc>
        <w:tc>
          <w:tcPr>
            <w:tcW w:w="838" w:type="dxa"/>
            <w:gridSpan w:val="3"/>
            <w:shd w:val="clear" w:color="auto" w:fill="auto"/>
            <w:vAlign w:val="bottom"/>
          </w:tcPr>
          <w:p w:rsidR="002A5E73" w:rsidRPr="00114350" w:rsidRDefault="002A5E73" w:rsidP="006C24BC">
            <w:pPr>
              <w:jc w:val="center"/>
              <w:rPr>
                <w:rFonts w:asciiTheme="minorHAnsi" w:eastAsiaTheme="minorHAnsi" w:hAnsiTheme="minorHAnsi" w:cstheme="minorBidi"/>
                <w:b/>
                <w:sz w:val="16"/>
                <w:szCs w:val="16"/>
              </w:rPr>
            </w:pPr>
            <w:r w:rsidRPr="00114350">
              <w:rPr>
                <w:rFonts w:asciiTheme="minorHAnsi" w:eastAsiaTheme="minorHAnsi" w:hAnsiTheme="minorHAnsi" w:cstheme="minorBidi"/>
                <w:b/>
                <w:sz w:val="16"/>
                <w:szCs w:val="16"/>
              </w:rPr>
              <w:t> </w:t>
            </w:r>
            <w:r w:rsidR="003D787C" w:rsidRPr="00114350">
              <w:rPr>
                <w:rFonts w:asciiTheme="minorHAnsi" w:eastAsiaTheme="minorHAnsi" w:hAnsiTheme="minorHAnsi" w:cstheme="minorBidi"/>
                <w:b/>
                <w:sz w:val="16"/>
                <w:szCs w:val="16"/>
              </w:rPr>
              <w:t>142K</w:t>
            </w:r>
          </w:p>
        </w:tc>
      </w:tr>
      <w:tr w:rsidR="002A5E73" w:rsidRPr="00A657D4" w:rsidTr="00AA170F">
        <w:trPr>
          <w:gridAfter w:val="2"/>
          <w:wAfter w:w="59" w:type="dxa"/>
          <w:cantSplit/>
        </w:trPr>
        <w:tc>
          <w:tcPr>
            <w:tcW w:w="12418" w:type="dxa"/>
            <w:gridSpan w:val="44"/>
            <w:vAlign w:val="bottom"/>
          </w:tcPr>
          <w:p w:rsidR="002A5E73" w:rsidRPr="00A657D4" w:rsidRDefault="002A5E73" w:rsidP="006C24BC">
            <w:pPr>
              <w:jc w:val="center"/>
              <w:rPr>
                <w:rFonts w:asciiTheme="minorHAnsi" w:eastAsiaTheme="minorHAnsi" w:hAnsiTheme="minorHAnsi" w:cstheme="minorBidi"/>
                <w:b/>
                <w:bCs/>
              </w:rPr>
            </w:pPr>
            <w:r w:rsidRPr="00A657D4">
              <w:rPr>
                <w:rFonts w:asciiTheme="minorHAnsi" w:eastAsiaTheme="minorHAnsi" w:hAnsiTheme="minorHAnsi" w:cstheme="minorBidi"/>
                <w:b/>
                <w:bCs/>
                <w:sz w:val="22"/>
              </w:rPr>
              <w:t>Objective 6:  Inform the public, policy makers, natural resource workers, private industry, and user groups about the risks and impacts of AIS.</w:t>
            </w:r>
          </w:p>
        </w:tc>
      </w:tr>
      <w:tr w:rsidR="002A5E73" w:rsidRPr="00A657D4" w:rsidTr="00AA170F">
        <w:trPr>
          <w:gridAfter w:val="2"/>
          <w:wAfter w:w="59" w:type="dxa"/>
          <w:cantSplit/>
        </w:trPr>
        <w:tc>
          <w:tcPr>
            <w:tcW w:w="12418" w:type="dxa"/>
            <w:gridSpan w:val="44"/>
            <w:vAlign w:val="bottom"/>
          </w:tcPr>
          <w:p w:rsidR="002A5E73" w:rsidRPr="00A657D4" w:rsidRDefault="002A5E73"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t xml:space="preserve">Strategy 6A:  Inform the public about AIS, and how their actions can help prevent the spread and reduce the impacts of AIS. </w:t>
            </w:r>
          </w:p>
        </w:tc>
      </w:tr>
      <w:tr w:rsidR="006F7A3D" w:rsidRPr="00A657D4" w:rsidTr="006F7A3D">
        <w:trPr>
          <w:gridAfter w:val="1"/>
          <w:wAfter w:w="51" w:type="dxa"/>
          <w:cantSplit/>
        </w:trPr>
        <w:tc>
          <w:tcPr>
            <w:tcW w:w="542" w:type="dxa"/>
            <w:vAlign w:val="center"/>
          </w:tcPr>
          <w:p w:rsidR="003D787C" w:rsidRPr="00A657D4" w:rsidRDefault="003D787C"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6A1</w:t>
            </w:r>
          </w:p>
        </w:tc>
        <w:tc>
          <w:tcPr>
            <w:tcW w:w="1084" w:type="dxa"/>
            <w:gridSpan w:val="2"/>
            <w:vAlign w:val="center"/>
          </w:tcPr>
          <w:p w:rsidR="003D787C" w:rsidRPr="00A657D4" w:rsidRDefault="003D787C" w:rsidP="003D787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Include AIS information in hunter</w:t>
            </w:r>
            <w:r>
              <w:rPr>
                <w:rFonts w:asciiTheme="minorHAnsi" w:eastAsiaTheme="minorHAnsi" w:hAnsiTheme="minorHAnsi" w:cstheme="minorBidi"/>
                <w:sz w:val="16"/>
                <w:szCs w:val="16"/>
              </w:rPr>
              <w:t xml:space="preserve"> and </w:t>
            </w:r>
            <w:r w:rsidRPr="00A657D4">
              <w:rPr>
                <w:rFonts w:asciiTheme="minorHAnsi" w:eastAsiaTheme="minorHAnsi" w:hAnsiTheme="minorHAnsi" w:cstheme="minorBidi"/>
                <w:sz w:val="16"/>
                <w:szCs w:val="16"/>
              </w:rPr>
              <w:t>boater classes</w:t>
            </w:r>
          </w:p>
        </w:tc>
        <w:tc>
          <w:tcPr>
            <w:tcW w:w="1379" w:type="dxa"/>
            <w:gridSpan w:val="4"/>
            <w:vAlign w:val="center"/>
          </w:tcPr>
          <w:p w:rsidR="003D787C" w:rsidRPr="00A657D4" w:rsidRDefault="003D787C"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 AGFD</w:t>
            </w:r>
          </w:p>
        </w:tc>
        <w:tc>
          <w:tcPr>
            <w:tcW w:w="1193" w:type="dxa"/>
            <w:gridSpan w:val="3"/>
            <w:vAlign w:val="center"/>
          </w:tcPr>
          <w:p w:rsidR="003D787C" w:rsidRPr="00A657D4" w:rsidRDefault="003D787C"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AGFD</w:t>
            </w:r>
          </w:p>
        </w:tc>
        <w:tc>
          <w:tcPr>
            <w:tcW w:w="832" w:type="dxa"/>
            <w:gridSpan w:val="6"/>
            <w:vAlign w:val="center"/>
          </w:tcPr>
          <w:p w:rsidR="003D787C" w:rsidRPr="00A657D4" w:rsidRDefault="003D787C" w:rsidP="003D787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p>
        </w:tc>
        <w:tc>
          <w:tcPr>
            <w:tcW w:w="1078" w:type="dxa"/>
            <w:gridSpan w:val="7"/>
            <w:vAlign w:val="center"/>
          </w:tcPr>
          <w:p w:rsidR="003D787C" w:rsidRPr="00A657D4" w:rsidRDefault="003D787C" w:rsidP="003D787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gridSpan w:val="4"/>
            <w:vAlign w:val="center"/>
          </w:tcPr>
          <w:p w:rsidR="003D787C" w:rsidRPr="00A657D4" w:rsidRDefault="003D787C" w:rsidP="003D787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91" w:type="dxa"/>
            <w:gridSpan w:val="3"/>
            <w:vAlign w:val="center"/>
          </w:tcPr>
          <w:p w:rsidR="003D787C" w:rsidRPr="00A657D4" w:rsidRDefault="003D787C" w:rsidP="003D787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w:t>
            </w:r>
          </w:p>
        </w:tc>
        <w:tc>
          <w:tcPr>
            <w:tcW w:w="1095" w:type="dxa"/>
            <w:gridSpan w:val="4"/>
            <w:vAlign w:val="center"/>
          </w:tcPr>
          <w:p w:rsidR="003D787C" w:rsidRPr="00A657D4" w:rsidRDefault="003D787C"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AGFD</w:t>
            </w:r>
          </w:p>
        </w:tc>
        <w:tc>
          <w:tcPr>
            <w:tcW w:w="869" w:type="dxa"/>
            <w:gridSpan w:val="5"/>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p>
        </w:tc>
        <w:tc>
          <w:tcPr>
            <w:tcW w:w="989" w:type="dxa"/>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726" w:type="dxa"/>
            <w:gridSpan w:val="2"/>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38" w:type="dxa"/>
            <w:gridSpan w:val="3"/>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w:t>
            </w:r>
          </w:p>
        </w:tc>
      </w:tr>
      <w:tr w:rsidR="006F7A3D" w:rsidRPr="00A657D4" w:rsidTr="006F7A3D">
        <w:trPr>
          <w:gridAfter w:val="1"/>
          <w:wAfter w:w="51" w:type="dxa"/>
          <w:cantSplit/>
        </w:trPr>
        <w:tc>
          <w:tcPr>
            <w:tcW w:w="542" w:type="dxa"/>
            <w:vAlign w:val="center"/>
          </w:tcPr>
          <w:p w:rsidR="003D787C" w:rsidRPr="00A657D4" w:rsidRDefault="003D787C"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6A2</w:t>
            </w:r>
          </w:p>
        </w:tc>
        <w:tc>
          <w:tcPr>
            <w:tcW w:w="1084" w:type="dxa"/>
            <w:gridSpan w:val="2"/>
            <w:vAlign w:val="center"/>
          </w:tcPr>
          <w:p w:rsidR="003D787C" w:rsidRPr="00A657D4" w:rsidRDefault="003D787C"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Education curriculum</w:t>
            </w:r>
          </w:p>
        </w:tc>
        <w:tc>
          <w:tcPr>
            <w:tcW w:w="1379" w:type="dxa"/>
            <w:gridSpan w:val="4"/>
            <w:vAlign w:val="center"/>
          </w:tcPr>
          <w:p w:rsidR="003D787C" w:rsidRPr="00A657D4" w:rsidRDefault="003D787C" w:rsidP="003D787C">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 AISAC, Fed</w:t>
            </w:r>
            <w:r w:rsidRPr="00A657D4">
              <w:rPr>
                <w:rFonts w:asciiTheme="minorHAnsi" w:eastAsiaTheme="minorHAnsi" w:hAnsiTheme="minorHAnsi" w:cstheme="minorBidi"/>
                <w:sz w:val="16"/>
                <w:szCs w:val="16"/>
              </w:rPr>
              <w:t xml:space="preserve"> </w:t>
            </w:r>
          </w:p>
        </w:tc>
        <w:tc>
          <w:tcPr>
            <w:tcW w:w="1193" w:type="dxa"/>
            <w:gridSpan w:val="3"/>
            <w:vAlign w:val="center"/>
          </w:tcPr>
          <w:p w:rsidR="003D787C" w:rsidRPr="00A657D4" w:rsidRDefault="003D787C"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32" w:type="dxa"/>
            <w:gridSpan w:val="6"/>
            <w:vAlign w:val="center"/>
          </w:tcPr>
          <w:p w:rsidR="003D787C" w:rsidRPr="00A657D4" w:rsidRDefault="003D787C" w:rsidP="003D787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p>
        </w:tc>
        <w:tc>
          <w:tcPr>
            <w:tcW w:w="1078" w:type="dxa"/>
            <w:gridSpan w:val="7"/>
            <w:vAlign w:val="center"/>
          </w:tcPr>
          <w:p w:rsidR="003D787C" w:rsidRPr="00A657D4" w:rsidRDefault="003D787C" w:rsidP="003D787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w:t>
            </w:r>
          </w:p>
        </w:tc>
        <w:tc>
          <w:tcPr>
            <w:tcW w:w="810" w:type="dxa"/>
            <w:gridSpan w:val="4"/>
            <w:vAlign w:val="center"/>
          </w:tcPr>
          <w:p w:rsidR="003D787C" w:rsidRPr="00A657D4" w:rsidRDefault="003D787C" w:rsidP="003D787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w:t>
            </w:r>
            <w:r w:rsidR="00490E28">
              <w:rPr>
                <w:rFonts w:asciiTheme="minorHAnsi" w:eastAsiaTheme="minorHAnsi" w:hAnsiTheme="minorHAnsi" w:cstheme="minorBidi"/>
                <w:sz w:val="16"/>
                <w:szCs w:val="16"/>
              </w:rPr>
              <w:t>K</w:t>
            </w:r>
          </w:p>
        </w:tc>
        <w:tc>
          <w:tcPr>
            <w:tcW w:w="991" w:type="dxa"/>
            <w:gridSpan w:val="3"/>
            <w:vAlign w:val="center"/>
          </w:tcPr>
          <w:p w:rsidR="003D787C" w:rsidRPr="00A657D4" w:rsidRDefault="003D787C" w:rsidP="003D787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1095" w:type="dxa"/>
            <w:gridSpan w:val="4"/>
            <w:vAlign w:val="center"/>
          </w:tcPr>
          <w:p w:rsidR="003D787C" w:rsidRPr="00A657D4" w:rsidRDefault="003D787C"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p>
        </w:tc>
        <w:tc>
          <w:tcPr>
            <w:tcW w:w="989" w:type="dxa"/>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w:t>
            </w:r>
          </w:p>
        </w:tc>
        <w:tc>
          <w:tcPr>
            <w:tcW w:w="726" w:type="dxa"/>
            <w:gridSpan w:val="2"/>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w:t>
            </w:r>
          </w:p>
        </w:tc>
        <w:tc>
          <w:tcPr>
            <w:tcW w:w="838" w:type="dxa"/>
            <w:gridSpan w:val="3"/>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w:t>
            </w:r>
            <w:r w:rsidR="00490E28">
              <w:rPr>
                <w:rFonts w:asciiTheme="minorHAnsi" w:eastAsiaTheme="minorHAnsi" w:hAnsiTheme="minorHAnsi" w:cstheme="minorBidi"/>
                <w:sz w:val="16"/>
                <w:szCs w:val="16"/>
              </w:rPr>
              <w:t>K</w:t>
            </w:r>
          </w:p>
        </w:tc>
      </w:tr>
      <w:tr w:rsidR="006F7A3D" w:rsidRPr="00A657D4" w:rsidTr="006F7A3D">
        <w:trPr>
          <w:gridAfter w:val="1"/>
          <w:wAfter w:w="51" w:type="dxa"/>
          <w:cantSplit/>
        </w:trPr>
        <w:tc>
          <w:tcPr>
            <w:tcW w:w="542" w:type="dxa"/>
            <w:vAlign w:val="center"/>
          </w:tcPr>
          <w:p w:rsidR="003D787C" w:rsidRPr="00A657D4" w:rsidRDefault="003D787C"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6A3</w:t>
            </w:r>
          </w:p>
        </w:tc>
        <w:tc>
          <w:tcPr>
            <w:tcW w:w="1084" w:type="dxa"/>
            <w:gridSpan w:val="2"/>
            <w:vAlign w:val="center"/>
          </w:tcPr>
          <w:p w:rsidR="003D787C" w:rsidRPr="00A657D4" w:rsidRDefault="003D787C"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AIS Traveling Trunk</w:t>
            </w:r>
          </w:p>
        </w:tc>
        <w:tc>
          <w:tcPr>
            <w:tcW w:w="1379" w:type="dxa"/>
            <w:gridSpan w:val="4"/>
            <w:vAlign w:val="center"/>
          </w:tcPr>
          <w:p w:rsidR="003D787C" w:rsidRPr="00A657D4" w:rsidRDefault="003D787C"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 AISAC, Fed</w:t>
            </w:r>
          </w:p>
        </w:tc>
        <w:tc>
          <w:tcPr>
            <w:tcW w:w="1193" w:type="dxa"/>
            <w:gridSpan w:val="3"/>
            <w:vAlign w:val="center"/>
          </w:tcPr>
          <w:p w:rsidR="003D787C" w:rsidRPr="00A657D4" w:rsidRDefault="003D787C"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32" w:type="dxa"/>
            <w:gridSpan w:val="6"/>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      (&gt;0.1)</w:t>
            </w:r>
          </w:p>
        </w:tc>
        <w:tc>
          <w:tcPr>
            <w:tcW w:w="1078" w:type="dxa"/>
            <w:gridSpan w:val="7"/>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w:t>
            </w:r>
          </w:p>
        </w:tc>
        <w:tc>
          <w:tcPr>
            <w:tcW w:w="810" w:type="dxa"/>
            <w:gridSpan w:val="4"/>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91" w:type="dxa"/>
            <w:gridSpan w:val="3"/>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w:t>
            </w:r>
            <w:r w:rsidR="00490E28">
              <w:rPr>
                <w:rFonts w:asciiTheme="minorHAnsi" w:eastAsiaTheme="minorHAnsi" w:hAnsiTheme="minorHAnsi" w:cstheme="minorBidi"/>
                <w:sz w:val="16"/>
                <w:szCs w:val="16"/>
              </w:rPr>
              <w:t>K</w:t>
            </w:r>
          </w:p>
        </w:tc>
        <w:tc>
          <w:tcPr>
            <w:tcW w:w="1095" w:type="dxa"/>
            <w:gridSpan w:val="4"/>
            <w:vAlign w:val="center"/>
          </w:tcPr>
          <w:p w:rsidR="003D787C" w:rsidRPr="00A657D4" w:rsidRDefault="003D787C"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p>
        </w:tc>
        <w:tc>
          <w:tcPr>
            <w:tcW w:w="869" w:type="dxa"/>
            <w:gridSpan w:val="5"/>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      (&gt;0.1)</w:t>
            </w:r>
          </w:p>
        </w:tc>
        <w:tc>
          <w:tcPr>
            <w:tcW w:w="989" w:type="dxa"/>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w:t>
            </w:r>
          </w:p>
        </w:tc>
        <w:tc>
          <w:tcPr>
            <w:tcW w:w="726" w:type="dxa"/>
            <w:gridSpan w:val="2"/>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38" w:type="dxa"/>
            <w:gridSpan w:val="3"/>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w:t>
            </w:r>
            <w:r w:rsidR="00490E28">
              <w:rPr>
                <w:rFonts w:asciiTheme="minorHAnsi" w:eastAsiaTheme="minorHAnsi" w:hAnsiTheme="minorHAnsi" w:cstheme="minorBidi"/>
                <w:sz w:val="16"/>
                <w:szCs w:val="16"/>
              </w:rPr>
              <w:t>K</w:t>
            </w:r>
          </w:p>
        </w:tc>
      </w:tr>
      <w:tr w:rsidR="006F7A3D" w:rsidRPr="00A657D4" w:rsidTr="006F7A3D">
        <w:trPr>
          <w:gridAfter w:val="1"/>
          <w:wAfter w:w="51" w:type="dxa"/>
          <w:cantSplit/>
        </w:trPr>
        <w:tc>
          <w:tcPr>
            <w:tcW w:w="542" w:type="dxa"/>
            <w:vAlign w:val="center"/>
          </w:tcPr>
          <w:p w:rsidR="003D787C" w:rsidRPr="00A657D4" w:rsidRDefault="003D787C"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6A4</w:t>
            </w:r>
          </w:p>
        </w:tc>
        <w:tc>
          <w:tcPr>
            <w:tcW w:w="1084" w:type="dxa"/>
            <w:gridSpan w:val="2"/>
            <w:vAlign w:val="center"/>
          </w:tcPr>
          <w:p w:rsidR="003D787C" w:rsidRPr="00A657D4" w:rsidRDefault="003D787C" w:rsidP="003D787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Press release</w:t>
            </w:r>
            <w:r>
              <w:rPr>
                <w:rFonts w:asciiTheme="minorHAnsi" w:eastAsiaTheme="minorHAnsi" w:hAnsiTheme="minorHAnsi" w:cstheme="minorBidi"/>
                <w:sz w:val="16"/>
                <w:szCs w:val="16"/>
              </w:rPr>
              <w:t xml:space="preserve">s &amp; </w:t>
            </w:r>
            <w:r w:rsidRPr="00A657D4">
              <w:rPr>
                <w:rFonts w:asciiTheme="minorHAnsi" w:eastAsiaTheme="minorHAnsi" w:hAnsiTheme="minorHAnsi" w:cstheme="minorBidi"/>
                <w:sz w:val="16"/>
                <w:szCs w:val="16"/>
              </w:rPr>
              <w:t>PSAs</w:t>
            </w:r>
            <w:r>
              <w:rPr>
                <w:rFonts w:asciiTheme="minorHAnsi" w:eastAsiaTheme="minorHAnsi" w:hAnsiTheme="minorHAnsi" w:cstheme="minorBidi"/>
                <w:sz w:val="16"/>
                <w:szCs w:val="16"/>
              </w:rPr>
              <w:t xml:space="preserve"> &amp; org. magazine articles (WV)</w:t>
            </w:r>
          </w:p>
        </w:tc>
        <w:tc>
          <w:tcPr>
            <w:tcW w:w="1379" w:type="dxa"/>
            <w:gridSpan w:val="4"/>
            <w:vAlign w:val="center"/>
          </w:tcPr>
          <w:p w:rsidR="003D787C" w:rsidRPr="00A657D4" w:rsidRDefault="003D787C" w:rsidP="003D787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 xml:space="preserve">Coord, AISAC,  </w:t>
            </w:r>
            <w:r>
              <w:rPr>
                <w:rFonts w:asciiTheme="minorHAnsi" w:eastAsiaTheme="minorHAnsi" w:hAnsiTheme="minorHAnsi" w:cstheme="minorBidi"/>
                <w:sz w:val="16"/>
                <w:szCs w:val="16"/>
              </w:rPr>
              <w:t>Fed,  NGO’s</w:t>
            </w:r>
          </w:p>
        </w:tc>
        <w:tc>
          <w:tcPr>
            <w:tcW w:w="1193" w:type="dxa"/>
            <w:gridSpan w:val="3"/>
            <w:vAlign w:val="center"/>
          </w:tcPr>
          <w:p w:rsidR="003D787C" w:rsidRPr="00A657D4" w:rsidRDefault="003D787C"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r w:rsidR="00DD1E5D">
              <w:rPr>
                <w:rFonts w:asciiTheme="minorHAnsi" w:eastAsiaTheme="minorHAnsi" w:hAnsiTheme="minorHAnsi" w:cstheme="minorBidi"/>
                <w:sz w:val="16"/>
                <w:szCs w:val="16"/>
              </w:rPr>
              <w:t xml:space="preserve"> SRP, CAP</w:t>
            </w:r>
          </w:p>
        </w:tc>
        <w:tc>
          <w:tcPr>
            <w:tcW w:w="832" w:type="dxa"/>
            <w:gridSpan w:val="6"/>
            <w:vAlign w:val="center"/>
          </w:tcPr>
          <w:p w:rsidR="003D787C" w:rsidRPr="00A657D4" w:rsidRDefault="003D787C"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1078" w:type="dxa"/>
            <w:gridSpan w:val="7"/>
            <w:vAlign w:val="center"/>
          </w:tcPr>
          <w:p w:rsidR="003D787C" w:rsidRPr="00A657D4" w:rsidRDefault="003D787C" w:rsidP="00DD1E5D">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NPSBLM, BOR</w:t>
            </w:r>
          </w:p>
        </w:tc>
        <w:tc>
          <w:tcPr>
            <w:tcW w:w="810" w:type="dxa"/>
            <w:gridSpan w:val="4"/>
            <w:vAlign w:val="center"/>
          </w:tcPr>
          <w:p w:rsidR="003D787C" w:rsidRPr="00A657D4" w:rsidRDefault="003D787C"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91" w:type="dxa"/>
            <w:gridSpan w:val="3"/>
            <w:vAlign w:val="center"/>
          </w:tcPr>
          <w:p w:rsidR="003D787C" w:rsidRPr="00A657D4" w:rsidRDefault="003D787C"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1095" w:type="dxa"/>
            <w:gridSpan w:val="4"/>
            <w:vAlign w:val="center"/>
          </w:tcPr>
          <w:p w:rsidR="003D787C" w:rsidRPr="00A657D4" w:rsidRDefault="003D787C"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AGFD,       ADA,       </w:t>
            </w:r>
            <w:r w:rsidR="00DD1E5D">
              <w:rPr>
                <w:rFonts w:asciiTheme="minorHAnsi" w:eastAsiaTheme="minorHAnsi" w:hAnsiTheme="minorHAnsi" w:cstheme="minorBidi"/>
                <w:sz w:val="16"/>
                <w:szCs w:val="16"/>
              </w:rPr>
              <w:t>SRP, CAP</w:t>
            </w:r>
          </w:p>
        </w:tc>
        <w:tc>
          <w:tcPr>
            <w:tcW w:w="869" w:type="dxa"/>
            <w:gridSpan w:val="5"/>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89" w:type="dxa"/>
            <w:vAlign w:val="center"/>
          </w:tcPr>
          <w:p w:rsidR="003D787C" w:rsidRPr="00A657D4" w:rsidRDefault="003D787C" w:rsidP="00DD1E5D">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NPSBLM, BOR</w:t>
            </w:r>
          </w:p>
        </w:tc>
        <w:tc>
          <w:tcPr>
            <w:tcW w:w="726" w:type="dxa"/>
            <w:gridSpan w:val="2"/>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38" w:type="dxa"/>
            <w:gridSpan w:val="3"/>
            <w:vAlign w:val="center"/>
          </w:tcPr>
          <w:p w:rsidR="003D787C" w:rsidRPr="00A657D4" w:rsidRDefault="003D787C"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r>
      <w:tr w:rsidR="006F7A3D" w:rsidRPr="00A657D4" w:rsidTr="006F7A3D">
        <w:trPr>
          <w:gridAfter w:val="1"/>
          <w:wAfter w:w="51" w:type="dxa"/>
          <w:cantSplit/>
        </w:trPr>
        <w:tc>
          <w:tcPr>
            <w:tcW w:w="542" w:type="dxa"/>
            <w:vAlign w:val="center"/>
          </w:tcPr>
          <w:p w:rsidR="003D787C" w:rsidRPr="00A657D4" w:rsidRDefault="003D787C"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6A5</w:t>
            </w:r>
          </w:p>
        </w:tc>
        <w:tc>
          <w:tcPr>
            <w:tcW w:w="1084" w:type="dxa"/>
            <w:gridSpan w:val="2"/>
            <w:vAlign w:val="center"/>
          </w:tcPr>
          <w:p w:rsidR="003D787C" w:rsidRPr="00A657D4" w:rsidRDefault="003D787C"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 xml:space="preserve">Produce articles, videos, billboards, web media, </w:t>
            </w:r>
          </w:p>
        </w:tc>
        <w:tc>
          <w:tcPr>
            <w:tcW w:w="1379" w:type="dxa"/>
            <w:gridSpan w:val="4"/>
            <w:vAlign w:val="center"/>
          </w:tcPr>
          <w:p w:rsidR="003D787C" w:rsidRPr="00A657D4" w:rsidRDefault="003D787C"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 xml:space="preserve">Coord, AISAC,  </w:t>
            </w:r>
            <w:r>
              <w:rPr>
                <w:rFonts w:asciiTheme="minorHAnsi" w:eastAsiaTheme="minorHAnsi" w:hAnsiTheme="minorHAnsi" w:cstheme="minorBidi"/>
                <w:sz w:val="16"/>
                <w:szCs w:val="16"/>
              </w:rPr>
              <w:t>Fed,  NGO’s</w:t>
            </w:r>
          </w:p>
        </w:tc>
        <w:tc>
          <w:tcPr>
            <w:tcW w:w="1193" w:type="dxa"/>
            <w:gridSpan w:val="3"/>
            <w:vAlign w:val="center"/>
          </w:tcPr>
          <w:p w:rsidR="003D787C" w:rsidRPr="00A657D4" w:rsidRDefault="00DD1E5D"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w:t>
            </w:r>
            <w:r w:rsidR="003D787C">
              <w:rPr>
                <w:rFonts w:asciiTheme="minorHAnsi" w:eastAsiaTheme="minorHAnsi" w:hAnsiTheme="minorHAnsi" w:cstheme="minorBidi"/>
                <w:sz w:val="16"/>
                <w:szCs w:val="16"/>
              </w:rPr>
              <w:t xml:space="preserve"> </w:t>
            </w:r>
            <w:r>
              <w:rPr>
                <w:rFonts w:asciiTheme="minorHAnsi" w:eastAsiaTheme="minorHAnsi" w:hAnsiTheme="minorHAnsi" w:cstheme="minorBidi"/>
                <w:sz w:val="16"/>
                <w:szCs w:val="16"/>
              </w:rPr>
              <w:t>SRP, CAP</w:t>
            </w:r>
          </w:p>
        </w:tc>
        <w:tc>
          <w:tcPr>
            <w:tcW w:w="832" w:type="dxa"/>
            <w:gridSpan w:val="6"/>
            <w:vAlign w:val="center"/>
          </w:tcPr>
          <w:p w:rsidR="003D787C"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   (0.2</w:t>
            </w:r>
            <w:r w:rsidR="003D787C">
              <w:rPr>
                <w:rFonts w:asciiTheme="minorHAnsi" w:eastAsiaTheme="minorHAnsi" w:hAnsiTheme="minorHAnsi" w:cstheme="minorBidi"/>
                <w:sz w:val="16"/>
                <w:szCs w:val="16"/>
              </w:rPr>
              <w:t>)</w:t>
            </w:r>
          </w:p>
        </w:tc>
        <w:tc>
          <w:tcPr>
            <w:tcW w:w="1078" w:type="dxa"/>
            <w:gridSpan w:val="7"/>
            <w:vAlign w:val="center"/>
          </w:tcPr>
          <w:p w:rsidR="003D787C" w:rsidRPr="00A657D4" w:rsidRDefault="00DD1E5D" w:rsidP="00DD1E5D">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NPSBLM, BOR</w:t>
            </w:r>
          </w:p>
        </w:tc>
        <w:tc>
          <w:tcPr>
            <w:tcW w:w="810" w:type="dxa"/>
            <w:gridSpan w:val="4"/>
            <w:vAlign w:val="center"/>
          </w:tcPr>
          <w:p w:rsidR="003D787C"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50K</w:t>
            </w:r>
          </w:p>
        </w:tc>
        <w:tc>
          <w:tcPr>
            <w:tcW w:w="991" w:type="dxa"/>
            <w:gridSpan w:val="3"/>
            <w:vAlign w:val="center"/>
          </w:tcPr>
          <w:p w:rsidR="003D787C"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65K</w:t>
            </w:r>
          </w:p>
        </w:tc>
        <w:tc>
          <w:tcPr>
            <w:tcW w:w="1095" w:type="dxa"/>
            <w:gridSpan w:val="4"/>
            <w:vAlign w:val="center"/>
          </w:tcPr>
          <w:p w:rsidR="003D787C" w:rsidRPr="00A657D4" w:rsidRDefault="003D787C"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AGFD,       ADA,       </w:t>
            </w:r>
            <w:r w:rsidR="00DD1E5D">
              <w:rPr>
                <w:rFonts w:asciiTheme="minorHAnsi" w:eastAsiaTheme="minorHAnsi" w:hAnsiTheme="minorHAnsi" w:cstheme="minorBidi"/>
                <w:sz w:val="16"/>
                <w:szCs w:val="16"/>
              </w:rPr>
              <w:t>SRP, CAP</w:t>
            </w:r>
          </w:p>
        </w:tc>
        <w:tc>
          <w:tcPr>
            <w:tcW w:w="869" w:type="dxa"/>
            <w:gridSpan w:val="5"/>
            <w:vAlign w:val="center"/>
          </w:tcPr>
          <w:p w:rsidR="003D787C"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25K     (0.2)</w:t>
            </w:r>
          </w:p>
        </w:tc>
        <w:tc>
          <w:tcPr>
            <w:tcW w:w="989" w:type="dxa"/>
            <w:vAlign w:val="center"/>
          </w:tcPr>
          <w:p w:rsidR="003D787C" w:rsidRPr="00A657D4" w:rsidRDefault="003D787C" w:rsidP="00DD1E5D">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NPSBLM, BOR</w:t>
            </w:r>
          </w:p>
        </w:tc>
        <w:tc>
          <w:tcPr>
            <w:tcW w:w="726" w:type="dxa"/>
            <w:gridSpan w:val="2"/>
            <w:vAlign w:val="center"/>
          </w:tcPr>
          <w:p w:rsidR="003D787C"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75K</w:t>
            </w:r>
          </w:p>
        </w:tc>
        <w:tc>
          <w:tcPr>
            <w:tcW w:w="838" w:type="dxa"/>
            <w:gridSpan w:val="3"/>
            <w:vAlign w:val="center"/>
          </w:tcPr>
          <w:p w:rsidR="003D787C"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100K</w:t>
            </w:r>
          </w:p>
        </w:tc>
      </w:tr>
      <w:tr w:rsidR="006F7A3D" w:rsidRPr="00A657D4" w:rsidTr="006F7A3D">
        <w:trPr>
          <w:gridAfter w:val="1"/>
          <w:wAfter w:w="51" w:type="dxa"/>
          <w:cantSplit/>
        </w:trPr>
        <w:tc>
          <w:tcPr>
            <w:tcW w:w="542" w:type="dxa"/>
            <w:vAlign w:val="center"/>
          </w:tcPr>
          <w:p w:rsidR="00DA2BE5" w:rsidRPr="00A657D4" w:rsidRDefault="00DA2BE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6A6</w:t>
            </w:r>
          </w:p>
        </w:tc>
        <w:tc>
          <w:tcPr>
            <w:tcW w:w="1084" w:type="dxa"/>
            <w:gridSpan w:val="2"/>
            <w:vAlign w:val="center"/>
          </w:tcPr>
          <w:p w:rsidR="00DA2BE5" w:rsidRPr="00A657D4" w:rsidRDefault="00DA2BE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Distribute AIS information</w:t>
            </w:r>
          </w:p>
        </w:tc>
        <w:tc>
          <w:tcPr>
            <w:tcW w:w="1379" w:type="dxa"/>
            <w:gridSpan w:val="4"/>
            <w:vAlign w:val="center"/>
          </w:tcPr>
          <w:p w:rsidR="00DA2BE5" w:rsidRPr="00A657D4" w:rsidRDefault="00DA2BE5"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 xml:space="preserve">Coord, AISAC,  </w:t>
            </w:r>
            <w:r>
              <w:rPr>
                <w:rFonts w:asciiTheme="minorHAnsi" w:eastAsiaTheme="minorHAnsi" w:hAnsiTheme="minorHAnsi" w:cstheme="minorBidi"/>
                <w:sz w:val="16"/>
                <w:szCs w:val="16"/>
              </w:rPr>
              <w:t>Fed,  NGO’s</w:t>
            </w:r>
          </w:p>
        </w:tc>
        <w:tc>
          <w:tcPr>
            <w:tcW w:w="1193" w:type="dxa"/>
            <w:gridSpan w:val="3"/>
            <w:vAlign w:val="center"/>
          </w:tcPr>
          <w:p w:rsidR="00DA2BE5" w:rsidRPr="00A657D4" w:rsidRDefault="00DA2BE5"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AGFD,       ADA, </w:t>
            </w:r>
            <w:r w:rsidR="00DD1E5D">
              <w:rPr>
                <w:rFonts w:asciiTheme="minorHAnsi" w:eastAsiaTheme="minorHAnsi" w:hAnsiTheme="minorHAnsi" w:cstheme="minorBidi"/>
                <w:sz w:val="16"/>
                <w:szCs w:val="16"/>
              </w:rPr>
              <w:t>SRP, CAP</w:t>
            </w:r>
          </w:p>
        </w:tc>
        <w:tc>
          <w:tcPr>
            <w:tcW w:w="832" w:type="dxa"/>
            <w:gridSpan w:val="6"/>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p>
        </w:tc>
        <w:tc>
          <w:tcPr>
            <w:tcW w:w="1078" w:type="dxa"/>
            <w:gridSpan w:val="7"/>
            <w:vAlign w:val="center"/>
          </w:tcPr>
          <w:p w:rsidR="00DA2BE5" w:rsidRPr="00A657D4" w:rsidRDefault="00DA2BE5" w:rsidP="00DD1E5D">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NPSBLM, BOR</w:t>
            </w:r>
          </w:p>
        </w:tc>
        <w:tc>
          <w:tcPr>
            <w:tcW w:w="810" w:type="dxa"/>
            <w:gridSpan w:val="4"/>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991" w:type="dxa"/>
            <w:gridSpan w:val="3"/>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w:t>
            </w:r>
          </w:p>
        </w:tc>
        <w:tc>
          <w:tcPr>
            <w:tcW w:w="1095" w:type="dxa"/>
            <w:gridSpan w:val="4"/>
            <w:vAlign w:val="center"/>
          </w:tcPr>
          <w:p w:rsidR="00DA2BE5" w:rsidRPr="00A657D4" w:rsidRDefault="00DA2BE5"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AGFD,       ADA,       </w:t>
            </w:r>
            <w:r w:rsidR="00DD1E5D">
              <w:rPr>
                <w:rFonts w:asciiTheme="minorHAnsi" w:eastAsiaTheme="minorHAnsi" w:hAnsiTheme="minorHAnsi" w:cstheme="minorBidi"/>
                <w:sz w:val="16"/>
                <w:szCs w:val="16"/>
              </w:rPr>
              <w:t>SRP ,CAP</w:t>
            </w:r>
          </w:p>
        </w:tc>
        <w:tc>
          <w:tcPr>
            <w:tcW w:w="869" w:type="dxa"/>
            <w:gridSpan w:val="5"/>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w:t>
            </w:r>
            <w:r w:rsidR="00490E28">
              <w:rPr>
                <w:rFonts w:asciiTheme="minorHAnsi" w:eastAsiaTheme="minorHAnsi" w:hAnsiTheme="minorHAnsi" w:cstheme="minorBidi"/>
                <w:sz w:val="16"/>
                <w:szCs w:val="16"/>
              </w:rPr>
              <w:t xml:space="preserve">    (&gt;0.1)</w:t>
            </w:r>
          </w:p>
        </w:tc>
        <w:tc>
          <w:tcPr>
            <w:tcW w:w="989" w:type="dxa"/>
            <w:vAlign w:val="center"/>
          </w:tcPr>
          <w:p w:rsidR="00DA2BE5" w:rsidRPr="00A657D4" w:rsidRDefault="00DA2BE5" w:rsidP="00DD1E5D">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NPSBLM, BOR</w:t>
            </w:r>
          </w:p>
        </w:tc>
        <w:tc>
          <w:tcPr>
            <w:tcW w:w="726" w:type="dxa"/>
            <w:gridSpan w:val="2"/>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25K</w:t>
            </w:r>
          </w:p>
        </w:tc>
        <w:tc>
          <w:tcPr>
            <w:tcW w:w="838" w:type="dxa"/>
            <w:gridSpan w:val="3"/>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30K</w:t>
            </w:r>
          </w:p>
        </w:tc>
      </w:tr>
      <w:tr w:rsidR="006F7A3D" w:rsidRPr="00A657D4" w:rsidTr="006F7A3D">
        <w:trPr>
          <w:gridAfter w:val="1"/>
          <w:wAfter w:w="51" w:type="dxa"/>
          <w:cantSplit/>
        </w:trPr>
        <w:tc>
          <w:tcPr>
            <w:tcW w:w="542" w:type="dxa"/>
            <w:vAlign w:val="center"/>
          </w:tcPr>
          <w:p w:rsidR="002A5E73" w:rsidRPr="00A657D4" w:rsidRDefault="002A5E73"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6A7</w:t>
            </w:r>
          </w:p>
        </w:tc>
        <w:tc>
          <w:tcPr>
            <w:tcW w:w="1084" w:type="dxa"/>
            <w:gridSpan w:val="2"/>
            <w:vAlign w:val="center"/>
          </w:tcPr>
          <w:p w:rsidR="002A5E73" w:rsidRPr="00A657D4" w:rsidRDefault="002A5E73" w:rsidP="009E7413">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Include AIS information in hunting</w:t>
            </w:r>
            <w:r>
              <w:rPr>
                <w:rFonts w:asciiTheme="minorHAnsi" w:eastAsiaTheme="minorHAnsi" w:hAnsiTheme="minorHAnsi" w:cstheme="minorBidi"/>
                <w:sz w:val="16"/>
                <w:szCs w:val="16"/>
              </w:rPr>
              <w:t>/</w:t>
            </w:r>
            <w:r w:rsidRPr="00A657D4">
              <w:rPr>
                <w:rFonts w:asciiTheme="minorHAnsi" w:eastAsiaTheme="minorHAnsi" w:hAnsiTheme="minorHAnsi" w:cstheme="minorBidi"/>
                <w:sz w:val="16"/>
                <w:szCs w:val="16"/>
              </w:rPr>
              <w:t xml:space="preserve"> fishing</w:t>
            </w:r>
            <w:r>
              <w:rPr>
                <w:rFonts w:asciiTheme="minorHAnsi" w:eastAsiaTheme="minorHAnsi" w:hAnsiTheme="minorHAnsi" w:cstheme="minorBidi"/>
                <w:sz w:val="16"/>
                <w:szCs w:val="16"/>
              </w:rPr>
              <w:t xml:space="preserve">/ </w:t>
            </w:r>
            <w:r w:rsidRPr="00A657D4">
              <w:rPr>
                <w:rFonts w:asciiTheme="minorHAnsi" w:eastAsiaTheme="minorHAnsi" w:hAnsiTheme="minorHAnsi" w:cstheme="minorBidi"/>
                <w:sz w:val="16"/>
                <w:szCs w:val="16"/>
              </w:rPr>
              <w:t>boating reg</w:t>
            </w:r>
            <w:r>
              <w:rPr>
                <w:rFonts w:asciiTheme="minorHAnsi" w:eastAsiaTheme="minorHAnsi" w:hAnsiTheme="minorHAnsi" w:cstheme="minorBidi"/>
                <w:sz w:val="16"/>
                <w:szCs w:val="16"/>
              </w:rPr>
              <w:t>s</w:t>
            </w:r>
          </w:p>
        </w:tc>
        <w:tc>
          <w:tcPr>
            <w:tcW w:w="1379" w:type="dxa"/>
            <w:gridSpan w:val="4"/>
            <w:vAlign w:val="center"/>
          </w:tcPr>
          <w:p w:rsidR="002A5E73" w:rsidRPr="00A657D4" w:rsidRDefault="00DA2BE5"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 AGFD</w:t>
            </w:r>
          </w:p>
        </w:tc>
        <w:tc>
          <w:tcPr>
            <w:tcW w:w="1193" w:type="dxa"/>
            <w:gridSpan w:val="3"/>
            <w:vAlign w:val="center"/>
          </w:tcPr>
          <w:p w:rsidR="002A5E73" w:rsidRPr="00A657D4" w:rsidRDefault="00DA2BE5"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See 6A1</w:t>
            </w:r>
          </w:p>
        </w:tc>
        <w:tc>
          <w:tcPr>
            <w:tcW w:w="832" w:type="dxa"/>
            <w:gridSpan w:val="6"/>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c>
          <w:tcPr>
            <w:tcW w:w="1078" w:type="dxa"/>
            <w:gridSpan w:val="7"/>
            <w:shd w:val="clear" w:color="auto" w:fill="F2F2F2" w:themeFill="background1" w:themeFillShade="F2"/>
            <w:vAlign w:val="center"/>
          </w:tcPr>
          <w:p w:rsidR="002A5E73" w:rsidRPr="00A657D4" w:rsidRDefault="002A5E73" w:rsidP="006C24BC">
            <w:pPr>
              <w:rPr>
                <w:rFonts w:asciiTheme="minorHAnsi" w:eastAsiaTheme="minorHAnsi" w:hAnsiTheme="minorHAnsi" w:cstheme="minorBidi"/>
                <w:sz w:val="16"/>
                <w:szCs w:val="16"/>
              </w:rPr>
            </w:pPr>
          </w:p>
        </w:tc>
        <w:tc>
          <w:tcPr>
            <w:tcW w:w="810" w:type="dxa"/>
            <w:gridSpan w:val="4"/>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c>
          <w:tcPr>
            <w:tcW w:w="991" w:type="dxa"/>
            <w:gridSpan w:val="3"/>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c>
          <w:tcPr>
            <w:tcW w:w="1095" w:type="dxa"/>
            <w:gridSpan w:val="4"/>
            <w:shd w:val="clear" w:color="auto" w:fill="F2F2F2" w:themeFill="background1" w:themeFillShade="F2"/>
            <w:vAlign w:val="center"/>
          </w:tcPr>
          <w:p w:rsidR="002A5E73" w:rsidRPr="00A657D4" w:rsidRDefault="002A5E73" w:rsidP="006C24BC">
            <w:pPr>
              <w:rPr>
                <w:rFonts w:asciiTheme="minorHAnsi" w:eastAsiaTheme="minorHAnsi" w:hAnsiTheme="minorHAnsi" w:cstheme="minorBidi"/>
                <w:sz w:val="16"/>
                <w:szCs w:val="16"/>
              </w:rPr>
            </w:pPr>
          </w:p>
        </w:tc>
        <w:tc>
          <w:tcPr>
            <w:tcW w:w="869" w:type="dxa"/>
            <w:gridSpan w:val="5"/>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c>
          <w:tcPr>
            <w:tcW w:w="989" w:type="dxa"/>
            <w:shd w:val="clear" w:color="auto" w:fill="F2F2F2" w:themeFill="background1" w:themeFillShade="F2"/>
            <w:vAlign w:val="center"/>
          </w:tcPr>
          <w:p w:rsidR="002A5E73" w:rsidRPr="00A657D4" w:rsidRDefault="002A5E73" w:rsidP="006C24BC">
            <w:pPr>
              <w:rPr>
                <w:rFonts w:asciiTheme="minorHAnsi" w:eastAsiaTheme="minorHAnsi" w:hAnsiTheme="minorHAnsi" w:cstheme="minorBidi"/>
                <w:sz w:val="16"/>
                <w:szCs w:val="16"/>
              </w:rPr>
            </w:pPr>
          </w:p>
        </w:tc>
        <w:tc>
          <w:tcPr>
            <w:tcW w:w="726" w:type="dxa"/>
            <w:gridSpan w:val="2"/>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c>
          <w:tcPr>
            <w:tcW w:w="838" w:type="dxa"/>
            <w:gridSpan w:val="3"/>
            <w:shd w:val="clear" w:color="auto" w:fill="F2F2F2" w:themeFill="background1" w:themeFillShade="F2"/>
            <w:vAlign w:val="center"/>
          </w:tcPr>
          <w:p w:rsidR="002A5E73" w:rsidRPr="00A657D4" w:rsidRDefault="002A5E73" w:rsidP="006C24BC">
            <w:pPr>
              <w:jc w:val="center"/>
              <w:rPr>
                <w:rFonts w:asciiTheme="minorHAnsi" w:eastAsiaTheme="minorHAnsi" w:hAnsiTheme="minorHAnsi" w:cstheme="minorBidi"/>
                <w:sz w:val="16"/>
                <w:szCs w:val="16"/>
              </w:rPr>
            </w:pPr>
          </w:p>
        </w:tc>
      </w:tr>
      <w:tr w:rsidR="006F7A3D" w:rsidRPr="00A657D4" w:rsidTr="006F7A3D">
        <w:trPr>
          <w:gridAfter w:val="1"/>
          <w:wAfter w:w="51" w:type="dxa"/>
          <w:cantSplit/>
        </w:trPr>
        <w:tc>
          <w:tcPr>
            <w:tcW w:w="542" w:type="dxa"/>
            <w:vAlign w:val="center"/>
          </w:tcPr>
          <w:p w:rsidR="00DA2BE5" w:rsidRPr="00A657D4" w:rsidRDefault="00DA2BE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6A8</w:t>
            </w:r>
          </w:p>
        </w:tc>
        <w:tc>
          <w:tcPr>
            <w:tcW w:w="1084" w:type="dxa"/>
            <w:gridSpan w:val="2"/>
            <w:vAlign w:val="center"/>
          </w:tcPr>
          <w:p w:rsidR="00DA2BE5" w:rsidRPr="00A657D4" w:rsidRDefault="00DA2BE5" w:rsidP="009E7413">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Develop plant labeling system</w:t>
            </w:r>
          </w:p>
        </w:tc>
        <w:tc>
          <w:tcPr>
            <w:tcW w:w="1379" w:type="dxa"/>
            <w:gridSpan w:val="4"/>
            <w:vAlign w:val="center"/>
          </w:tcPr>
          <w:p w:rsidR="00DA2BE5" w:rsidRPr="00A657D4" w:rsidRDefault="00DA2BE5"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 AISAC,   ADA</w:t>
            </w:r>
          </w:p>
        </w:tc>
        <w:tc>
          <w:tcPr>
            <w:tcW w:w="1193" w:type="dxa"/>
            <w:gridSpan w:val="3"/>
            <w:vAlign w:val="center"/>
          </w:tcPr>
          <w:p w:rsidR="00DA2BE5" w:rsidRPr="00A657D4" w:rsidRDefault="00DA2BE5"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ADA          </w:t>
            </w:r>
          </w:p>
        </w:tc>
        <w:tc>
          <w:tcPr>
            <w:tcW w:w="832" w:type="dxa"/>
            <w:gridSpan w:val="6"/>
            <w:vAlign w:val="center"/>
          </w:tcPr>
          <w:p w:rsidR="00DA2BE5" w:rsidRPr="00A657D4" w:rsidRDefault="00DA2BE5"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w:t>
            </w:r>
            <w:r w:rsidR="00490E28">
              <w:rPr>
                <w:rFonts w:asciiTheme="minorHAnsi" w:eastAsiaTheme="minorHAnsi" w:hAnsiTheme="minorHAnsi" w:cstheme="minorBidi"/>
                <w:sz w:val="16"/>
                <w:szCs w:val="16"/>
              </w:rPr>
              <w:t xml:space="preserve">    (0.1)</w:t>
            </w:r>
          </w:p>
        </w:tc>
        <w:tc>
          <w:tcPr>
            <w:tcW w:w="1078" w:type="dxa"/>
            <w:gridSpan w:val="7"/>
            <w:vAlign w:val="center"/>
          </w:tcPr>
          <w:p w:rsidR="00DA2BE5" w:rsidRPr="00A657D4" w:rsidRDefault="00DA2BE5"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APHIS, Various</w:t>
            </w:r>
          </w:p>
        </w:tc>
        <w:tc>
          <w:tcPr>
            <w:tcW w:w="810" w:type="dxa"/>
            <w:gridSpan w:val="4"/>
            <w:vAlign w:val="center"/>
          </w:tcPr>
          <w:p w:rsidR="00DA2BE5" w:rsidRPr="00A657D4" w:rsidRDefault="00DA2BE5"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20K</w:t>
            </w:r>
          </w:p>
        </w:tc>
        <w:tc>
          <w:tcPr>
            <w:tcW w:w="991" w:type="dxa"/>
            <w:gridSpan w:val="3"/>
            <w:vAlign w:val="center"/>
          </w:tcPr>
          <w:p w:rsidR="00DA2BE5" w:rsidRPr="00A657D4" w:rsidRDefault="00DA2BE5"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25K</w:t>
            </w:r>
          </w:p>
        </w:tc>
        <w:tc>
          <w:tcPr>
            <w:tcW w:w="1095" w:type="dxa"/>
            <w:gridSpan w:val="4"/>
            <w:vAlign w:val="center"/>
          </w:tcPr>
          <w:p w:rsidR="00DA2BE5" w:rsidRPr="00A657D4" w:rsidRDefault="00DA2BE5"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ADA          </w:t>
            </w:r>
          </w:p>
        </w:tc>
        <w:tc>
          <w:tcPr>
            <w:tcW w:w="869" w:type="dxa"/>
            <w:gridSpan w:val="5"/>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w:t>
            </w:r>
            <w:r w:rsidR="00490E28">
              <w:rPr>
                <w:rFonts w:asciiTheme="minorHAnsi" w:eastAsiaTheme="minorHAnsi" w:hAnsiTheme="minorHAnsi" w:cstheme="minorBidi"/>
                <w:sz w:val="16"/>
                <w:szCs w:val="16"/>
              </w:rPr>
              <w:t xml:space="preserve">     (&gt;0.1)</w:t>
            </w:r>
          </w:p>
        </w:tc>
        <w:tc>
          <w:tcPr>
            <w:tcW w:w="989" w:type="dxa"/>
            <w:vAlign w:val="center"/>
          </w:tcPr>
          <w:p w:rsidR="00DA2BE5" w:rsidRPr="00A657D4" w:rsidRDefault="00DA2BE5"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APHIS, Various</w:t>
            </w:r>
          </w:p>
        </w:tc>
        <w:tc>
          <w:tcPr>
            <w:tcW w:w="726" w:type="dxa"/>
            <w:gridSpan w:val="2"/>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25K</w:t>
            </w:r>
          </w:p>
        </w:tc>
        <w:tc>
          <w:tcPr>
            <w:tcW w:w="838" w:type="dxa"/>
            <w:gridSpan w:val="3"/>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23K</w:t>
            </w:r>
          </w:p>
        </w:tc>
      </w:tr>
      <w:tr w:rsidR="006F7A3D" w:rsidRPr="00A657D4" w:rsidTr="006F7A3D">
        <w:trPr>
          <w:gridAfter w:val="1"/>
          <w:wAfter w:w="51" w:type="dxa"/>
          <w:cantSplit/>
        </w:trPr>
        <w:tc>
          <w:tcPr>
            <w:tcW w:w="542" w:type="dxa"/>
            <w:vAlign w:val="center"/>
          </w:tcPr>
          <w:p w:rsidR="00DA2BE5" w:rsidRPr="00A657D4" w:rsidRDefault="00DA2BE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6A9</w:t>
            </w:r>
          </w:p>
        </w:tc>
        <w:tc>
          <w:tcPr>
            <w:tcW w:w="1084" w:type="dxa"/>
            <w:gridSpan w:val="2"/>
            <w:vAlign w:val="center"/>
          </w:tcPr>
          <w:p w:rsidR="00DA2BE5" w:rsidRPr="00A657D4" w:rsidRDefault="00DA2BE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In form decision makers about AIS</w:t>
            </w:r>
          </w:p>
        </w:tc>
        <w:tc>
          <w:tcPr>
            <w:tcW w:w="1379" w:type="dxa"/>
            <w:gridSpan w:val="4"/>
            <w:vAlign w:val="center"/>
          </w:tcPr>
          <w:p w:rsidR="00DA2BE5" w:rsidRPr="00A657D4" w:rsidRDefault="00DA2BE5"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Governor’s Office, AIS Coord, AISAC, </w:t>
            </w:r>
            <w:r w:rsidRPr="00A657D4">
              <w:rPr>
                <w:rFonts w:asciiTheme="minorHAnsi" w:eastAsiaTheme="minorHAnsi" w:hAnsiTheme="minorHAnsi" w:cstheme="minorBidi"/>
                <w:sz w:val="16"/>
                <w:szCs w:val="16"/>
              </w:rPr>
              <w:t xml:space="preserve"> Tribes, Fed, NGO</w:t>
            </w:r>
            <w:r>
              <w:rPr>
                <w:rFonts w:asciiTheme="minorHAnsi" w:eastAsiaTheme="minorHAnsi" w:hAnsiTheme="minorHAnsi" w:cstheme="minorBidi"/>
                <w:sz w:val="16"/>
                <w:szCs w:val="16"/>
              </w:rPr>
              <w:t>, Private</w:t>
            </w:r>
          </w:p>
        </w:tc>
        <w:tc>
          <w:tcPr>
            <w:tcW w:w="1193" w:type="dxa"/>
            <w:gridSpan w:val="3"/>
            <w:vAlign w:val="center"/>
          </w:tcPr>
          <w:p w:rsidR="00DA2BE5" w:rsidRPr="00A657D4" w:rsidRDefault="00DA2BE5"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           ASP</w:t>
            </w:r>
          </w:p>
        </w:tc>
        <w:tc>
          <w:tcPr>
            <w:tcW w:w="832" w:type="dxa"/>
            <w:gridSpan w:val="6"/>
            <w:vAlign w:val="center"/>
          </w:tcPr>
          <w:p w:rsidR="00DA2BE5" w:rsidRPr="00A657D4" w:rsidRDefault="00DA2BE5" w:rsidP="00DA2BE5">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1078" w:type="dxa"/>
            <w:gridSpan w:val="7"/>
            <w:vAlign w:val="center"/>
          </w:tcPr>
          <w:p w:rsidR="00DA2BE5" w:rsidRPr="00A657D4" w:rsidRDefault="00DA2BE5" w:rsidP="00DA2BE5">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 BOR, COE, BLM</w:t>
            </w:r>
          </w:p>
        </w:tc>
        <w:tc>
          <w:tcPr>
            <w:tcW w:w="810" w:type="dxa"/>
            <w:gridSpan w:val="4"/>
            <w:vAlign w:val="center"/>
          </w:tcPr>
          <w:p w:rsidR="00DA2BE5" w:rsidRPr="00A657D4" w:rsidRDefault="00DA2BE5" w:rsidP="00DA2BE5">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w:t>
            </w:r>
          </w:p>
        </w:tc>
        <w:tc>
          <w:tcPr>
            <w:tcW w:w="991" w:type="dxa"/>
            <w:gridSpan w:val="3"/>
            <w:vAlign w:val="center"/>
          </w:tcPr>
          <w:p w:rsidR="00DA2BE5" w:rsidRPr="00A657D4" w:rsidRDefault="00DA2BE5" w:rsidP="00DA2BE5">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w:t>
            </w:r>
          </w:p>
        </w:tc>
        <w:tc>
          <w:tcPr>
            <w:tcW w:w="1095" w:type="dxa"/>
            <w:gridSpan w:val="4"/>
            <w:vAlign w:val="center"/>
          </w:tcPr>
          <w:p w:rsidR="00DA2BE5" w:rsidRPr="00A657D4" w:rsidRDefault="00DA2BE5"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w:t>
            </w:r>
            <w:r w:rsidR="00361BE9">
              <w:rPr>
                <w:rFonts w:asciiTheme="minorHAnsi" w:eastAsiaTheme="minorHAnsi" w:hAnsiTheme="minorHAnsi" w:cstheme="minorBidi"/>
                <w:sz w:val="16"/>
                <w:szCs w:val="16"/>
              </w:rPr>
              <w:t>A</w:t>
            </w:r>
            <w:r>
              <w:rPr>
                <w:rFonts w:asciiTheme="minorHAnsi" w:eastAsiaTheme="minorHAnsi" w:hAnsiTheme="minorHAnsi" w:cstheme="minorBidi"/>
                <w:sz w:val="16"/>
                <w:szCs w:val="16"/>
              </w:rPr>
              <w:t>,           ASP</w:t>
            </w:r>
          </w:p>
        </w:tc>
        <w:tc>
          <w:tcPr>
            <w:tcW w:w="869" w:type="dxa"/>
            <w:gridSpan w:val="5"/>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989" w:type="dxa"/>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 BOR, COE, BLM</w:t>
            </w:r>
          </w:p>
        </w:tc>
        <w:tc>
          <w:tcPr>
            <w:tcW w:w="726" w:type="dxa"/>
            <w:gridSpan w:val="2"/>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w:t>
            </w:r>
          </w:p>
        </w:tc>
        <w:tc>
          <w:tcPr>
            <w:tcW w:w="838" w:type="dxa"/>
            <w:gridSpan w:val="3"/>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w:t>
            </w:r>
          </w:p>
        </w:tc>
      </w:tr>
      <w:tr w:rsidR="006F7A3D" w:rsidRPr="00A657D4" w:rsidTr="006F7A3D">
        <w:trPr>
          <w:gridAfter w:val="1"/>
          <w:wAfter w:w="51" w:type="dxa"/>
          <w:cantSplit/>
        </w:trPr>
        <w:tc>
          <w:tcPr>
            <w:tcW w:w="542" w:type="dxa"/>
            <w:vAlign w:val="center"/>
          </w:tcPr>
          <w:p w:rsidR="00DA2BE5" w:rsidRPr="00A657D4" w:rsidRDefault="00DA2BE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6A10</w:t>
            </w:r>
          </w:p>
        </w:tc>
        <w:tc>
          <w:tcPr>
            <w:tcW w:w="1084" w:type="dxa"/>
            <w:gridSpan w:val="2"/>
            <w:vAlign w:val="center"/>
          </w:tcPr>
          <w:p w:rsidR="00DA2BE5" w:rsidRPr="00A657D4" w:rsidRDefault="00DA2BE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Network with aquatic education programs</w:t>
            </w:r>
          </w:p>
        </w:tc>
        <w:tc>
          <w:tcPr>
            <w:tcW w:w="1379" w:type="dxa"/>
            <w:gridSpan w:val="4"/>
            <w:vAlign w:val="center"/>
          </w:tcPr>
          <w:p w:rsidR="00DA2BE5" w:rsidRPr="00A657D4" w:rsidRDefault="00DA2BE5"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AIS Coord, AGFD</w:t>
            </w:r>
          </w:p>
        </w:tc>
        <w:tc>
          <w:tcPr>
            <w:tcW w:w="1193" w:type="dxa"/>
            <w:gridSpan w:val="3"/>
            <w:vAlign w:val="center"/>
          </w:tcPr>
          <w:p w:rsidR="00DA2BE5" w:rsidRPr="00A657D4" w:rsidRDefault="00DA2BE5"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See 6A1</w:t>
            </w:r>
          </w:p>
        </w:tc>
        <w:tc>
          <w:tcPr>
            <w:tcW w:w="832" w:type="dxa"/>
            <w:gridSpan w:val="6"/>
            <w:shd w:val="clear" w:color="auto" w:fill="F2F2F2" w:themeFill="background1" w:themeFillShade="F2"/>
            <w:vAlign w:val="center"/>
          </w:tcPr>
          <w:p w:rsidR="00DA2BE5" w:rsidRPr="00A657D4" w:rsidRDefault="00DA2BE5" w:rsidP="00114350">
            <w:pPr>
              <w:jc w:val="center"/>
              <w:rPr>
                <w:rFonts w:asciiTheme="minorHAnsi" w:eastAsiaTheme="minorHAnsi" w:hAnsiTheme="minorHAnsi" w:cstheme="minorBidi"/>
                <w:sz w:val="16"/>
                <w:szCs w:val="16"/>
              </w:rPr>
            </w:pPr>
          </w:p>
        </w:tc>
        <w:tc>
          <w:tcPr>
            <w:tcW w:w="1078" w:type="dxa"/>
            <w:gridSpan w:val="7"/>
            <w:shd w:val="clear" w:color="auto" w:fill="F2F2F2" w:themeFill="background1" w:themeFillShade="F2"/>
            <w:vAlign w:val="center"/>
          </w:tcPr>
          <w:p w:rsidR="00DA2BE5" w:rsidRPr="00A657D4" w:rsidRDefault="00DA2BE5" w:rsidP="00114350">
            <w:pPr>
              <w:rPr>
                <w:rFonts w:asciiTheme="minorHAnsi" w:eastAsiaTheme="minorHAnsi" w:hAnsiTheme="minorHAnsi" w:cstheme="minorBidi"/>
                <w:sz w:val="16"/>
                <w:szCs w:val="16"/>
              </w:rPr>
            </w:pPr>
          </w:p>
        </w:tc>
        <w:tc>
          <w:tcPr>
            <w:tcW w:w="810" w:type="dxa"/>
            <w:gridSpan w:val="4"/>
            <w:shd w:val="clear" w:color="auto" w:fill="F2F2F2" w:themeFill="background1" w:themeFillShade="F2"/>
            <w:vAlign w:val="center"/>
          </w:tcPr>
          <w:p w:rsidR="00DA2BE5" w:rsidRPr="00A657D4" w:rsidRDefault="00DA2BE5" w:rsidP="00114350">
            <w:pPr>
              <w:jc w:val="center"/>
              <w:rPr>
                <w:rFonts w:asciiTheme="minorHAnsi" w:eastAsiaTheme="minorHAnsi" w:hAnsiTheme="minorHAnsi" w:cstheme="minorBidi"/>
                <w:sz w:val="16"/>
                <w:szCs w:val="16"/>
              </w:rPr>
            </w:pPr>
          </w:p>
        </w:tc>
        <w:tc>
          <w:tcPr>
            <w:tcW w:w="991" w:type="dxa"/>
            <w:gridSpan w:val="3"/>
            <w:shd w:val="clear" w:color="auto" w:fill="F2F2F2" w:themeFill="background1" w:themeFillShade="F2"/>
            <w:vAlign w:val="center"/>
          </w:tcPr>
          <w:p w:rsidR="00DA2BE5" w:rsidRPr="00A657D4" w:rsidRDefault="00DA2BE5" w:rsidP="00114350">
            <w:pPr>
              <w:jc w:val="center"/>
              <w:rPr>
                <w:rFonts w:asciiTheme="minorHAnsi" w:eastAsiaTheme="minorHAnsi" w:hAnsiTheme="minorHAnsi" w:cstheme="minorBidi"/>
                <w:sz w:val="16"/>
                <w:szCs w:val="16"/>
              </w:rPr>
            </w:pPr>
          </w:p>
        </w:tc>
        <w:tc>
          <w:tcPr>
            <w:tcW w:w="1095" w:type="dxa"/>
            <w:gridSpan w:val="4"/>
            <w:shd w:val="clear" w:color="auto" w:fill="F2F2F2" w:themeFill="background1" w:themeFillShade="F2"/>
            <w:vAlign w:val="center"/>
          </w:tcPr>
          <w:p w:rsidR="00DA2BE5" w:rsidRPr="00A657D4" w:rsidRDefault="00DA2BE5" w:rsidP="00114350">
            <w:pPr>
              <w:rPr>
                <w:rFonts w:asciiTheme="minorHAnsi" w:eastAsiaTheme="minorHAnsi" w:hAnsiTheme="minorHAnsi" w:cstheme="minorBidi"/>
                <w:sz w:val="16"/>
                <w:szCs w:val="16"/>
              </w:rPr>
            </w:pPr>
          </w:p>
        </w:tc>
        <w:tc>
          <w:tcPr>
            <w:tcW w:w="869" w:type="dxa"/>
            <w:gridSpan w:val="5"/>
            <w:shd w:val="clear" w:color="auto" w:fill="F2F2F2" w:themeFill="background1" w:themeFillShade="F2"/>
            <w:vAlign w:val="center"/>
          </w:tcPr>
          <w:p w:rsidR="00DA2BE5" w:rsidRPr="00A657D4" w:rsidRDefault="00DA2BE5" w:rsidP="00114350">
            <w:pPr>
              <w:jc w:val="center"/>
              <w:rPr>
                <w:rFonts w:asciiTheme="minorHAnsi" w:eastAsiaTheme="minorHAnsi" w:hAnsiTheme="minorHAnsi" w:cstheme="minorBidi"/>
                <w:sz w:val="16"/>
                <w:szCs w:val="16"/>
              </w:rPr>
            </w:pPr>
          </w:p>
        </w:tc>
        <w:tc>
          <w:tcPr>
            <w:tcW w:w="989" w:type="dxa"/>
            <w:shd w:val="clear" w:color="auto" w:fill="F2F2F2" w:themeFill="background1" w:themeFillShade="F2"/>
            <w:vAlign w:val="center"/>
          </w:tcPr>
          <w:p w:rsidR="00DA2BE5" w:rsidRPr="00A657D4" w:rsidRDefault="00DA2BE5" w:rsidP="00114350">
            <w:pPr>
              <w:rPr>
                <w:rFonts w:asciiTheme="minorHAnsi" w:eastAsiaTheme="minorHAnsi" w:hAnsiTheme="minorHAnsi" w:cstheme="minorBidi"/>
                <w:sz w:val="16"/>
                <w:szCs w:val="16"/>
              </w:rPr>
            </w:pPr>
          </w:p>
        </w:tc>
        <w:tc>
          <w:tcPr>
            <w:tcW w:w="726" w:type="dxa"/>
            <w:gridSpan w:val="2"/>
            <w:shd w:val="clear" w:color="auto" w:fill="F2F2F2" w:themeFill="background1" w:themeFillShade="F2"/>
            <w:vAlign w:val="center"/>
          </w:tcPr>
          <w:p w:rsidR="00DA2BE5" w:rsidRPr="00A657D4" w:rsidRDefault="00DA2BE5" w:rsidP="00114350">
            <w:pPr>
              <w:jc w:val="center"/>
              <w:rPr>
                <w:rFonts w:asciiTheme="minorHAnsi" w:eastAsiaTheme="minorHAnsi" w:hAnsiTheme="minorHAnsi" w:cstheme="minorBidi"/>
                <w:sz w:val="16"/>
                <w:szCs w:val="16"/>
              </w:rPr>
            </w:pPr>
          </w:p>
        </w:tc>
        <w:tc>
          <w:tcPr>
            <w:tcW w:w="838" w:type="dxa"/>
            <w:gridSpan w:val="3"/>
            <w:shd w:val="clear" w:color="auto" w:fill="F2F2F2" w:themeFill="background1" w:themeFillShade="F2"/>
            <w:vAlign w:val="center"/>
          </w:tcPr>
          <w:p w:rsidR="00DA2BE5" w:rsidRPr="00A657D4" w:rsidRDefault="00DA2BE5" w:rsidP="00114350">
            <w:pPr>
              <w:jc w:val="center"/>
              <w:rPr>
                <w:rFonts w:asciiTheme="minorHAnsi" w:eastAsiaTheme="minorHAnsi" w:hAnsiTheme="minorHAnsi" w:cstheme="minorBidi"/>
                <w:sz w:val="16"/>
                <w:szCs w:val="16"/>
              </w:rPr>
            </w:pPr>
          </w:p>
        </w:tc>
      </w:tr>
      <w:tr w:rsidR="006F7A3D" w:rsidRPr="00A657D4" w:rsidTr="006F7A3D">
        <w:trPr>
          <w:gridAfter w:val="1"/>
          <w:wAfter w:w="51" w:type="dxa"/>
          <w:cantSplit/>
        </w:trPr>
        <w:tc>
          <w:tcPr>
            <w:tcW w:w="542" w:type="dxa"/>
            <w:vAlign w:val="center"/>
          </w:tcPr>
          <w:p w:rsidR="00DA2BE5" w:rsidRPr="00A657D4" w:rsidRDefault="00DA2BE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6A11</w:t>
            </w:r>
          </w:p>
        </w:tc>
        <w:tc>
          <w:tcPr>
            <w:tcW w:w="1084" w:type="dxa"/>
            <w:gridSpan w:val="2"/>
            <w:vAlign w:val="center"/>
          </w:tcPr>
          <w:p w:rsidR="00DA2BE5" w:rsidRPr="00A657D4" w:rsidRDefault="00DA2BE5"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Foster outreach with sporting &amp; conservation organizations</w:t>
            </w:r>
          </w:p>
        </w:tc>
        <w:tc>
          <w:tcPr>
            <w:tcW w:w="1379" w:type="dxa"/>
            <w:gridSpan w:val="4"/>
            <w:vAlign w:val="center"/>
          </w:tcPr>
          <w:p w:rsidR="00DA2BE5" w:rsidRPr="00A657D4" w:rsidRDefault="00DA2BE5"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Coord, AISAC, </w:t>
            </w:r>
            <w:r w:rsidRPr="00A657D4">
              <w:rPr>
                <w:rFonts w:asciiTheme="minorHAnsi" w:eastAsiaTheme="minorHAnsi" w:hAnsiTheme="minorHAnsi" w:cstheme="minorBidi"/>
                <w:sz w:val="16"/>
                <w:szCs w:val="16"/>
              </w:rPr>
              <w:t xml:space="preserve">Tribes,  Fed, NGO, </w:t>
            </w:r>
            <w:r>
              <w:rPr>
                <w:rFonts w:asciiTheme="minorHAnsi" w:eastAsiaTheme="minorHAnsi" w:hAnsiTheme="minorHAnsi" w:cstheme="minorBidi"/>
                <w:sz w:val="16"/>
                <w:szCs w:val="16"/>
              </w:rPr>
              <w:t xml:space="preserve">Muni, </w:t>
            </w:r>
            <w:r w:rsidRPr="00A657D4">
              <w:rPr>
                <w:rFonts w:asciiTheme="minorHAnsi" w:eastAsiaTheme="minorHAnsi" w:hAnsiTheme="minorHAnsi" w:cstheme="minorBidi"/>
                <w:sz w:val="16"/>
                <w:szCs w:val="16"/>
              </w:rPr>
              <w:t>Private</w:t>
            </w:r>
          </w:p>
        </w:tc>
        <w:tc>
          <w:tcPr>
            <w:tcW w:w="1193" w:type="dxa"/>
            <w:gridSpan w:val="3"/>
            <w:vAlign w:val="center"/>
          </w:tcPr>
          <w:p w:rsidR="00DA2BE5" w:rsidRPr="00A657D4" w:rsidRDefault="00DA2BE5"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                        ASP</w:t>
            </w:r>
          </w:p>
        </w:tc>
        <w:tc>
          <w:tcPr>
            <w:tcW w:w="832" w:type="dxa"/>
            <w:gridSpan w:val="6"/>
            <w:vAlign w:val="center"/>
          </w:tcPr>
          <w:p w:rsidR="00DA2BE5" w:rsidRPr="00A657D4" w:rsidRDefault="00DA2BE5" w:rsidP="00DA2BE5">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   (&gt;0.1)</w:t>
            </w:r>
          </w:p>
        </w:tc>
        <w:tc>
          <w:tcPr>
            <w:tcW w:w="1078" w:type="dxa"/>
            <w:gridSpan w:val="7"/>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 BOR, COE, BLM</w:t>
            </w:r>
          </w:p>
        </w:tc>
        <w:tc>
          <w:tcPr>
            <w:tcW w:w="810" w:type="dxa"/>
            <w:gridSpan w:val="4"/>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7K</w:t>
            </w:r>
          </w:p>
        </w:tc>
        <w:tc>
          <w:tcPr>
            <w:tcW w:w="991" w:type="dxa"/>
            <w:gridSpan w:val="3"/>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1095" w:type="dxa"/>
            <w:gridSpan w:val="4"/>
            <w:vAlign w:val="center"/>
          </w:tcPr>
          <w:p w:rsidR="00DA2BE5" w:rsidRPr="00A657D4" w:rsidRDefault="00DA2BE5"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           ASP</w:t>
            </w:r>
          </w:p>
        </w:tc>
        <w:tc>
          <w:tcPr>
            <w:tcW w:w="869" w:type="dxa"/>
            <w:gridSpan w:val="5"/>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    (&gt;0.1)</w:t>
            </w:r>
          </w:p>
        </w:tc>
        <w:tc>
          <w:tcPr>
            <w:tcW w:w="989" w:type="dxa"/>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NPS, BOR, COE, BLM</w:t>
            </w:r>
          </w:p>
        </w:tc>
        <w:tc>
          <w:tcPr>
            <w:tcW w:w="726" w:type="dxa"/>
            <w:gridSpan w:val="2"/>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12K</w:t>
            </w:r>
          </w:p>
        </w:tc>
        <w:tc>
          <w:tcPr>
            <w:tcW w:w="838" w:type="dxa"/>
            <w:gridSpan w:val="3"/>
            <w:vAlign w:val="center"/>
          </w:tcPr>
          <w:p w:rsidR="00DA2BE5" w:rsidRPr="00A657D4" w:rsidRDefault="00DA2BE5"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w:t>
            </w:r>
          </w:p>
        </w:tc>
      </w:tr>
      <w:tr w:rsidR="002A5E73" w:rsidRPr="00A657D4" w:rsidTr="006F7A3D">
        <w:trPr>
          <w:gridAfter w:val="2"/>
          <w:wAfter w:w="59" w:type="dxa"/>
          <w:cantSplit/>
        </w:trPr>
        <w:tc>
          <w:tcPr>
            <w:tcW w:w="12418" w:type="dxa"/>
            <w:gridSpan w:val="44"/>
            <w:vAlign w:val="bottom"/>
          </w:tcPr>
          <w:p w:rsidR="002A5E73" w:rsidRPr="00A657D4" w:rsidRDefault="002A5E73"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t>Strategy 6B:  Train natural resources personnel in AIS identification.</w:t>
            </w:r>
          </w:p>
        </w:tc>
      </w:tr>
      <w:tr w:rsidR="006F7A3D" w:rsidRPr="00A657D4" w:rsidTr="006F7A3D">
        <w:trPr>
          <w:gridAfter w:val="2"/>
          <w:wAfter w:w="59" w:type="dxa"/>
          <w:cantSplit/>
        </w:trPr>
        <w:tc>
          <w:tcPr>
            <w:tcW w:w="542" w:type="dxa"/>
            <w:vAlign w:val="center"/>
          </w:tcPr>
          <w:p w:rsidR="00CD2E4A" w:rsidRPr="00A657D4" w:rsidRDefault="00CD2E4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6B1</w:t>
            </w:r>
          </w:p>
        </w:tc>
        <w:tc>
          <w:tcPr>
            <w:tcW w:w="1091" w:type="dxa"/>
            <w:gridSpan w:val="3"/>
            <w:vAlign w:val="center"/>
          </w:tcPr>
          <w:p w:rsidR="00CD2E4A" w:rsidRPr="00A657D4" w:rsidRDefault="00CD2E4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AIS Identification seminars</w:t>
            </w:r>
          </w:p>
        </w:tc>
        <w:tc>
          <w:tcPr>
            <w:tcW w:w="1402" w:type="dxa"/>
            <w:gridSpan w:val="4"/>
            <w:vAlign w:val="center"/>
          </w:tcPr>
          <w:p w:rsidR="00CD2E4A" w:rsidRPr="00A657D4" w:rsidRDefault="00CD2E4A" w:rsidP="00FA2120">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 xml:space="preserve">Coord, </w:t>
            </w:r>
            <w:r>
              <w:rPr>
                <w:rFonts w:asciiTheme="minorHAnsi" w:eastAsiaTheme="minorHAnsi" w:hAnsiTheme="minorHAnsi" w:cstheme="minorBidi"/>
                <w:sz w:val="16"/>
                <w:szCs w:val="16"/>
              </w:rPr>
              <w:t>AISAC,</w:t>
            </w:r>
            <w:r w:rsidRPr="00A657D4">
              <w:rPr>
                <w:rFonts w:asciiTheme="minorHAnsi" w:eastAsiaTheme="minorHAnsi" w:hAnsiTheme="minorHAnsi" w:cstheme="minorBidi"/>
                <w:sz w:val="16"/>
                <w:szCs w:val="16"/>
              </w:rPr>
              <w:t xml:space="preserve"> Tribes, Fed, Universit</w:t>
            </w:r>
            <w:r w:rsidR="00FA2120">
              <w:rPr>
                <w:rFonts w:asciiTheme="minorHAnsi" w:eastAsiaTheme="minorHAnsi" w:hAnsiTheme="minorHAnsi" w:cstheme="minorBidi"/>
                <w:sz w:val="16"/>
                <w:szCs w:val="16"/>
              </w:rPr>
              <w:t>ies</w:t>
            </w:r>
          </w:p>
        </w:tc>
        <w:tc>
          <w:tcPr>
            <w:tcW w:w="1224" w:type="dxa"/>
            <w:gridSpan w:val="7"/>
            <w:vAlign w:val="center"/>
          </w:tcPr>
          <w:p w:rsidR="00CD2E4A" w:rsidRPr="00A657D4" w:rsidRDefault="00CD2E4A"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               ASP</w:t>
            </w:r>
          </w:p>
        </w:tc>
        <w:tc>
          <w:tcPr>
            <w:tcW w:w="771" w:type="dxa"/>
            <w:vAlign w:val="center"/>
          </w:tcPr>
          <w:p w:rsidR="00CD2E4A" w:rsidRPr="00A657D4" w:rsidRDefault="00CD2E4A" w:rsidP="00CD2E4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     (&gt;0.1)</w:t>
            </w:r>
          </w:p>
        </w:tc>
        <w:tc>
          <w:tcPr>
            <w:tcW w:w="1061" w:type="dxa"/>
            <w:gridSpan w:val="6"/>
            <w:vAlign w:val="center"/>
          </w:tcPr>
          <w:p w:rsidR="00CD2E4A" w:rsidRDefault="00CD2E4A" w:rsidP="00CD2E4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867" w:type="dxa"/>
            <w:gridSpan w:val="6"/>
            <w:vAlign w:val="center"/>
          </w:tcPr>
          <w:p w:rsidR="00CD2E4A" w:rsidRPr="00A657D4" w:rsidRDefault="00CD2E4A" w:rsidP="00CD2E4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12K</w:t>
            </w:r>
          </w:p>
        </w:tc>
        <w:tc>
          <w:tcPr>
            <w:tcW w:w="987" w:type="dxa"/>
            <w:gridSpan w:val="4"/>
            <w:vAlign w:val="center"/>
          </w:tcPr>
          <w:p w:rsidR="00CD2E4A" w:rsidRPr="00A657D4" w:rsidRDefault="00CD2E4A" w:rsidP="00CD2E4A">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w:t>
            </w:r>
          </w:p>
        </w:tc>
        <w:tc>
          <w:tcPr>
            <w:tcW w:w="1096" w:type="dxa"/>
            <w:gridSpan w:val="3"/>
            <w:vAlign w:val="center"/>
          </w:tcPr>
          <w:p w:rsidR="00CD2E4A" w:rsidRPr="00A657D4" w:rsidRDefault="00CD2E4A"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AGFD,            ADA,               ASP</w:t>
            </w:r>
          </w:p>
        </w:tc>
        <w:tc>
          <w:tcPr>
            <w:tcW w:w="832" w:type="dxa"/>
            <w:gridSpan w:val="4"/>
            <w:vAlign w:val="center"/>
          </w:tcPr>
          <w:p w:rsidR="00CD2E4A" w:rsidRPr="00A657D4"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     (&gt;0.1)</w:t>
            </w:r>
          </w:p>
        </w:tc>
        <w:tc>
          <w:tcPr>
            <w:tcW w:w="989" w:type="dxa"/>
            <w:vAlign w:val="center"/>
          </w:tcPr>
          <w:p w:rsidR="00CD2E4A"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735" w:type="dxa"/>
            <w:gridSpan w:val="3"/>
            <w:vAlign w:val="center"/>
          </w:tcPr>
          <w:p w:rsidR="00CD2E4A" w:rsidRPr="00A657D4"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12K</w:t>
            </w:r>
          </w:p>
        </w:tc>
        <w:tc>
          <w:tcPr>
            <w:tcW w:w="821" w:type="dxa"/>
            <w:vAlign w:val="center"/>
          </w:tcPr>
          <w:p w:rsidR="00CD2E4A" w:rsidRPr="00A657D4"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w:t>
            </w:r>
          </w:p>
        </w:tc>
      </w:tr>
      <w:tr w:rsidR="002A5E73" w:rsidRPr="00A657D4" w:rsidTr="006F7A3D">
        <w:trPr>
          <w:gridAfter w:val="2"/>
          <w:wAfter w:w="59" w:type="dxa"/>
          <w:cantSplit/>
        </w:trPr>
        <w:tc>
          <w:tcPr>
            <w:tcW w:w="12418" w:type="dxa"/>
            <w:gridSpan w:val="44"/>
            <w:vAlign w:val="bottom"/>
          </w:tcPr>
          <w:p w:rsidR="002A5E73" w:rsidRPr="00A657D4" w:rsidRDefault="002A5E73" w:rsidP="006C24BC">
            <w:pPr>
              <w:rPr>
                <w:rFonts w:asciiTheme="minorHAnsi" w:eastAsiaTheme="minorHAnsi" w:hAnsiTheme="minorHAnsi" w:cstheme="minorBidi"/>
                <w:b/>
                <w:bCs/>
                <w:sz w:val="20"/>
                <w:szCs w:val="20"/>
              </w:rPr>
            </w:pPr>
            <w:r w:rsidRPr="00A657D4">
              <w:rPr>
                <w:rFonts w:asciiTheme="minorHAnsi" w:eastAsiaTheme="minorHAnsi" w:hAnsiTheme="minorHAnsi" w:cstheme="minorBidi"/>
                <w:b/>
                <w:bCs/>
                <w:sz w:val="20"/>
                <w:szCs w:val="20"/>
              </w:rPr>
              <w:t>Strategy 6C:  Inform private industry in AIS identification, their effects, and the laws regulating them.</w:t>
            </w:r>
          </w:p>
        </w:tc>
      </w:tr>
      <w:tr w:rsidR="006F7A3D" w:rsidRPr="00A657D4" w:rsidTr="006F7A3D">
        <w:trPr>
          <w:gridAfter w:val="2"/>
          <w:wAfter w:w="59" w:type="dxa"/>
          <w:cantSplit/>
        </w:trPr>
        <w:tc>
          <w:tcPr>
            <w:tcW w:w="542" w:type="dxa"/>
            <w:vAlign w:val="center"/>
          </w:tcPr>
          <w:p w:rsidR="00CD2E4A" w:rsidRPr="00A657D4" w:rsidRDefault="00CD2E4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6C1</w:t>
            </w:r>
          </w:p>
        </w:tc>
        <w:tc>
          <w:tcPr>
            <w:tcW w:w="1072" w:type="dxa"/>
            <w:vAlign w:val="center"/>
          </w:tcPr>
          <w:p w:rsidR="00CD2E4A" w:rsidRPr="00A657D4" w:rsidRDefault="00CD2E4A" w:rsidP="009E7413">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Nursery, pet store and bait dealer</w:t>
            </w:r>
            <w:r>
              <w:rPr>
                <w:rFonts w:asciiTheme="minorHAnsi" w:eastAsiaTheme="minorHAnsi" w:hAnsiTheme="minorHAnsi" w:cstheme="minorBidi"/>
                <w:sz w:val="16"/>
                <w:szCs w:val="16"/>
              </w:rPr>
              <w:t xml:space="preserve"> flyers</w:t>
            </w:r>
          </w:p>
        </w:tc>
        <w:tc>
          <w:tcPr>
            <w:tcW w:w="1391" w:type="dxa"/>
            <w:gridSpan w:val="5"/>
            <w:vAlign w:val="center"/>
          </w:tcPr>
          <w:p w:rsidR="00CD2E4A" w:rsidRPr="00A657D4" w:rsidRDefault="00CD2E4A" w:rsidP="00CD2E4A">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 xml:space="preserve">Coord, </w:t>
            </w:r>
            <w:r>
              <w:rPr>
                <w:rFonts w:asciiTheme="minorHAnsi" w:eastAsiaTheme="minorHAnsi" w:hAnsiTheme="minorHAnsi" w:cstheme="minorBidi"/>
                <w:sz w:val="16"/>
                <w:szCs w:val="16"/>
              </w:rPr>
              <w:t>AISAC, Fed, NGO’s</w:t>
            </w:r>
          </w:p>
        </w:tc>
        <w:tc>
          <w:tcPr>
            <w:tcW w:w="1206" w:type="dxa"/>
            <w:gridSpan w:val="4"/>
            <w:vAlign w:val="center"/>
          </w:tcPr>
          <w:p w:rsidR="00CD2E4A" w:rsidRPr="00A657D4" w:rsidRDefault="00CD2E4A"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AGFD,       ADA,                 </w:t>
            </w:r>
            <w:r w:rsidR="00DD1E5D">
              <w:rPr>
                <w:rFonts w:asciiTheme="minorHAnsi" w:eastAsiaTheme="minorHAnsi" w:hAnsiTheme="minorHAnsi" w:cstheme="minorBidi"/>
                <w:sz w:val="16"/>
                <w:szCs w:val="16"/>
              </w:rPr>
              <w:t>SRP</w:t>
            </w:r>
          </w:p>
        </w:tc>
        <w:tc>
          <w:tcPr>
            <w:tcW w:w="828" w:type="dxa"/>
            <w:gridSpan w:val="6"/>
            <w:vAlign w:val="center"/>
          </w:tcPr>
          <w:p w:rsidR="00CD2E4A" w:rsidRPr="00A657D4" w:rsidRDefault="00CD2E4A"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       (&gt;0.1)</w:t>
            </w:r>
          </w:p>
        </w:tc>
        <w:tc>
          <w:tcPr>
            <w:tcW w:w="1079" w:type="dxa"/>
            <w:gridSpan w:val="7"/>
            <w:vAlign w:val="center"/>
          </w:tcPr>
          <w:p w:rsidR="00CD2E4A" w:rsidRPr="00A657D4" w:rsidRDefault="00CD2E4A" w:rsidP="006C24BC">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800" w:type="dxa"/>
            <w:gridSpan w:val="3"/>
            <w:vAlign w:val="center"/>
          </w:tcPr>
          <w:p w:rsidR="00CD2E4A" w:rsidRPr="00A657D4" w:rsidRDefault="00CD2E4A"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80" w:type="dxa"/>
            <w:gridSpan w:val="2"/>
            <w:vAlign w:val="center"/>
          </w:tcPr>
          <w:p w:rsidR="00CD2E4A" w:rsidRPr="00A657D4" w:rsidRDefault="00CD2E4A" w:rsidP="006C24BC">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w:t>
            </w:r>
          </w:p>
        </w:tc>
        <w:tc>
          <w:tcPr>
            <w:tcW w:w="1100" w:type="dxa"/>
            <w:gridSpan w:val="4"/>
            <w:vAlign w:val="center"/>
          </w:tcPr>
          <w:p w:rsidR="00CD2E4A" w:rsidRPr="00A657D4" w:rsidRDefault="00CD2E4A"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AGFD,       ADA,                 </w:t>
            </w:r>
            <w:r w:rsidR="00DD1E5D">
              <w:rPr>
                <w:rFonts w:asciiTheme="minorHAnsi" w:eastAsiaTheme="minorHAnsi" w:hAnsiTheme="minorHAnsi" w:cstheme="minorBidi"/>
                <w:sz w:val="16"/>
                <w:szCs w:val="16"/>
              </w:rPr>
              <w:t>SRP</w:t>
            </w:r>
          </w:p>
        </w:tc>
        <w:tc>
          <w:tcPr>
            <w:tcW w:w="875" w:type="dxa"/>
            <w:gridSpan w:val="6"/>
            <w:vAlign w:val="center"/>
          </w:tcPr>
          <w:p w:rsidR="00CD2E4A" w:rsidRPr="00A657D4"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       (&gt;0.1)</w:t>
            </w:r>
          </w:p>
        </w:tc>
        <w:tc>
          <w:tcPr>
            <w:tcW w:w="989" w:type="dxa"/>
            <w:vAlign w:val="center"/>
          </w:tcPr>
          <w:p w:rsidR="00CD2E4A" w:rsidRPr="00A657D4" w:rsidRDefault="00CD2E4A"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735" w:type="dxa"/>
            <w:gridSpan w:val="3"/>
            <w:vAlign w:val="center"/>
          </w:tcPr>
          <w:p w:rsidR="00CD2E4A" w:rsidRPr="00A657D4"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21" w:type="dxa"/>
            <w:vAlign w:val="center"/>
          </w:tcPr>
          <w:p w:rsidR="00CD2E4A" w:rsidRPr="00A657D4"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3K</w:t>
            </w:r>
          </w:p>
        </w:tc>
      </w:tr>
      <w:tr w:rsidR="006F7A3D" w:rsidRPr="00A657D4" w:rsidTr="006F7A3D">
        <w:trPr>
          <w:gridAfter w:val="2"/>
          <w:wAfter w:w="59" w:type="dxa"/>
          <w:cantSplit/>
        </w:trPr>
        <w:tc>
          <w:tcPr>
            <w:tcW w:w="542" w:type="dxa"/>
            <w:vAlign w:val="center"/>
          </w:tcPr>
          <w:p w:rsidR="00CD2E4A" w:rsidRPr="00A657D4" w:rsidRDefault="00CD2E4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6C2</w:t>
            </w:r>
          </w:p>
        </w:tc>
        <w:tc>
          <w:tcPr>
            <w:tcW w:w="1072" w:type="dxa"/>
            <w:vAlign w:val="center"/>
          </w:tcPr>
          <w:p w:rsidR="00CD2E4A" w:rsidRPr="00A657D4" w:rsidRDefault="00CD2E4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Provide information at fis</w:t>
            </w:r>
            <w:r>
              <w:rPr>
                <w:rFonts w:asciiTheme="minorHAnsi" w:eastAsiaTheme="minorHAnsi" w:hAnsiTheme="minorHAnsi" w:cstheme="minorBidi"/>
                <w:sz w:val="16"/>
                <w:szCs w:val="16"/>
              </w:rPr>
              <w:t>h</w:t>
            </w:r>
            <w:r w:rsidRPr="00A657D4">
              <w:rPr>
                <w:rFonts w:asciiTheme="minorHAnsi" w:eastAsiaTheme="minorHAnsi" w:hAnsiTheme="minorHAnsi" w:cstheme="minorBidi"/>
                <w:sz w:val="16"/>
                <w:szCs w:val="16"/>
              </w:rPr>
              <w:t xml:space="preserve"> tourn</w:t>
            </w:r>
            <w:r>
              <w:rPr>
                <w:rFonts w:asciiTheme="minorHAnsi" w:eastAsiaTheme="minorHAnsi" w:hAnsiTheme="minorHAnsi" w:cstheme="minorBidi"/>
                <w:sz w:val="16"/>
                <w:szCs w:val="16"/>
              </w:rPr>
              <w:t>.</w:t>
            </w:r>
          </w:p>
        </w:tc>
        <w:tc>
          <w:tcPr>
            <w:tcW w:w="1391" w:type="dxa"/>
            <w:gridSpan w:val="5"/>
            <w:vAlign w:val="center"/>
          </w:tcPr>
          <w:p w:rsidR="00CD2E4A" w:rsidRPr="00A657D4" w:rsidRDefault="00CD2E4A"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 xml:space="preserve">Coord, </w:t>
            </w:r>
            <w:r>
              <w:rPr>
                <w:rFonts w:asciiTheme="minorHAnsi" w:eastAsiaTheme="minorHAnsi" w:hAnsiTheme="minorHAnsi" w:cstheme="minorBidi"/>
                <w:sz w:val="16"/>
                <w:szCs w:val="16"/>
              </w:rPr>
              <w:t>AISAC, Fed, NGO’s</w:t>
            </w:r>
          </w:p>
        </w:tc>
        <w:tc>
          <w:tcPr>
            <w:tcW w:w="1206" w:type="dxa"/>
            <w:gridSpan w:val="4"/>
            <w:vAlign w:val="center"/>
          </w:tcPr>
          <w:p w:rsidR="00CD2E4A" w:rsidRPr="00A657D4" w:rsidRDefault="00CD2E4A"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AGFD,       ADA,                 </w:t>
            </w:r>
            <w:r w:rsidR="00DD1E5D">
              <w:rPr>
                <w:rFonts w:asciiTheme="minorHAnsi" w:eastAsiaTheme="minorHAnsi" w:hAnsiTheme="minorHAnsi" w:cstheme="minorBidi"/>
                <w:sz w:val="16"/>
                <w:szCs w:val="16"/>
              </w:rPr>
              <w:t>SRP</w:t>
            </w:r>
          </w:p>
        </w:tc>
        <w:tc>
          <w:tcPr>
            <w:tcW w:w="828" w:type="dxa"/>
            <w:gridSpan w:val="6"/>
            <w:vAlign w:val="center"/>
          </w:tcPr>
          <w:p w:rsidR="00CD2E4A" w:rsidRPr="00A657D4"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1079" w:type="dxa"/>
            <w:gridSpan w:val="7"/>
            <w:vAlign w:val="center"/>
          </w:tcPr>
          <w:p w:rsidR="00CD2E4A" w:rsidRPr="00A657D4" w:rsidRDefault="00CD2E4A"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800" w:type="dxa"/>
            <w:gridSpan w:val="3"/>
            <w:vAlign w:val="center"/>
          </w:tcPr>
          <w:p w:rsidR="00CD2E4A" w:rsidRPr="00A657D4"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80" w:type="dxa"/>
            <w:gridSpan w:val="2"/>
            <w:vAlign w:val="center"/>
          </w:tcPr>
          <w:p w:rsidR="00CD2E4A" w:rsidRPr="00A657D4"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w:t>
            </w:r>
          </w:p>
        </w:tc>
        <w:tc>
          <w:tcPr>
            <w:tcW w:w="1100" w:type="dxa"/>
            <w:gridSpan w:val="4"/>
            <w:vAlign w:val="center"/>
          </w:tcPr>
          <w:p w:rsidR="00CD2E4A" w:rsidRPr="00A657D4" w:rsidRDefault="00CD2E4A"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AGFD,       ADA,                 </w:t>
            </w:r>
            <w:r w:rsidR="00DD1E5D">
              <w:rPr>
                <w:rFonts w:asciiTheme="minorHAnsi" w:eastAsiaTheme="minorHAnsi" w:hAnsiTheme="minorHAnsi" w:cstheme="minorBidi"/>
                <w:sz w:val="16"/>
                <w:szCs w:val="16"/>
              </w:rPr>
              <w:t>SRP</w:t>
            </w:r>
          </w:p>
        </w:tc>
        <w:tc>
          <w:tcPr>
            <w:tcW w:w="875" w:type="dxa"/>
            <w:gridSpan w:val="6"/>
            <w:vAlign w:val="center"/>
          </w:tcPr>
          <w:p w:rsidR="00CD2E4A" w:rsidRPr="00A657D4"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       (&gt;0.1)</w:t>
            </w:r>
          </w:p>
        </w:tc>
        <w:tc>
          <w:tcPr>
            <w:tcW w:w="989" w:type="dxa"/>
            <w:vAlign w:val="center"/>
          </w:tcPr>
          <w:p w:rsidR="00CD2E4A" w:rsidRPr="00A657D4" w:rsidRDefault="00CD2E4A"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735" w:type="dxa"/>
            <w:gridSpan w:val="3"/>
            <w:vAlign w:val="center"/>
          </w:tcPr>
          <w:p w:rsidR="00CD2E4A" w:rsidRPr="00A657D4"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21" w:type="dxa"/>
            <w:vAlign w:val="center"/>
          </w:tcPr>
          <w:p w:rsidR="00CD2E4A" w:rsidRPr="00A657D4"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2K</w:t>
            </w:r>
          </w:p>
        </w:tc>
      </w:tr>
      <w:tr w:rsidR="006F7A3D" w:rsidRPr="00A657D4" w:rsidTr="006F7A3D">
        <w:trPr>
          <w:gridAfter w:val="2"/>
          <w:wAfter w:w="59" w:type="dxa"/>
          <w:cantSplit/>
        </w:trPr>
        <w:tc>
          <w:tcPr>
            <w:tcW w:w="542" w:type="dxa"/>
            <w:vAlign w:val="center"/>
          </w:tcPr>
          <w:p w:rsidR="00CD2E4A" w:rsidRPr="00A657D4" w:rsidRDefault="00CD2E4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6C3</w:t>
            </w:r>
          </w:p>
        </w:tc>
        <w:tc>
          <w:tcPr>
            <w:tcW w:w="1072" w:type="dxa"/>
            <w:vAlign w:val="center"/>
          </w:tcPr>
          <w:p w:rsidR="00CD2E4A" w:rsidRPr="00A657D4" w:rsidRDefault="00CD2E4A" w:rsidP="006C24BC">
            <w:pPr>
              <w:rPr>
                <w:rFonts w:asciiTheme="minorHAnsi" w:eastAsiaTheme="minorHAnsi" w:hAnsiTheme="minorHAnsi" w:cstheme="minorBidi"/>
                <w:sz w:val="16"/>
                <w:szCs w:val="16"/>
              </w:rPr>
            </w:pPr>
            <w:r w:rsidRPr="00A657D4">
              <w:rPr>
                <w:rFonts w:asciiTheme="minorHAnsi" w:eastAsiaTheme="minorHAnsi" w:hAnsiTheme="minorHAnsi" w:cstheme="minorBidi"/>
                <w:sz w:val="16"/>
                <w:szCs w:val="16"/>
              </w:rPr>
              <w:t>Distribute AIS information to others</w:t>
            </w:r>
          </w:p>
        </w:tc>
        <w:tc>
          <w:tcPr>
            <w:tcW w:w="1391" w:type="dxa"/>
            <w:gridSpan w:val="5"/>
            <w:vAlign w:val="center"/>
          </w:tcPr>
          <w:p w:rsidR="00CD2E4A" w:rsidRPr="00A657D4" w:rsidRDefault="00CD2E4A"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AIS </w:t>
            </w:r>
            <w:r w:rsidRPr="00A657D4">
              <w:rPr>
                <w:rFonts w:asciiTheme="minorHAnsi" w:eastAsiaTheme="minorHAnsi" w:hAnsiTheme="minorHAnsi" w:cstheme="minorBidi"/>
                <w:sz w:val="16"/>
                <w:szCs w:val="16"/>
              </w:rPr>
              <w:t xml:space="preserve">Coord, </w:t>
            </w:r>
            <w:r>
              <w:rPr>
                <w:rFonts w:asciiTheme="minorHAnsi" w:eastAsiaTheme="minorHAnsi" w:hAnsiTheme="minorHAnsi" w:cstheme="minorBidi"/>
                <w:sz w:val="16"/>
                <w:szCs w:val="16"/>
              </w:rPr>
              <w:t>AISAC, Fed, Muni, NGO’s, Private</w:t>
            </w:r>
          </w:p>
        </w:tc>
        <w:tc>
          <w:tcPr>
            <w:tcW w:w="1206" w:type="dxa"/>
            <w:gridSpan w:val="4"/>
            <w:vAlign w:val="center"/>
          </w:tcPr>
          <w:p w:rsidR="00CD2E4A" w:rsidRPr="00A657D4" w:rsidRDefault="00CD2E4A"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AGFD,       ADA,                 </w:t>
            </w:r>
            <w:r w:rsidR="00DD1E5D">
              <w:rPr>
                <w:rFonts w:asciiTheme="minorHAnsi" w:eastAsiaTheme="minorHAnsi" w:hAnsiTheme="minorHAnsi" w:cstheme="minorBidi"/>
                <w:sz w:val="16"/>
                <w:szCs w:val="16"/>
              </w:rPr>
              <w:t>SRP</w:t>
            </w:r>
          </w:p>
        </w:tc>
        <w:tc>
          <w:tcPr>
            <w:tcW w:w="828" w:type="dxa"/>
            <w:gridSpan w:val="6"/>
            <w:vAlign w:val="center"/>
          </w:tcPr>
          <w:p w:rsidR="00CD2E4A" w:rsidRPr="00A657D4"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5k       (&gt;0.1)</w:t>
            </w:r>
          </w:p>
        </w:tc>
        <w:tc>
          <w:tcPr>
            <w:tcW w:w="1079" w:type="dxa"/>
            <w:gridSpan w:val="7"/>
            <w:vAlign w:val="center"/>
          </w:tcPr>
          <w:p w:rsidR="00CD2E4A" w:rsidRPr="00A657D4" w:rsidRDefault="00CD2E4A"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800" w:type="dxa"/>
            <w:gridSpan w:val="3"/>
            <w:vAlign w:val="center"/>
          </w:tcPr>
          <w:p w:rsidR="00CD2E4A" w:rsidRPr="00A657D4"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10k</w:t>
            </w:r>
          </w:p>
        </w:tc>
        <w:tc>
          <w:tcPr>
            <w:tcW w:w="980" w:type="dxa"/>
            <w:gridSpan w:val="2"/>
            <w:vAlign w:val="center"/>
          </w:tcPr>
          <w:p w:rsidR="00CD2E4A" w:rsidRPr="00A657D4"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w:t>
            </w:r>
          </w:p>
        </w:tc>
        <w:tc>
          <w:tcPr>
            <w:tcW w:w="1100" w:type="dxa"/>
            <w:gridSpan w:val="4"/>
            <w:vAlign w:val="center"/>
          </w:tcPr>
          <w:p w:rsidR="00CD2E4A" w:rsidRPr="00A657D4" w:rsidRDefault="00CD2E4A" w:rsidP="00361BE9">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AGFD,       ADA,                 </w:t>
            </w:r>
            <w:r w:rsidR="00DD1E5D">
              <w:rPr>
                <w:rFonts w:asciiTheme="minorHAnsi" w:eastAsiaTheme="minorHAnsi" w:hAnsiTheme="minorHAnsi" w:cstheme="minorBidi"/>
                <w:sz w:val="16"/>
                <w:szCs w:val="16"/>
              </w:rPr>
              <w:t>SRP</w:t>
            </w:r>
          </w:p>
        </w:tc>
        <w:tc>
          <w:tcPr>
            <w:tcW w:w="875" w:type="dxa"/>
            <w:gridSpan w:val="6"/>
            <w:vAlign w:val="center"/>
          </w:tcPr>
          <w:p w:rsidR="00CD2E4A" w:rsidRPr="00A657D4" w:rsidRDefault="00490E28"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7k       (&gt;0.1</w:t>
            </w:r>
            <w:r w:rsidR="00CD2E4A">
              <w:rPr>
                <w:rFonts w:asciiTheme="minorHAnsi" w:eastAsiaTheme="minorHAnsi" w:hAnsiTheme="minorHAnsi" w:cstheme="minorBidi"/>
                <w:sz w:val="16"/>
                <w:szCs w:val="16"/>
              </w:rPr>
              <w:t>)</w:t>
            </w:r>
          </w:p>
        </w:tc>
        <w:tc>
          <w:tcPr>
            <w:tcW w:w="989" w:type="dxa"/>
            <w:vAlign w:val="center"/>
          </w:tcPr>
          <w:p w:rsidR="00CD2E4A" w:rsidRPr="00A657D4" w:rsidRDefault="00CD2E4A" w:rsidP="00114350">
            <w:pPr>
              <w:rPr>
                <w:rFonts w:asciiTheme="minorHAnsi" w:eastAsiaTheme="minorHAnsi" w:hAnsiTheme="minorHAnsi" w:cstheme="minorBidi"/>
                <w:sz w:val="16"/>
                <w:szCs w:val="16"/>
              </w:rPr>
            </w:pPr>
            <w:r>
              <w:rPr>
                <w:rFonts w:asciiTheme="minorHAnsi" w:eastAsiaTheme="minorHAnsi" w:hAnsiTheme="minorHAnsi" w:cstheme="minorBidi"/>
                <w:sz w:val="16"/>
                <w:szCs w:val="16"/>
              </w:rPr>
              <w:t>FWS, FS, BLM, NPS</w:t>
            </w:r>
          </w:p>
        </w:tc>
        <w:tc>
          <w:tcPr>
            <w:tcW w:w="735" w:type="dxa"/>
            <w:gridSpan w:val="3"/>
            <w:vAlign w:val="center"/>
          </w:tcPr>
          <w:p w:rsidR="00CD2E4A" w:rsidRPr="00A657D4"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15k</w:t>
            </w:r>
          </w:p>
        </w:tc>
        <w:tc>
          <w:tcPr>
            <w:tcW w:w="821" w:type="dxa"/>
            <w:vAlign w:val="center"/>
          </w:tcPr>
          <w:p w:rsidR="00CD2E4A" w:rsidRPr="00A657D4" w:rsidRDefault="00CD2E4A" w:rsidP="00114350">
            <w:pPr>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22K</w:t>
            </w:r>
          </w:p>
        </w:tc>
      </w:tr>
      <w:tr w:rsidR="006F7A3D" w:rsidRPr="00A657D4" w:rsidTr="006F7A3D">
        <w:trPr>
          <w:gridAfter w:val="2"/>
          <w:wAfter w:w="59" w:type="dxa"/>
          <w:cantSplit/>
        </w:trPr>
        <w:tc>
          <w:tcPr>
            <w:tcW w:w="3005" w:type="dxa"/>
            <w:gridSpan w:val="7"/>
            <w:shd w:val="clear" w:color="auto" w:fill="D9D9D9" w:themeFill="background1" w:themeFillShade="D9"/>
            <w:vAlign w:val="center"/>
          </w:tcPr>
          <w:p w:rsidR="00CD2E4A" w:rsidRPr="00A657D4" w:rsidRDefault="00CD2E4A" w:rsidP="00A57DD1">
            <w:pPr>
              <w:jc w:val="center"/>
              <w:rPr>
                <w:rFonts w:asciiTheme="minorHAnsi" w:eastAsiaTheme="minorHAnsi" w:hAnsiTheme="minorHAnsi" w:cstheme="minorBidi"/>
                <w:sz w:val="16"/>
                <w:szCs w:val="16"/>
              </w:rPr>
            </w:pPr>
            <w:r w:rsidRPr="00A657D4">
              <w:rPr>
                <w:rFonts w:asciiTheme="minorHAnsi" w:eastAsiaTheme="minorHAnsi" w:hAnsiTheme="minorHAnsi" w:cstheme="minorBidi"/>
                <w:b/>
                <w:bCs/>
                <w:sz w:val="22"/>
              </w:rPr>
              <w:t>Object</w:t>
            </w:r>
            <w:r>
              <w:rPr>
                <w:rFonts w:asciiTheme="minorHAnsi" w:eastAsiaTheme="minorHAnsi" w:hAnsiTheme="minorHAnsi" w:cstheme="minorBidi"/>
                <w:b/>
                <w:bCs/>
                <w:sz w:val="22"/>
              </w:rPr>
              <w:t>ive</w:t>
            </w:r>
            <w:r w:rsidRPr="00A657D4">
              <w:rPr>
                <w:rFonts w:asciiTheme="minorHAnsi" w:eastAsiaTheme="minorHAnsi" w:hAnsiTheme="minorHAnsi" w:cstheme="minorBidi"/>
                <w:b/>
                <w:bCs/>
                <w:sz w:val="22"/>
              </w:rPr>
              <w:t xml:space="preserve"> </w:t>
            </w:r>
            <w:r>
              <w:rPr>
                <w:rFonts w:asciiTheme="minorHAnsi" w:eastAsiaTheme="minorHAnsi" w:hAnsiTheme="minorHAnsi" w:cstheme="minorBidi"/>
                <w:b/>
                <w:bCs/>
                <w:sz w:val="22"/>
              </w:rPr>
              <w:t>6</w:t>
            </w:r>
            <w:r w:rsidRPr="00A657D4">
              <w:rPr>
                <w:rFonts w:asciiTheme="minorHAnsi" w:eastAsiaTheme="minorHAnsi" w:hAnsiTheme="minorHAnsi" w:cstheme="minorBidi"/>
                <w:b/>
                <w:bCs/>
                <w:sz w:val="22"/>
              </w:rPr>
              <w:t>: Totals</w:t>
            </w:r>
          </w:p>
        </w:tc>
        <w:tc>
          <w:tcPr>
            <w:tcW w:w="1206" w:type="dxa"/>
            <w:gridSpan w:val="4"/>
            <w:shd w:val="clear" w:color="auto" w:fill="D9D9D9" w:themeFill="background1" w:themeFillShade="D9"/>
            <w:vAlign w:val="center"/>
          </w:tcPr>
          <w:p w:rsidR="00CD2E4A" w:rsidRPr="00114350" w:rsidRDefault="00CD2E4A" w:rsidP="00114350">
            <w:pPr>
              <w:jc w:val="center"/>
              <w:rPr>
                <w:rFonts w:asciiTheme="minorHAnsi" w:eastAsiaTheme="minorHAnsi" w:hAnsiTheme="minorHAnsi" w:cstheme="minorBidi"/>
                <w:b/>
                <w:sz w:val="16"/>
                <w:szCs w:val="16"/>
              </w:rPr>
            </w:pPr>
          </w:p>
        </w:tc>
        <w:tc>
          <w:tcPr>
            <w:tcW w:w="828" w:type="dxa"/>
            <w:gridSpan w:val="6"/>
            <w:shd w:val="clear" w:color="auto" w:fill="auto"/>
            <w:vAlign w:val="center"/>
          </w:tcPr>
          <w:p w:rsidR="00CD2E4A" w:rsidRPr="00114350" w:rsidRDefault="00114350" w:rsidP="00114350">
            <w:pPr>
              <w:jc w:val="center"/>
              <w:rPr>
                <w:rFonts w:asciiTheme="minorHAnsi" w:eastAsiaTheme="minorHAnsi" w:hAnsiTheme="minorHAnsi" w:cstheme="minorBidi"/>
                <w:b/>
                <w:sz w:val="16"/>
                <w:szCs w:val="16"/>
              </w:rPr>
            </w:pPr>
            <w:r>
              <w:rPr>
                <w:rFonts w:asciiTheme="minorHAnsi" w:eastAsiaTheme="minorHAnsi" w:hAnsiTheme="minorHAnsi" w:cstheme="minorBidi"/>
                <w:b/>
                <w:sz w:val="16"/>
                <w:szCs w:val="16"/>
              </w:rPr>
              <w:t>56K</w:t>
            </w:r>
            <w:r w:rsidR="00490E28">
              <w:rPr>
                <w:rFonts w:asciiTheme="minorHAnsi" w:eastAsiaTheme="minorHAnsi" w:hAnsiTheme="minorHAnsi" w:cstheme="minorBidi"/>
                <w:b/>
                <w:sz w:val="16"/>
                <w:szCs w:val="16"/>
              </w:rPr>
              <w:t xml:space="preserve">   (0.3)</w:t>
            </w:r>
          </w:p>
        </w:tc>
        <w:tc>
          <w:tcPr>
            <w:tcW w:w="1079" w:type="dxa"/>
            <w:gridSpan w:val="7"/>
            <w:shd w:val="clear" w:color="auto" w:fill="D9D9D9" w:themeFill="background1" w:themeFillShade="D9"/>
            <w:vAlign w:val="center"/>
          </w:tcPr>
          <w:p w:rsidR="00CD2E4A" w:rsidRPr="00114350" w:rsidRDefault="00CD2E4A" w:rsidP="00114350">
            <w:pPr>
              <w:jc w:val="center"/>
              <w:rPr>
                <w:rFonts w:asciiTheme="minorHAnsi" w:eastAsiaTheme="minorHAnsi" w:hAnsiTheme="minorHAnsi" w:cstheme="minorBidi"/>
                <w:b/>
                <w:sz w:val="16"/>
                <w:szCs w:val="16"/>
              </w:rPr>
            </w:pPr>
          </w:p>
        </w:tc>
        <w:tc>
          <w:tcPr>
            <w:tcW w:w="800" w:type="dxa"/>
            <w:gridSpan w:val="3"/>
            <w:shd w:val="clear" w:color="auto" w:fill="auto"/>
            <w:vAlign w:val="center"/>
          </w:tcPr>
          <w:p w:rsidR="00CD2E4A" w:rsidRPr="00114350" w:rsidRDefault="00490E28" w:rsidP="00114350">
            <w:pPr>
              <w:jc w:val="center"/>
              <w:rPr>
                <w:rFonts w:asciiTheme="minorHAnsi" w:eastAsiaTheme="minorHAnsi" w:hAnsiTheme="minorHAnsi" w:cstheme="minorBidi"/>
                <w:b/>
                <w:sz w:val="16"/>
                <w:szCs w:val="16"/>
              </w:rPr>
            </w:pPr>
            <w:r>
              <w:rPr>
                <w:rFonts w:asciiTheme="minorHAnsi" w:eastAsiaTheme="minorHAnsi" w:hAnsiTheme="minorHAnsi" w:cstheme="minorBidi"/>
                <w:b/>
                <w:sz w:val="16"/>
                <w:szCs w:val="16"/>
              </w:rPr>
              <w:t>117K</w:t>
            </w:r>
          </w:p>
        </w:tc>
        <w:tc>
          <w:tcPr>
            <w:tcW w:w="980" w:type="dxa"/>
            <w:gridSpan w:val="2"/>
            <w:shd w:val="clear" w:color="auto" w:fill="auto"/>
            <w:vAlign w:val="center"/>
          </w:tcPr>
          <w:p w:rsidR="00CD2E4A" w:rsidRPr="00114350" w:rsidRDefault="00490E28" w:rsidP="00114350">
            <w:pPr>
              <w:jc w:val="center"/>
              <w:rPr>
                <w:rFonts w:asciiTheme="minorHAnsi" w:eastAsiaTheme="minorHAnsi" w:hAnsiTheme="minorHAnsi" w:cstheme="minorBidi"/>
                <w:b/>
                <w:sz w:val="16"/>
                <w:szCs w:val="16"/>
              </w:rPr>
            </w:pPr>
            <w:r>
              <w:rPr>
                <w:rFonts w:asciiTheme="minorHAnsi" w:eastAsiaTheme="minorHAnsi" w:hAnsiTheme="minorHAnsi" w:cstheme="minorBidi"/>
                <w:b/>
                <w:sz w:val="16"/>
                <w:szCs w:val="16"/>
              </w:rPr>
              <w:t>163K</w:t>
            </w:r>
          </w:p>
        </w:tc>
        <w:tc>
          <w:tcPr>
            <w:tcW w:w="1100" w:type="dxa"/>
            <w:gridSpan w:val="4"/>
            <w:shd w:val="clear" w:color="auto" w:fill="D9D9D9" w:themeFill="background1" w:themeFillShade="D9"/>
            <w:vAlign w:val="center"/>
          </w:tcPr>
          <w:p w:rsidR="00CD2E4A" w:rsidRPr="00114350" w:rsidRDefault="00CD2E4A" w:rsidP="00114350">
            <w:pPr>
              <w:jc w:val="center"/>
              <w:rPr>
                <w:rFonts w:asciiTheme="minorHAnsi" w:eastAsiaTheme="minorHAnsi" w:hAnsiTheme="minorHAnsi" w:cstheme="minorBidi"/>
                <w:b/>
                <w:sz w:val="16"/>
                <w:szCs w:val="16"/>
              </w:rPr>
            </w:pPr>
          </w:p>
        </w:tc>
        <w:tc>
          <w:tcPr>
            <w:tcW w:w="875" w:type="dxa"/>
            <w:gridSpan w:val="6"/>
            <w:shd w:val="clear" w:color="auto" w:fill="auto"/>
            <w:vAlign w:val="center"/>
          </w:tcPr>
          <w:p w:rsidR="00CD2E4A" w:rsidRPr="00114350" w:rsidRDefault="00490E28" w:rsidP="00114350">
            <w:pPr>
              <w:jc w:val="center"/>
              <w:rPr>
                <w:rFonts w:asciiTheme="minorHAnsi" w:eastAsiaTheme="minorHAnsi" w:hAnsiTheme="minorHAnsi" w:cstheme="minorBidi"/>
                <w:b/>
                <w:sz w:val="16"/>
                <w:szCs w:val="16"/>
              </w:rPr>
            </w:pPr>
            <w:r>
              <w:rPr>
                <w:rFonts w:asciiTheme="minorHAnsi" w:eastAsiaTheme="minorHAnsi" w:hAnsiTheme="minorHAnsi" w:cstheme="minorBidi"/>
                <w:b/>
                <w:sz w:val="16"/>
                <w:szCs w:val="16"/>
              </w:rPr>
              <w:t>66K    (0.4)</w:t>
            </w:r>
          </w:p>
        </w:tc>
        <w:tc>
          <w:tcPr>
            <w:tcW w:w="989" w:type="dxa"/>
            <w:shd w:val="clear" w:color="auto" w:fill="D9D9D9" w:themeFill="background1" w:themeFillShade="D9"/>
            <w:vAlign w:val="center"/>
          </w:tcPr>
          <w:p w:rsidR="00CD2E4A" w:rsidRPr="00114350" w:rsidRDefault="00CD2E4A" w:rsidP="00114350">
            <w:pPr>
              <w:jc w:val="center"/>
              <w:rPr>
                <w:rFonts w:asciiTheme="minorHAnsi" w:eastAsiaTheme="minorHAnsi" w:hAnsiTheme="minorHAnsi" w:cstheme="minorBidi"/>
                <w:b/>
                <w:sz w:val="16"/>
                <w:szCs w:val="16"/>
              </w:rPr>
            </w:pPr>
          </w:p>
        </w:tc>
        <w:tc>
          <w:tcPr>
            <w:tcW w:w="735" w:type="dxa"/>
            <w:gridSpan w:val="3"/>
            <w:shd w:val="clear" w:color="auto" w:fill="auto"/>
            <w:vAlign w:val="center"/>
          </w:tcPr>
          <w:p w:rsidR="00CD2E4A" w:rsidRPr="00114350" w:rsidRDefault="00490E28" w:rsidP="00114350">
            <w:pPr>
              <w:jc w:val="center"/>
              <w:rPr>
                <w:rFonts w:asciiTheme="minorHAnsi" w:eastAsiaTheme="minorHAnsi" w:hAnsiTheme="minorHAnsi" w:cstheme="minorBidi"/>
                <w:b/>
                <w:sz w:val="16"/>
                <w:szCs w:val="16"/>
              </w:rPr>
            </w:pPr>
            <w:r>
              <w:rPr>
                <w:rFonts w:asciiTheme="minorHAnsi" w:eastAsiaTheme="minorHAnsi" w:hAnsiTheme="minorHAnsi" w:cstheme="minorBidi"/>
                <w:b/>
                <w:sz w:val="16"/>
                <w:szCs w:val="16"/>
              </w:rPr>
              <w:t>172K</w:t>
            </w:r>
          </w:p>
        </w:tc>
        <w:tc>
          <w:tcPr>
            <w:tcW w:w="821" w:type="dxa"/>
            <w:shd w:val="clear" w:color="auto" w:fill="auto"/>
            <w:vAlign w:val="center"/>
          </w:tcPr>
          <w:p w:rsidR="00CD2E4A" w:rsidRPr="00114350" w:rsidRDefault="00490E28" w:rsidP="00114350">
            <w:pPr>
              <w:jc w:val="center"/>
              <w:rPr>
                <w:rFonts w:asciiTheme="minorHAnsi" w:eastAsiaTheme="minorHAnsi" w:hAnsiTheme="minorHAnsi" w:cstheme="minorBidi"/>
                <w:b/>
                <w:sz w:val="16"/>
                <w:szCs w:val="16"/>
              </w:rPr>
            </w:pPr>
            <w:r>
              <w:rPr>
                <w:rFonts w:asciiTheme="minorHAnsi" w:eastAsiaTheme="minorHAnsi" w:hAnsiTheme="minorHAnsi" w:cstheme="minorBidi"/>
                <w:b/>
                <w:sz w:val="16"/>
                <w:szCs w:val="16"/>
              </w:rPr>
              <w:t>335K</w:t>
            </w:r>
          </w:p>
        </w:tc>
      </w:tr>
    </w:tbl>
    <w:p w:rsidR="00550607" w:rsidRDefault="00550607">
      <w:pPr>
        <w:sectPr w:rsidR="00550607" w:rsidSect="00977A14">
          <w:footerReference w:type="first" r:id="rId11"/>
          <w:pgSz w:w="15840" w:h="12240" w:orient="landscape"/>
          <w:pgMar w:top="1440" w:right="1440" w:bottom="1440" w:left="1440" w:header="720" w:footer="720" w:gutter="0"/>
          <w:cols w:space="720"/>
          <w:titlePg/>
          <w:docGrid w:linePitch="360"/>
        </w:sectPr>
      </w:pPr>
    </w:p>
    <w:p w:rsidR="002F5B63" w:rsidRPr="00A515AF" w:rsidRDefault="002F5B63" w:rsidP="002F5B63">
      <w:pPr>
        <w:spacing w:after="0" w:line="240" w:lineRule="auto"/>
        <w:jc w:val="both"/>
        <w:rPr>
          <w:rFonts w:cs="Times New Roman"/>
          <w:b/>
          <w:szCs w:val="24"/>
        </w:rPr>
      </w:pPr>
      <w:r w:rsidRPr="00AF4C4A">
        <w:rPr>
          <w:rFonts w:cs="Times New Roman"/>
          <w:b/>
          <w:szCs w:val="24"/>
          <w:u w:val="single"/>
        </w:rPr>
        <w:t>Program Monitoring and Evaluation</w:t>
      </w:r>
      <w:r w:rsidRPr="00A515AF">
        <w:rPr>
          <w:rFonts w:cs="Times New Roman"/>
          <w:b/>
          <w:szCs w:val="24"/>
        </w:rPr>
        <w:t>:</w:t>
      </w:r>
    </w:p>
    <w:p w:rsidR="002F5B63" w:rsidRPr="00255014" w:rsidRDefault="002F5B63" w:rsidP="002F5B63">
      <w:pPr>
        <w:spacing w:after="0" w:line="240" w:lineRule="auto"/>
        <w:jc w:val="both"/>
        <w:rPr>
          <w:rFonts w:cs="Times New Roman"/>
          <w:szCs w:val="24"/>
        </w:rPr>
      </w:pPr>
    </w:p>
    <w:p w:rsidR="002F5B63" w:rsidRDefault="002F5B63" w:rsidP="002F5B63">
      <w:pPr>
        <w:spacing w:after="0" w:line="240" w:lineRule="auto"/>
        <w:ind w:firstLine="720"/>
        <w:jc w:val="both"/>
        <w:rPr>
          <w:rFonts w:cs="Times New Roman"/>
          <w:szCs w:val="24"/>
        </w:rPr>
      </w:pPr>
      <w:r w:rsidRPr="00255014">
        <w:rPr>
          <w:rFonts w:cs="Times New Roman"/>
          <w:szCs w:val="24"/>
        </w:rPr>
        <w:t xml:space="preserve">Evaluation of the AIS management plan’s progress and performance will occur as summations of actions and responses are reported by lead agencies on their respective responsibilities, as delineated in the implementation table.  Funding has been allocated for numerous actions which will contribute to monitoring and evaluation of individual tasks, and the overall plan.  The development of monitoring programs, encouragement of public monitoring actions, and focused monitoring of high-risk water bodies and water delivery systems will provide critical feedback as to the most pressing issues to be addressed, and adaptive management strategies that may warrant consideration for future implementation.  </w:t>
      </w:r>
    </w:p>
    <w:p w:rsidR="002F5B63" w:rsidRPr="00255014" w:rsidRDefault="002F5B63" w:rsidP="002F5B63">
      <w:pPr>
        <w:spacing w:after="0" w:line="240" w:lineRule="auto"/>
        <w:ind w:firstLine="720"/>
        <w:jc w:val="both"/>
        <w:rPr>
          <w:rFonts w:cs="Times New Roman"/>
          <w:szCs w:val="24"/>
        </w:rPr>
      </w:pPr>
    </w:p>
    <w:p w:rsidR="006032BA" w:rsidRDefault="002F5B63" w:rsidP="002F5B63">
      <w:pPr>
        <w:spacing w:after="0" w:line="240" w:lineRule="auto"/>
        <w:ind w:firstLine="720"/>
        <w:jc w:val="both"/>
        <w:rPr>
          <w:rFonts w:cs="Times New Roman"/>
          <w:szCs w:val="24"/>
        </w:rPr>
      </w:pPr>
      <w:r w:rsidRPr="00255014">
        <w:rPr>
          <w:rFonts w:cs="Times New Roman"/>
          <w:szCs w:val="24"/>
        </w:rPr>
        <w:t xml:space="preserve">On an annual basis, agencies will provide feedback on objectives, strategies and actions implemented within the year; the sum of these reports will be examined by a Plan Implementation Panel under the direction of the Arizona Invasive Species Advisory Council.  Successes of the plan will be evaluated each year by the Plan Implementation Panel based both on progress in meeting the plan objectives as well as successful implementation of identified tasks.  The ANS plan will be evaluated based primarily on the completion of specific tasks identified for each year in the implementation table.  </w:t>
      </w:r>
    </w:p>
    <w:p w:rsidR="006032BA" w:rsidRDefault="006032BA" w:rsidP="002F5B63">
      <w:pPr>
        <w:spacing w:after="0" w:line="240" w:lineRule="auto"/>
        <w:ind w:firstLine="720"/>
        <w:jc w:val="both"/>
        <w:rPr>
          <w:rFonts w:cs="Times New Roman"/>
          <w:szCs w:val="24"/>
        </w:rPr>
      </w:pPr>
    </w:p>
    <w:p w:rsidR="002F5B63" w:rsidRDefault="002F5B63" w:rsidP="002F5B63">
      <w:pPr>
        <w:spacing w:after="0" w:line="240" w:lineRule="auto"/>
        <w:ind w:firstLine="720"/>
        <w:jc w:val="both"/>
        <w:rPr>
          <w:rFonts w:cs="Times New Roman"/>
          <w:szCs w:val="24"/>
        </w:rPr>
      </w:pPr>
      <w:r w:rsidRPr="00255014">
        <w:rPr>
          <w:rFonts w:cs="Times New Roman"/>
          <w:szCs w:val="24"/>
        </w:rPr>
        <w:t>Results of the evaluation will be summarized in an annual report that will include:</w:t>
      </w:r>
    </w:p>
    <w:p w:rsidR="002F5B63" w:rsidRPr="00255014" w:rsidRDefault="002F5B63" w:rsidP="002F5B63">
      <w:pPr>
        <w:spacing w:after="0" w:line="240" w:lineRule="auto"/>
        <w:ind w:firstLine="720"/>
        <w:jc w:val="both"/>
        <w:rPr>
          <w:rFonts w:cs="Times New Roman"/>
          <w:szCs w:val="24"/>
        </w:rPr>
      </w:pPr>
    </w:p>
    <w:p w:rsidR="002F5B63" w:rsidRPr="00EC06B7" w:rsidRDefault="002F5B63" w:rsidP="00EC06B7">
      <w:pPr>
        <w:pStyle w:val="ListParagraph"/>
        <w:numPr>
          <w:ilvl w:val="0"/>
          <w:numId w:val="32"/>
        </w:numPr>
        <w:spacing w:line="360" w:lineRule="auto"/>
        <w:jc w:val="both"/>
      </w:pPr>
      <w:r w:rsidRPr="00EC06B7">
        <w:t>A qualitative description of progress towards each of the objectives</w:t>
      </w:r>
    </w:p>
    <w:p w:rsidR="002F5B63" w:rsidRPr="00EC06B7" w:rsidRDefault="002F5B63" w:rsidP="00EC06B7">
      <w:pPr>
        <w:pStyle w:val="ListParagraph"/>
        <w:numPr>
          <w:ilvl w:val="0"/>
          <w:numId w:val="32"/>
        </w:numPr>
        <w:spacing w:line="360" w:lineRule="auto"/>
        <w:jc w:val="both"/>
      </w:pPr>
      <w:r w:rsidRPr="00EC06B7">
        <w:t>A complete list of tasks identified in the previous year’s work plan, budgetary needs identified for each, along with resources procured and resources expended.</w:t>
      </w:r>
    </w:p>
    <w:p w:rsidR="002F5B63" w:rsidRPr="00EC06B7" w:rsidRDefault="002F5B63" w:rsidP="00EC06B7">
      <w:pPr>
        <w:pStyle w:val="ListParagraph"/>
        <w:numPr>
          <w:ilvl w:val="0"/>
          <w:numId w:val="32"/>
        </w:numPr>
        <w:spacing w:line="360" w:lineRule="auto"/>
        <w:jc w:val="both"/>
      </w:pPr>
      <w:r w:rsidRPr="00EC06B7">
        <w:t>Designation of the implementation status (full, partial, or not implemented) of each task identified in the previous year’s work plan and a brief justification of the designation.</w:t>
      </w:r>
    </w:p>
    <w:p w:rsidR="002F5B63" w:rsidRPr="00EC06B7" w:rsidRDefault="002F5B63" w:rsidP="00EC06B7">
      <w:pPr>
        <w:pStyle w:val="ListParagraph"/>
        <w:numPr>
          <w:ilvl w:val="0"/>
          <w:numId w:val="32"/>
        </w:numPr>
        <w:spacing w:line="360" w:lineRule="auto"/>
        <w:jc w:val="both"/>
      </w:pPr>
      <w:r w:rsidRPr="00EC06B7">
        <w:t>A summary of resource requirements to achieve full implementation of tasks listed as partially or not implemented.</w:t>
      </w:r>
    </w:p>
    <w:p w:rsidR="002F5B63" w:rsidRPr="00255014" w:rsidRDefault="002F5B63" w:rsidP="002F5B63">
      <w:pPr>
        <w:spacing w:after="0" w:line="240" w:lineRule="auto"/>
        <w:jc w:val="both"/>
        <w:rPr>
          <w:rFonts w:cs="Times New Roman"/>
          <w:szCs w:val="24"/>
        </w:rPr>
      </w:pPr>
    </w:p>
    <w:p w:rsidR="002F5B63" w:rsidRDefault="002F5B63" w:rsidP="002F5B63">
      <w:pPr>
        <w:spacing w:after="0" w:line="240" w:lineRule="auto"/>
        <w:ind w:firstLine="720"/>
        <w:jc w:val="both"/>
        <w:rPr>
          <w:rFonts w:cs="Times New Roman"/>
          <w:szCs w:val="24"/>
        </w:rPr>
      </w:pPr>
      <w:r w:rsidRPr="00255014">
        <w:rPr>
          <w:rFonts w:cs="Times New Roman"/>
          <w:szCs w:val="24"/>
        </w:rPr>
        <w:t>Evaluation of annual progress will play an important role in directing activities for the following years, as well as restructuring tasks identified in the original plan.</w:t>
      </w:r>
      <w:r w:rsidR="00F45837">
        <w:rPr>
          <w:rFonts w:cs="Times New Roman"/>
          <w:szCs w:val="24"/>
        </w:rPr>
        <w:t xml:space="preserve">  Some characteristics which may be examined may consist of the rate of accomplishment of objectives, rate of spread and or containment of AIS among waterways, assessment of changes in habitat acreage of AIS and or displaced native species, changes in population sizes of AIS and impacted species, and changes in federal and state threatened and endangered species lists regarding AIS impacted native species.</w:t>
      </w:r>
      <w:r w:rsidRPr="00255014">
        <w:rPr>
          <w:rFonts w:cs="Times New Roman"/>
          <w:szCs w:val="24"/>
        </w:rPr>
        <w:t xml:space="preserve">  Work plans for upcoming years will be constructed alongside each annual program evaluation document, which will assist in keeping tasks updated and providing a means to deal with unforeseen challenges.  </w:t>
      </w:r>
      <w:r w:rsidR="00D12986">
        <w:rPr>
          <w:rFonts w:cs="Times New Roman"/>
          <w:szCs w:val="24"/>
        </w:rPr>
        <w:t xml:space="preserve">Variations in seasonal rainfall and weather, drought, </w:t>
      </w:r>
      <w:r w:rsidR="00466707">
        <w:rPr>
          <w:rFonts w:cs="Times New Roman"/>
          <w:szCs w:val="24"/>
        </w:rPr>
        <w:t>wildfire, and other climatic conditions may have an effect on ability to successfully implement management and recovery plans; consistent program monitoring and evaluation should assist in keeping plan actions and implementation on schedule and effective.</w:t>
      </w:r>
    </w:p>
    <w:p w:rsidR="002F5B63" w:rsidRPr="0053055B" w:rsidRDefault="002F5B63" w:rsidP="0053055B">
      <w:pPr>
        <w:pStyle w:val="Heading1"/>
      </w:pPr>
      <w:r w:rsidRPr="0053055B">
        <w:t>Glossary</w:t>
      </w:r>
    </w:p>
    <w:p w:rsidR="002F5B63" w:rsidRPr="004650FA" w:rsidRDefault="000F16DD" w:rsidP="0053055B">
      <w:pPr>
        <w:pStyle w:val="Heading1"/>
      </w:pPr>
      <w:r>
        <w:rPr>
          <w:noProof/>
        </w:rPr>
        <mc:AlternateContent>
          <mc:Choice Requires="wps">
            <w:drawing>
              <wp:anchor distT="4294967293" distB="4294967293" distL="114300" distR="114300" simplePos="0" relativeHeight="251658240" behindDoc="0" locked="0" layoutInCell="0" allowOverlap="1">
                <wp:simplePos x="0" y="0"/>
                <wp:positionH relativeFrom="column">
                  <wp:posOffset>-45720</wp:posOffset>
                </wp:positionH>
                <wp:positionV relativeFrom="paragraph">
                  <wp:posOffset>102869</wp:posOffset>
                </wp:positionV>
                <wp:extent cx="5577840" cy="0"/>
                <wp:effectExtent l="0" t="19050" r="22860" b="38100"/>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pt,8.1pt" to="43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" o:allowincell="f" strokeweight="4pt">
                <v:stroke linestyle="thinThin"/>
              </v:line>
            </w:pict>
          </mc:Fallback>
        </mc:AlternateContent>
      </w:r>
    </w:p>
    <w:p w:rsidR="002F5B63" w:rsidRPr="004650FA" w:rsidRDefault="002F5B63" w:rsidP="002F5B63">
      <w:r w:rsidRPr="004650FA">
        <w:rPr>
          <w:b/>
        </w:rPr>
        <w:t>Accidental introduction</w:t>
      </w:r>
      <w:r w:rsidRPr="004650FA">
        <w:t>:  an introduction of non-indigenous aquatic species that occurs as the result of activities other than the purposeful or intentional introduction of the species involved.  For example, the transport of non-indigenous species in ballast water or in water used to transport fish, mollusks, or crustaceans for aquaculture or other purposes.</w:t>
      </w:r>
    </w:p>
    <w:p w:rsidR="002F5B63" w:rsidRPr="004650FA" w:rsidRDefault="002F5B63" w:rsidP="002F5B63">
      <w:r w:rsidRPr="004650FA">
        <w:rPr>
          <w:b/>
        </w:rPr>
        <w:t>Aquatic invasive species (AIS)</w:t>
      </w:r>
      <w:r w:rsidRPr="004650FA">
        <w:t>: any aquatic species that is not native to the ecosystem under consideration and whose introduction or presence in this state may cause economic or environmental harm or harm to human health.  This does not include any nonindigenous species lawfully or historically introduced into this state for sport fishing recreation.  (Note:  for the purposes of the State management plans, reference to an aquatic invasive species will imply that the species is non-indigenous.)</w:t>
      </w:r>
    </w:p>
    <w:p w:rsidR="002F5B63" w:rsidRPr="004650FA" w:rsidRDefault="002F5B63" w:rsidP="002F5B63">
      <w:r w:rsidRPr="004650FA">
        <w:rPr>
          <w:b/>
        </w:rPr>
        <w:t>Baitfish</w:t>
      </w:r>
      <w:r w:rsidRPr="004650FA">
        <w:t>:  fish species commonly sold for use as bait for recreational fishing.</w:t>
      </w:r>
    </w:p>
    <w:p w:rsidR="002F5B63" w:rsidRPr="004650FA" w:rsidRDefault="002F5B63" w:rsidP="002F5B63">
      <w:r w:rsidRPr="004650FA">
        <w:rPr>
          <w:b/>
        </w:rPr>
        <w:t>Control</w:t>
      </w:r>
      <w:r w:rsidRPr="004650FA">
        <w:t>:  limiting the distribution and abundance of a species.</w:t>
      </w:r>
    </w:p>
    <w:p w:rsidR="002F5B63" w:rsidRPr="004650FA" w:rsidRDefault="002F5B63" w:rsidP="002F5B63">
      <w:r w:rsidRPr="004650FA">
        <w:rPr>
          <w:b/>
        </w:rPr>
        <w:t>Cryptogenic species</w:t>
      </w:r>
      <w:r w:rsidRPr="004650FA">
        <w:t>:  a species that may or may not be indigenous to an area.</w:t>
      </w:r>
    </w:p>
    <w:p w:rsidR="002F5B63" w:rsidRPr="004650FA" w:rsidRDefault="002F5B63" w:rsidP="002F5B63">
      <w:r w:rsidRPr="004650FA">
        <w:rPr>
          <w:b/>
        </w:rPr>
        <w:t>Ecological integrity</w:t>
      </w:r>
      <w:r w:rsidRPr="004650FA">
        <w:t>:  the extent to which an ecosystem has been altered by human behavior; an ecosystem with minimal impact from human activity has a high level of integrity; an ecosystem that has been substantially altered by human activity has a low level of integrity.</w:t>
      </w:r>
    </w:p>
    <w:p w:rsidR="002F5B63" w:rsidRPr="004650FA" w:rsidRDefault="002F5B63" w:rsidP="002F5B63">
      <w:r w:rsidRPr="004650FA">
        <w:rPr>
          <w:b/>
        </w:rPr>
        <w:t>Ecosystem</w:t>
      </w:r>
      <w:r w:rsidRPr="004650FA">
        <w:t>:  an assemblage of biological organisms, the interaction among them, and the non-living factors of the environment contributing to their structure and function.</w:t>
      </w:r>
    </w:p>
    <w:p w:rsidR="002F5B63" w:rsidRPr="004650FA" w:rsidRDefault="002F5B63" w:rsidP="002F5B63">
      <w:r w:rsidRPr="004650FA">
        <w:rPr>
          <w:b/>
        </w:rPr>
        <w:t>Environmentally sound</w:t>
      </w:r>
      <w:r w:rsidRPr="004650FA">
        <w:t>:  methods, efforts, actions, or programs to prevent introductions or to control infestations of AIS that minimize adverse environmental impacts.  The impact of management actions should be less than the impact of the AIS.</w:t>
      </w:r>
    </w:p>
    <w:p w:rsidR="002F5B63" w:rsidRDefault="002F5B63" w:rsidP="002F5B63">
      <w:r w:rsidRPr="004650FA">
        <w:rPr>
          <w:b/>
        </w:rPr>
        <w:t>Eradicate</w:t>
      </w:r>
      <w:r w:rsidRPr="004650FA">
        <w:t>:  the act or process of eliminating an aquatic invasive species.</w:t>
      </w:r>
    </w:p>
    <w:p w:rsidR="003D5525" w:rsidRPr="003D5525" w:rsidRDefault="003D5525" w:rsidP="002F5B63">
      <w:pPr>
        <w:rPr>
          <w:b/>
        </w:rPr>
      </w:pPr>
      <w:r>
        <w:rPr>
          <w:b/>
        </w:rPr>
        <w:t xml:space="preserve">Eutrophication: </w:t>
      </w:r>
      <w:r w:rsidRPr="003D5525">
        <w:rPr>
          <w:rStyle w:val="apple-style-span"/>
          <w:rFonts w:cs="Times New Roman"/>
          <w:color w:val="000000"/>
        </w:rPr>
        <w:t>The enrichment of bodies of fresh water by inorganic plant nutrients (e.g. nitrate, phosphate). It may occur naturally but can also be the result of human activity (cultural eutrophication from fertilizer runoff and sewage discharge) and is particularly evident in slow-</w:t>
      </w:r>
      <w:r>
        <w:rPr>
          <w:rStyle w:val="apple-style-span"/>
          <w:rFonts w:cs="Times New Roman"/>
          <w:color w:val="000000"/>
        </w:rPr>
        <w:t>moving rivers and shallow lakes</w:t>
      </w:r>
      <w:r w:rsidRPr="003D5525">
        <w:rPr>
          <w:rStyle w:val="apple-style-span"/>
          <w:rFonts w:cs="Times New Roman"/>
          <w:color w:val="000000"/>
        </w:rPr>
        <w:t>.</w:t>
      </w:r>
      <w:r>
        <w:rPr>
          <w:rStyle w:val="apple-style-span"/>
          <w:rFonts w:cs="Times New Roman"/>
          <w:color w:val="000000"/>
        </w:rPr>
        <w:t xml:space="preserve"> </w:t>
      </w:r>
    </w:p>
    <w:p w:rsidR="002F5B63" w:rsidRPr="004650FA" w:rsidRDefault="002F5B63" w:rsidP="002F5B63">
      <w:r w:rsidRPr="004650FA">
        <w:rPr>
          <w:b/>
        </w:rPr>
        <w:t>Exotic</w:t>
      </w:r>
      <w:r w:rsidRPr="004650FA">
        <w:t>:  any species or other variable biological material that enters an ecosystem beyond its historic range, including such organisms transferred from one county to another (see nonindigenous and non-native).</w:t>
      </w:r>
    </w:p>
    <w:p w:rsidR="002F5B63" w:rsidRPr="004650FA" w:rsidRDefault="002F5B63" w:rsidP="002F5B63">
      <w:r w:rsidRPr="004650FA">
        <w:rPr>
          <w:b/>
        </w:rPr>
        <w:t>Fouling</w:t>
      </w:r>
      <w:r w:rsidR="00324160">
        <w:t xml:space="preserve">: </w:t>
      </w:r>
      <w:r w:rsidRPr="004650FA">
        <w:t>An accumulation of organisms that attaches to n</w:t>
      </w:r>
      <w:r>
        <w:t xml:space="preserve">aturally occurring and manmade </w:t>
      </w:r>
      <w:r w:rsidRPr="004650FA">
        <w:t>submerged hard surfaces such as rocks, shells, ships, int</w:t>
      </w:r>
      <w:r>
        <w:t xml:space="preserve">ake pipes, and other submerged </w:t>
      </w:r>
      <w:r w:rsidRPr="004650FA">
        <w:t>equipment or machinery.  Mobile organisms that may be tucked in nooks c</w:t>
      </w:r>
      <w:r>
        <w:t xml:space="preserve">reated by the larger </w:t>
      </w:r>
      <w:r w:rsidRPr="004650FA">
        <w:t>animals are also considered part of the “fouling community”.</w:t>
      </w:r>
    </w:p>
    <w:p w:rsidR="002F5B63" w:rsidRPr="004650FA" w:rsidRDefault="002F5B63" w:rsidP="002F5B63">
      <w:r w:rsidRPr="004650FA">
        <w:rPr>
          <w:b/>
        </w:rPr>
        <w:t>Intentional introduction</w:t>
      </w:r>
      <w:r w:rsidRPr="004650FA">
        <w:t>:  all or part of the process by which a non-indigenous species is purposefully introduced into a new area.</w:t>
      </w:r>
    </w:p>
    <w:p w:rsidR="002F5B63" w:rsidRPr="004650FA" w:rsidRDefault="002F5B63" w:rsidP="002F5B63">
      <w:r w:rsidRPr="004650FA">
        <w:rPr>
          <w:b/>
        </w:rPr>
        <w:t>Non</w:t>
      </w:r>
      <w:r w:rsidR="003903FF">
        <w:rPr>
          <w:b/>
        </w:rPr>
        <w:t>-</w:t>
      </w:r>
      <w:r w:rsidRPr="004650FA">
        <w:rPr>
          <w:b/>
        </w:rPr>
        <w:t>indigenous species</w:t>
      </w:r>
      <w:r w:rsidRPr="004650FA">
        <w:t>:  any species or other variable biological material that enters an ecosystem beyond its historic range, including such organisms transferred from one country to another (see exotic and non-native).</w:t>
      </w:r>
    </w:p>
    <w:p w:rsidR="002F5B63" w:rsidRPr="004650FA" w:rsidRDefault="002F5B63" w:rsidP="002F5B63">
      <w:r w:rsidRPr="004650FA">
        <w:rPr>
          <w:b/>
        </w:rPr>
        <w:t>Non-native:</w:t>
      </w:r>
      <w:r w:rsidRPr="004650FA">
        <w:t xml:space="preserve">  any species or other variable biological material that enters an ecosystem beyond its historic range, including such organisms transferred from one country to another (see exotic and non-native).</w:t>
      </w:r>
    </w:p>
    <w:p w:rsidR="002F5B63" w:rsidRPr="004650FA" w:rsidRDefault="002F5B63" w:rsidP="002F5B63">
      <w:r w:rsidRPr="004650FA">
        <w:rPr>
          <w:b/>
        </w:rPr>
        <w:t>Pathogen:</w:t>
      </w:r>
      <w:r w:rsidRPr="004650FA">
        <w:t xml:space="preserve">  A microbe or other organism that causes disease</w:t>
      </w:r>
      <w:r>
        <w:t>.</w:t>
      </w:r>
    </w:p>
    <w:p w:rsidR="002F5B63" w:rsidRPr="004650FA" w:rsidRDefault="002F5B63" w:rsidP="002F5B63">
      <w:r w:rsidRPr="004650FA">
        <w:rPr>
          <w:b/>
        </w:rPr>
        <w:t>Pathways:</w:t>
      </w:r>
      <w:r w:rsidRPr="004650FA">
        <w:t xml:space="preserve">  Natural and human</w:t>
      </w:r>
      <w:r w:rsidR="00EF29FA">
        <w:t xml:space="preserve"> transport</w:t>
      </w:r>
      <w:r w:rsidRPr="004650FA">
        <w:t xml:space="preserve"> connections that allow movement of species or their reproductive propagules from place to place.  </w:t>
      </w:r>
    </w:p>
    <w:p w:rsidR="002F5B63" w:rsidRPr="004650FA" w:rsidRDefault="002F5B63" w:rsidP="002F5B63">
      <w:r w:rsidRPr="004650FA">
        <w:rPr>
          <w:b/>
        </w:rPr>
        <w:t>Pioneer infestation</w:t>
      </w:r>
      <w:r w:rsidRPr="004650FA">
        <w:t>:  a small AIS colony that has spread to a new area from an established colony.</w:t>
      </w:r>
    </w:p>
    <w:p w:rsidR="002F5B63" w:rsidRPr="004650FA" w:rsidRDefault="002F5B63" w:rsidP="002F5B63">
      <w:r>
        <w:rPr>
          <w:b/>
        </w:rPr>
        <w:t>Prio</w:t>
      </w:r>
      <w:r w:rsidRPr="004650FA">
        <w:rPr>
          <w:b/>
        </w:rPr>
        <w:t>rity species</w:t>
      </w:r>
      <w:r w:rsidRPr="004650FA">
        <w:t xml:space="preserve">:  an AIS that is considered to be a significant threat to Arizona waters and is recommended for immediate or continued management action to minimize or eliminate their impact. Introduction of species may have an especially large impact on ecosystem function, endangered species, infrastructure, human health, etc. </w:t>
      </w:r>
    </w:p>
    <w:p w:rsidR="002F5B63" w:rsidRDefault="002F5B63" w:rsidP="002F5B63">
      <w:pPr>
        <w:spacing w:after="0" w:line="240" w:lineRule="auto"/>
      </w:pPr>
      <w:r w:rsidRPr="004650FA">
        <w:rPr>
          <w:b/>
        </w:rPr>
        <w:t>Vector</w:t>
      </w:r>
      <w:r w:rsidRPr="004650FA">
        <w:t xml:space="preserve">:  Vector is synonymous with “pathway,” see definition above.  As such, vector is defined </w:t>
      </w:r>
      <w:r>
        <w:t xml:space="preserve"> </w:t>
      </w:r>
      <w:r w:rsidRPr="004650FA">
        <w:t>more broadly in this report than in its narrower more common definition as a pathway solely for pathogens</w:t>
      </w:r>
      <w:r>
        <w:t>.</w:t>
      </w:r>
    </w:p>
    <w:p w:rsidR="002F5B63" w:rsidRPr="004650FA" w:rsidRDefault="002F5B63" w:rsidP="002F5B63">
      <w:pPr>
        <w:spacing w:after="0" w:line="240" w:lineRule="auto"/>
      </w:pPr>
    </w:p>
    <w:p w:rsidR="002F5B63" w:rsidRPr="009D72B3" w:rsidRDefault="002F5B63">
      <w:r w:rsidRPr="004650FA">
        <w:rPr>
          <w:b/>
        </w:rPr>
        <w:t>Watershed</w:t>
      </w:r>
      <w:r w:rsidRPr="004650FA">
        <w:t>:  a hydro</w:t>
      </w:r>
      <w:r>
        <w:t>lo</w:t>
      </w:r>
      <w:r w:rsidRPr="004650FA">
        <w:t>gically bound drainage basin including all living and nonliving components.</w:t>
      </w:r>
    </w:p>
    <w:p w:rsidR="003903FF" w:rsidRPr="00AF4C4A" w:rsidRDefault="00B54DB4" w:rsidP="00AF4C4A">
      <w:pPr>
        <w:spacing w:after="120" w:line="240" w:lineRule="auto"/>
        <w:rPr>
          <w:sz w:val="28"/>
          <w:szCs w:val="28"/>
        </w:rPr>
      </w:pPr>
      <w:r>
        <w:rPr>
          <w:b/>
          <w:bCs/>
          <w:sz w:val="28"/>
          <w:szCs w:val="28"/>
        </w:rPr>
        <w:br w:type="page"/>
      </w:r>
      <w:r w:rsidRPr="00AF4C4A">
        <w:rPr>
          <w:b/>
          <w:sz w:val="28"/>
          <w:szCs w:val="28"/>
          <w:u w:val="single"/>
        </w:rPr>
        <w:t>ACKNOWLEDG</w:t>
      </w:r>
      <w:r w:rsidR="00AF4C4A">
        <w:rPr>
          <w:b/>
          <w:sz w:val="28"/>
          <w:szCs w:val="28"/>
          <w:u w:val="single"/>
        </w:rPr>
        <w:t>E</w:t>
      </w:r>
      <w:r w:rsidRPr="00AF4C4A">
        <w:rPr>
          <w:b/>
          <w:sz w:val="28"/>
          <w:szCs w:val="28"/>
          <w:u w:val="single"/>
        </w:rPr>
        <w:t>MENTS</w:t>
      </w:r>
      <w:r w:rsidR="00720591">
        <w:rPr>
          <w:szCs w:val="24"/>
        </w:rPr>
        <w:t>:</w:t>
      </w:r>
      <w:r w:rsidR="003903FF">
        <w:rPr>
          <w:sz w:val="28"/>
          <w:szCs w:val="28"/>
        </w:rPr>
        <w:t xml:space="preserve"> </w:t>
      </w:r>
      <w:r w:rsidR="003903FF" w:rsidRPr="00AF4C4A">
        <w:rPr>
          <w:sz w:val="22"/>
        </w:rPr>
        <w:t>Several pers</w:t>
      </w:r>
      <w:r w:rsidR="00AF4C4A" w:rsidRPr="00AF4C4A">
        <w:rPr>
          <w:sz w:val="22"/>
        </w:rPr>
        <w:t xml:space="preserve">ons assisted in the writing and </w:t>
      </w:r>
      <w:r w:rsidR="003903FF" w:rsidRPr="00AF4C4A">
        <w:rPr>
          <w:sz w:val="22"/>
        </w:rPr>
        <w:t>editing of this</w:t>
      </w:r>
      <w:r w:rsidR="00AF4C4A" w:rsidRPr="00AF4C4A">
        <w:rPr>
          <w:sz w:val="22"/>
        </w:rPr>
        <w:t xml:space="preserve"> Report</w:t>
      </w:r>
      <w:r w:rsidR="003903FF" w:rsidRPr="00AF4C4A">
        <w:rPr>
          <w:sz w:val="22"/>
        </w:rPr>
        <w:t>.</w:t>
      </w:r>
    </w:p>
    <w:p w:rsidR="00AF4C4A" w:rsidRDefault="00AF4C4A" w:rsidP="00B54DB4">
      <w:pPr>
        <w:tabs>
          <w:tab w:val="center" w:pos="4680"/>
        </w:tabs>
        <w:rPr>
          <w:b/>
          <w:szCs w:val="24"/>
          <w:u w:val="single"/>
        </w:rPr>
      </w:pPr>
    </w:p>
    <w:p w:rsidR="00B54DB4" w:rsidRPr="003903FF" w:rsidRDefault="003903FF" w:rsidP="00B54DB4">
      <w:pPr>
        <w:tabs>
          <w:tab w:val="center" w:pos="4680"/>
        </w:tabs>
        <w:rPr>
          <w:b/>
          <w:szCs w:val="24"/>
          <w:u w:val="single"/>
        </w:rPr>
      </w:pPr>
      <w:r w:rsidRPr="003903FF">
        <w:rPr>
          <w:b/>
          <w:szCs w:val="24"/>
          <w:u w:val="single"/>
        </w:rPr>
        <w:t>University of Arizona</w:t>
      </w:r>
    </w:p>
    <w:p w:rsidR="00B54DB4" w:rsidRPr="003903FF" w:rsidRDefault="00B54DB4" w:rsidP="00B54DB4">
      <w:pPr>
        <w:rPr>
          <w:szCs w:val="24"/>
        </w:rPr>
      </w:pPr>
      <w:r w:rsidRPr="003903FF">
        <w:rPr>
          <w:szCs w:val="24"/>
        </w:rPr>
        <w:t xml:space="preserve">Dr. David Walker, graduate students Jacob Butler and Jessica Gwinn. </w:t>
      </w:r>
    </w:p>
    <w:p w:rsidR="00B54DB4" w:rsidRPr="003903FF" w:rsidRDefault="00B54DB4" w:rsidP="00B54DB4">
      <w:pPr>
        <w:rPr>
          <w:szCs w:val="24"/>
        </w:rPr>
      </w:pPr>
      <w:r w:rsidRPr="003903FF">
        <w:rPr>
          <w:szCs w:val="24"/>
        </w:rPr>
        <w:t xml:space="preserve">Dr. Kevin Fitzsimmons and graduate students Chad King, Sangho Choi, Carly Inkpen, and Kaolin Young. </w:t>
      </w:r>
    </w:p>
    <w:p w:rsidR="00B54DB4" w:rsidRPr="003903FF" w:rsidRDefault="00B54DB4" w:rsidP="00B54DB4">
      <w:pPr>
        <w:rPr>
          <w:b/>
          <w:szCs w:val="24"/>
          <w:u w:val="single"/>
        </w:rPr>
      </w:pPr>
      <w:r w:rsidRPr="003903FF">
        <w:rPr>
          <w:b/>
          <w:szCs w:val="24"/>
          <w:u w:val="single"/>
        </w:rPr>
        <w:t>Arizona Game and Fish Department</w:t>
      </w:r>
    </w:p>
    <w:p w:rsidR="00B54DB4" w:rsidRPr="003903FF" w:rsidRDefault="00B54DB4" w:rsidP="003903FF">
      <w:pPr>
        <w:spacing w:after="0" w:line="240" w:lineRule="auto"/>
        <w:rPr>
          <w:szCs w:val="24"/>
        </w:rPr>
      </w:pPr>
      <w:r w:rsidRPr="003903FF">
        <w:rPr>
          <w:szCs w:val="24"/>
        </w:rPr>
        <w:t>Tom McMahon, Invasive Species Program Coordinator; AISAC Facilitator</w:t>
      </w:r>
    </w:p>
    <w:p w:rsidR="00D80659" w:rsidRDefault="0054609D" w:rsidP="00D80659">
      <w:pPr>
        <w:spacing w:after="0"/>
        <w:ind w:firstLine="720"/>
        <w:rPr>
          <w:szCs w:val="24"/>
        </w:rPr>
      </w:pPr>
      <w:r w:rsidRPr="003903FF">
        <w:rPr>
          <w:szCs w:val="24"/>
        </w:rPr>
        <w:t>Kami Silverwood</w:t>
      </w:r>
      <w:r w:rsidR="003903FF" w:rsidRPr="003903FF">
        <w:rPr>
          <w:szCs w:val="24"/>
        </w:rPr>
        <w:t>, Aquatic Invasive Species Technician</w:t>
      </w:r>
    </w:p>
    <w:p w:rsidR="0054609D" w:rsidRPr="003903FF" w:rsidRDefault="0054609D" w:rsidP="00D80659">
      <w:pPr>
        <w:ind w:firstLine="720"/>
        <w:rPr>
          <w:szCs w:val="24"/>
        </w:rPr>
      </w:pPr>
      <w:r w:rsidRPr="003903FF">
        <w:rPr>
          <w:szCs w:val="24"/>
        </w:rPr>
        <w:t>Jami Kuzek, iMapInvasives</w:t>
      </w:r>
      <w:r w:rsidR="003B5276">
        <w:rPr>
          <w:szCs w:val="24"/>
        </w:rPr>
        <w:t xml:space="preserve"> Intern</w:t>
      </w:r>
      <w:r w:rsidR="003903FF" w:rsidRPr="003903FF">
        <w:rPr>
          <w:szCs w:val="24"/>
        </w:rPr>
        <w:t xml:space="preserve">; Heritage Data Management Systems. </w:t>
      </w:r>
    </w:p>
    <w:p w:rsidR="00B54DB4" w:rsidRPr="003903FF" w:rsidRDefault="00B54DB4" w:rsidP="00B54DB4">
      <w:pPr>
        <w:rPr>
          <w:b/>
          <w:szCs w:val="24"/>
          <w:u w:val="single"/>
        </w:rPr>
      </w:pPr>
      <w:r w:rsidRPr="003903FF">
        <w:rPr>
          <w:b/>
          <w:szCs w:val="24"/>
          <w:u w:val="single"/>
        </w:rPr>
        <w:t>United States Fish and Wildlife Service</w:t>
      </w:r>
    </w:p>
    <w:p w:rsidR="00B54DB4" w:rsidRPr="003903FF" w:rsidRDefault="00B54DB4" w:rsidP="00B54DB4">
      <w:pPr>
        <w:rPr>
          <w:szCs w:val="24"/>
        </w:rPr>
      </w:pPr>
      <w:r w:rsidRPr="003903FF">
        <w:rPr>
          <w:szCs w:val="24"/>
        </w:rPr>
        <w:t xml:space="preserve">Dr. David Britton, AIS Coordinator R2 FARC, USFWS </w:t>
      </w:r>
    </w:p>
    <w:p w:rsidR="00B54DB4" w:rsidRPr="003903FF" w:rsidRDefault="00B54DB4" w:rsidP="00B54DB4">
      <w:pPr>
        <w:rPr>
          <w:b/>
          <w:szCs w:val="24"/>
          <w:u w:val="single"/>
        </w:rPr>
      </w:pPr>
      <w:r w:rsidRPr="003903FF">
        <w:rPr>
          <w:b/>
          <w:szCs w:val="24"/>
          <w:u w:val="single"/>
        </w:rPr>
        <w:t>Arizona Department of Agriculture</w:t>
      </w:r>
    </w:p>
    <w:p w:rsidR="00B54DB4" w:rsidRPr="003903FF" w:rsidRDefault="00B54DB4" w:rsidP="00B54DB4">
      <w:pPr>
        <w:rPr>
          <w:szCs w:val="24"/>
        </w:rPr>
      </w:pPr>
      <w:r w:rsidRPr="003903FF">
        <w:rPr>
          <w:szCs w:val="24"/>
        </w:rPr>
        <w:t xml:space="preserve">Brian McGrew, Quarantine Program Coordinator, Plant Services Division; AISAC Facilitator  </w:t>
      </w:r>
    </w:p>
    <w:p w:rsidR="00B54DB4" w:rsidRPr="003903FF" w:rsidRDefault="003903FF" w:rsidP="00B54DB4">
      <w:pPr>
        <w:rPr>
          <w:b/>
          <w:szCs w:val="24"/>
          <w:u w:val="single"/>
        </w:rPr>
      </w:pPr>
      <w:r w:rsidRPr="003903FF">
        <w:rPr>
          <w:b/>
          <w:szCs w:val="24"/>
          <w:u w:val="single"/>
        </w:rPr>
        <w:t>AISAC</w:t>
      </w:r>
      <w:r w:rsidR="00B54DB4" w:rsidRPr="003903FF">
        <w:rPr>
          <w:b/>
          <w:szCs w:val="24"/>
          <w:u w:val="single"/>
        </w:rPr>
        <w:t xml:space="preserve"> – Coordination and Funding Task Team</w:t>
      </w:r>
    </w:p>
    <w:p w:rsidR="00B54DB4" w:rsidRPr="003903FF" w:rsidRDefault="00B54DB4" w:rsidP="00B54DB4">
      <w:pPr>
        <w:rPr>
          <w:szCs w:val="24"/>
        </w:rPr>
      </w:pPr>
      <w:r w:rsidRPr="003903FF">
        <w:rPr>
          <w:szCs w:val="24"/>
        </w:rPr>
        <w:t>Rory Aikens (Arizona Game and Fish Department)</w:t>
      </w:r>
    </w:p>
    <w:p w:rsidR="00B54DB4" w:rsidRPr="003903FF" w:rsidRDefault="00B54DB4" w:rsidP="00B54DB4">
      <w:pPr>
        <w:rPr>
          <w:szCs w:val="24"/>
        </w:rPr>
      </w:pPr>
      <w:r w:rsidRPr="003903FF">
        <w:rPr>
          <w:szCs w:val="24"/>
        </w:rPr>
        <w:t>Dr. John Brock (Arizona State University, retired)</w:t>
      </w:r>
    </w:p>
    <w:p w:rsidR="00B54DB4" w:rsidRPr="003903FF" w:rsidRDefault="00B54DB4" w:rsidP="00B54DB4">
      <w:pPr>
        <w:rPr>
          <w:szCs w:val="24"/>
        </w:rPr>
      </w:pPr>
      <w:r w:rsidRPr="003903FF">
        <w:rPr>
          <w:szCs w:val="24"/>
        </w:rPr>
        <w:t>Glenn Fahringer (Private Consultant)</w:t>
      </w:r>
    </w:p>
    <w:p w:rsidR="00B54DB4" w:rsidRPr="003903FF" w:rsidRDefault="00B54DB4" w:rsidP="00B54DB4">
      <w:pPr>
        <w:rPr>
          <w:szCs w:val="24"/>
        </w:rPr>
      </w:pPr>
      <w:r w:rsidRPr="003903FF">
        <w:rPr>
          <w:szCs w:val="24"/>
        </w:rPr>
        <w:t>Brian Moorhead (Salt River Project)</w:t>
      </w:r>
    </w:p>
    <w:p w:rsidR="00B54DB4" w:rsidRPr="003903FF" w:rsidRDefault="00B54DB4" w:rsidP="00B54DB4">
      <w:pPr>
        <w:rPr>
          <w:szCs w:val="24"/>
        </w:rPr>
      </w:pPr>
      <w:r w:rsidRPr="003903FF">
        <w:rPr>
          <w:szCs w:val="24"/>
        </w:rPr>
        <w:t>Dr. Francis Ed Northam (SW Vegetation Mgmt)</w:t>
      </w:r>
    </w:p>
    <w:p w:rsidR="00B54DB4" w:rsidRPr="003903FF" w:rsidRDefault="00B54DB4" w:rsidP="00B54DB4">
      <w:pPr>
        <w:rPr>
          <w:szCs w:val="24"/>
        </w:rPr>
      </w:pPr>
      <w:r w:rsidRPr="003903FF">
        <w:rPr>
          <w:szCs w:val="24"/>
        </w:rPr>
        <w:t>Chantel O’Brien  (Arizona Game and Fish Department)</w:t>
      </w:r>
    </w:p>
    <w:p w:rsidR="00B54DB4" w:rsidRPr="003903FF" w:rsidRDefault="00B54DB4" w:rsidP="00B54DB4">
      <w:pPr>
        <w:rPr>
          <w:szCs w:val="24"/>
        </w:rPr>
      </w:pPr>
      <w:r w:rsidRPr="003903FF">
        <w:rPr>
          <w:szCs w:val="24"/>
        </w:rPr>
        <w:t>Larry Riley (Arizona Game and Fish Department</w:t>
      </w:r>
    </w:p>
    <w:p w:rsidR="00B54DB4" w:rsidRPr="003903FF" w:rsidRDefault="00B54DB4" w:rsidP="00B54DB4">
      <w:pPr>
        <w:rPr>
          <w:szCs w:val="24"/>
        </w:rPr>
      </w:pPr>
      <w:r w:rsidRPr="003903FF">
        <w:rPr>
          <w:szCs w:val="24"/>
        </w:rPr>
        <w:t>Kai Umeda (University of Arizona, Cooperative Extension)</w:t>
      </w:r>
    </w:p>
    <w:p w:rsidR="00B54DB4" w:rsidRDefault="00B54DB4" w:rsidP="00B54DB4">
      <w:pPr>
        <w:rPr>
          <w:szCs w:val="24"/>
        </w:rPr>
      </w:pPr>
      <w:r w:rsidRPr="003903FF">
        <w:rPr>
          <w:szCs w:val="24"/>
        </w:rPr>
        <w:t>Doug Witte (Arizona State Land Department)</w:t>
      </w:r>
    </w:p>
    <w:p w:rsidR="003903FF" w:rsidRPr="003903FF" w:rsidRDefault="003903FF" w:rsidP="00AF4C4A">
      <w:pPr>
        <w:ind w:left="720"/>
        <w:rPr>
          <w:szCs w:val="24"/>
        </w:rPr>
      </w:pPr>
      <w:r w:rsidRPr="003903FF">
        <w:rPr>
          <w:szCs w:val="24"/>
        </w:rPr>
        <w:t xml:space="preserve">Also, the Connecticut, California, and New Mexico ANS plans were of great assistance as reference points when constructing the Arizona plan. </w:t>
      </w:r>
    </w:p>
    <w:p w:rsidR="000433D0" w:rsidRDefault="000433D0">
      <w:pPr>
        <w:rPr>
          <w:szCs w:val="24"/>
        </w:rPr>
      </w:pPr>
      <w:r>
        <w:rPr>
          <w:szCs w:val="24"/>
        </w:rPr>
        <w:br w:type="page"/>
      </w:r>
    </w:p>
    <w:p w:rsidR="002F5B63" w:rsidRPr="00A515AF" w:rsidRDefault="003903FF" w:rsidP="002F5B63">
      <w:pPr>
        <w:rPr>
          <w:rFonts w:cs="Times New Roman"/>
          <w:b/>
          <w:sz w:val="28"/>
          <w:szCs w:val="28"/>
        </w:rPr>
      </w:pPr>
      <w:r w:rsidRPr="00AF4C4A">
        <w:rPr>
          <w:b/>
          <w:bCs/>
          <w:sz w:val="28"/>
          <w:szCs w:val="28"/>
          <w:u w:val="single"/>
        </w:rPr>
        <w:t>A</w:t>
      </w:r>
      <w:r w:rsidR="002F5B63" w:rsidRPr="00AF4C4A">
        <w:rPr>
          <w:b/>
          <w:bCs/>
          <w:sz w:val="28"/>
          <w:szCs w:val="28"/>
          <w:u w:val="single"/>
        </w:rPr>
        <w:t>PPENDIX A</w:t>
      </w:r>
      <w:r w:rsidR="002F5B63" w:rsidRPr="00720591">
        <w:rPr>
          <w:b/>
          <w:bCs/>
          <w:szCs w:val="24"/>
        </w:rPr>
        <w:t>:</w:t>
      </w:r>
      <w:r w:rsidR="002F5B63" w:rsidRPr="002B6836">
        <w:rPr>
          <w:b/>
          <w:bCs/>
          <w:sz w:val="28"/>
          <w:szCs w:val="28"/>
        </w:rPr>
        <w:t xml:space="preserve"> </w:t>
      </w:r>
      <w:r w:rsidR="002F5B63" w:rsidRPr="00720591">
        <w:rPr>
          <w:b/>
          <w:bCs/>
          <w:szCs w:val="24"/>
        </w:rPr>
        <w:t>Freshwater non</w:t>
      </w:r>
      <w:r w:rsidRPr="00720591">
        <w:rPr>
          <w:b/>
          <w:bCs/>
          <w:szCs w:val="24"/>
        </w:rPr>
        <w:t>-</w:t>
      </w:r>
      <w:r w:rsidR="008D1B03" w:rsidRPr="00720591">
        <w:rPr>
          <w:b/>
          <w:bCs/>
          <w:szCs w:val="24"/>
        </w:rPr>
        <w:t xml:space="preserve">indigenous </w:t>
      </w:r>
      <w:r w:rsidR="002F5B63" w:rsidRPr="00720591">
        <w:rPr>
          <w:b/>
          <w:bCs/>
          <w:szCs w:val="24"/>
        </w:rPr>
        <w:t>animals in Arizona</w:t>
      </w:r>
    </w:p>
    <w:p w:rsidR="002F5B63" w:rsidRPr="002B6836" w:rsidRDefault="002F5B63" w:rsidP="002F5B63">
      <w:pPr>
        <w:rPr>
          <w:color w:val="000000" w:themeColor="text1"/>
        </w:rPr>
      </w:pPr>
      <w:r w:rsidRPr="002B6836">
        <w:rPr>
          <w:color w:val="000000" w:themeColor="text1"/>
        </w:rPr>
        <w:t xml:space="preserve">Listed species are restricted by </w:t>
      </w:r>
      <w:r w:rsidRPr="003903FF">
        <w:rPr>
          <w:bCs/>
        </w:rPr>
        <w:t>ARTICLE 4. LIVE WILDLIFE, R12-4-406</w:t>
      </w:r>
      <w:r w:rsidRPr="002B6836">
        <w:rPr>
          <w:bCs/>
          <w:color w:val="000000" w:themeColor="text1"/>
        </w:rPr>
        <w:t>.</w:t>
      </w:r>
    </w:p>
    <w:p w:rsidR="002F5B63" w:rsidRPr="002B6836" w:rsidRDefault="002F5B63" w:rsidP="002F5B63">
      <w:pPr>
        <w:rPr>
          <w:bCs/>
          <w:color w:val="000000" w:themeColor="text1"/>
        </w:rPr>
      </w:pPr>
      <w:r w:rsidRPr="002B6836">
        <w:rPr>
          <w:bCs/>
          <w:color w:val="000000" w:themeColor="text1"/>
        </w:rPr>
        <w:t>Restricted Live Wildlife</w:t>
      </w:r>
    </w:p>
    <w:p w:rsidR="002F5B63" w:rsidRPr="002B6836" w:rsidRDefault="002F5B63" w:rsidP="002F5B63">
      <w:pPr>
        <w:rPr>
          <w:color w:val="000000" w:themeColor="text1"/>
        </w:rPr>
      </w:pPr>
      <w:r w:rsidRPr="002B6836">
        <w:rPr>
          <w:b/>
          <w:color w:val="000000" w:themeColor="text1"/>
        </w:rPr>
        <w:t>Freshwater Animal Species of Concern</w:t>
      </w:r>
    </w:p>
    <w:p w:rsidR="002F5B63" w:rsidRPr="002B6836" w:rsidRDefault="000F16DD" w:rsidP="002F5B63">
      <w:pPr>
        <w:rPr>
          <w:color w:val="000000" w:themeColor="text1"/>
        </w:rPr>
      </w:pPr>
      <w:r>
        <w:rPr>
          <w:noProof/>
          <w:color w:val="000000" w:themeColor="text1"/>
        </w:rPr>
        <mc:AlternateContent>
          <mc:Choice Requires="wps">
            <w:drawing>
              <wp:anchor distT="4294967292" distB="4294967292" distL="114300" distR="114300" simplePos="0" relativeHeight="251662336" behindDoc="0" locked="0" layoutInCell="0" allowOverlap="1">
                <wp:simplePos x="0" y="0"/>
                <wp:positionH relativeFrom="column">
                  <wp:posOffset>91440</wp:posOffset>
                </wp:positionH>
                <wp:positionV relativeFrom="paragraph">
                  <wp:posOffset>22859</wp:posOffset>
                </wp:positionV>
                <wp:extent cx="5760720" cy="0"/>
                <wp:effectExtent l="0" t="19050" r="11430" b="3810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2pt,1.8pt" to="46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N0HAIAADs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" o:allowincell="f" strokeweight="4.5pt">
                <v:stroke linestyle="thickThin"/>
              </v:line>
            </w:pict>
          </mc:Fallback>
        </mc:AlternateContent>
      </w:r>
    </w:p>
    <w:p w:rsidR="002F5B63" w:rsidRPr="002B6836" w:rsidRDefault="002F5B63" w:rsidP="002F5B63">
      <w:pPr>
        <w:rPr>
          <w:color w:val="000000" w:themeColor="text1"/>
        </w:rPr>
      </w:pPr>
      <w:r w:rsidRPr="002B6836">
        <w:rPr>
          <w:color w:val="000000" w:themeColor="text1"/>
        </w:rPr>
        <w:tab/>
        <w:t>Common name</w:t>
      </w:r>
      <w:r w:rsidRPr="002B6836">
        <w:rPr>
          <w:color w:val="000000" w:themeColor="text1"/>
        </w:rPr>
        <w:tab/>
      </w:r>
      <w:r w:rsidRPr="002B6836">
        <w:rPr>
          <w:color w:val="000000" w:themeColor="text1"/>
        </w:rPr>
        <w:tab/>
      </w:r>
      <w:r w:rsidRPr="002B6836">
        <w:rPr>
          <w:color w:val="000000" w:themeColor="text1"/>
        </w:rPr>
        <w:tab/>
      </w:r>
      <w:r w:rsidRPr="002B6836">
        <w:rPr>
          <w:color w:val="000000" w:themeColor="text1"/>
        </w:rPr>
        <w:tab/>
        <w:t>Species name</w:t>
      </w:r>
    </w:p>
    <w:p w:rsidR="002F5B63" w:rsidRPr="002B6836" w:rsidRDefault="000F16DD" w:rsidP="002F5B63">
      <w:pPr>
        <w:rPr>
          <w:color w:val="000000" w:themeColor="text1"/>
          <w:highlight w:val="green"/>
        </w:rPr>
      </w:pPr>
      <w:r>
        <w:rPr>
          <w:noProof/>
          <w:color w:val="000000" w:themeColor="text1"/>
        </w:rPr>
        <mc:AlternateContent>
          <mc:Choice Requires="wps">
            <w:drawing>
              <wp:anchor distT="4294967292" distB="4294967292" distL="114300" distR="114300" simplePos="0" relativeHeight="251663360" behindDoc="0" locked="0" layoutInCell="0" allowOverlap="1">
                <wp:simplePos x="0" y="0"/>
                <wp:positionH relativeFrom="column">
                  <wp:posOffset>91440</wp:posOffset>
                </wp:positionH>
                <wp:positionV relativeFrom="paragraph">
                  <wp:posOffset>67309</wp:posOffset>
                </wp:positionV>
                <wp:extent cx="5760720" cy="0"/>
                <wp:effectExtent l="0" t="19050" r="11430" b="3810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2pt,5.3pt" to="460.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" o:allowincell="f" strokeweight="4.5pt">
                <v:stroke linestyle="thinThick"/>
              </v:line>
            </w:pict>
          </mc:Fallback>
        </mc:AlternateContent>
      </w:r>
    </w:p>
    <w:p w:rsidR="002F5B63" w:rsidRPr="002B6836" w:rsidRDefault="002F5B63" w:rsidP="009D72B3">
      <w:pPr>
        <w:spacing w:after="0" w:line="240" w:lineRule="auto"/>
        <w:rPr>
          <w:color w:val="000000" w:themeColor="text1"/>
        </w:rPr>
      </w:pPr>
      <w:r w:rsidRPr="002B6836">
        <w:rPr>
          <w:color w:val="000000" w:themeColor="text1"/>
        </w:rPr>
        <w:t>Reptiles</w:t>
      </w:r>
    </w:p>
    <w:p w:rsidR="002F5B63" w:rsidRPr="002B6836" w:rsidRDefault="002F5B63" w:rsidP="009D72B3">
      <w:pPr>
        <w:tabs>
          <w:tab w:val="left" w:pos="0"/>
        </w:tabs>
        <w:spacing w:after="0" w:line="240" w:lineRule="auto"/>
        <w:rPr>
          <w:snapToGrid w:val="0"/>
          <w:color w:val="000000" w:themeColor="text1"/>
          <w:szCs w:val="20"/>
        </w:rPr>
      </w:pPr>
      <w:r w:rsidRPr="002B6836">
        <w:rPr>
          <w:rFonts w:ascii="Courier New" w:hAnsi="Courier New"/>
          <w:snapToGrid w:val="0"/>
          <w:color w:val="000000" w:themeColor="text1"/>
          <w:sz w:val="20"/>
          <w:szCs w:val="20"/>
        </w:rPr>
        <w:tab/>
      </w:r>
      <w:r>
        <w:rPr>
          <w:snapToGrid w:val="0"/>
          <w:color w:val="000000" w:themeColor="text1"/>
          <w:szCs w:val="20"/>
        </w:rPr>
        <w:t>C</w:t>
      </w:r>
      <w:r w:rsidRPr="002B6836">
        <w:rPr>
          <w:snapToGrid w:val="0"/>
          <w:color w:val="000000" w:themeColor="text1"/>
          <w:szCs w:val="20"/>
        </w:rPr>
        <w:t>aimans</w:t>
      </w:r>
    </w:p>
    <w:p w:rsidR="002F5B63" w:rsidRPr="002B6836" w:rsidRDefault="002F5B63" w:rsidP="009D72B3">
      <w:pPr>
        <w:tabs>
          <w:tab w:val="left" w:pos="0"/>
        </w:tabs>
        <w:spacing w:after="0" w:line="240" w:lineRule="auto"/>
        <w:rPr>
          <w:snapToGrid w:val="0"/>
          <w:color w:val="000000" w:themeColor="text1"/>
          <w:szCs w:val="20"/>
        </w:rPr>
      </w:pPr>
      <w:r w:rsidRPr="002B6836">
        <w:rPr>
          <w:snapToGrid w:val="0"/>
          <w:color w:val="000000" w:themeColor="text1"/>
          <w:szCs w:val="20"/>
        </w:rPr>
        <w:tab/>
      </w:r>
      <w:r>
        <w:rPr>
          <w:snapToGrid w:val="0"/>
          <w:color w:val="000000" w:themeColor="text1"/>
          <w:szCs w:val="20"/>
        </w:rPr>
        <w:t>C</w:t>
      </w:r>
      <w:r w:rsidRPr="002B6836">
        <w:rPr>
          <w:snapToGrid w:val="0"/>
          <w:color w:val="000000" w:themeColor="text1"/>
          <w:szCs w:val="20"/>
        </w:rPr>
        <w:t>rocodiles</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all species of order Crocodylia</w:t>
      </w:r>
    </w:p>
    <w:p w:rsidR="002F5B63" w:rsidRPr="002B6836" w:rsidRDefault="002F5B63" w:rsidP="009D72B3">
      <w:pPr>
        <w:tabs>
          <w:tab w:val="left" w:pos="0"/>
        </w:tabs>
        <w:spacing w:after="0" w:line="240" w:lineRule="auto"/>
        <w:rPr>
          <w:snapToGrid w:val="0"/>
          <w:color w:val="000000" w:themeColor="text1"/>
          <w:szCs w:val="20"/>
        </w:rPr>
      </w:pPr>
      <w:r w:rsidRPr="002B6836">
        <w:rPr>
          <w:snapToGrid w:val="0"/>
          <w:color w:val="000000" w:themeColor="text1"/>
          <w:szCs w:val="20"/>
        </w:rPr>
        <w:tab/>
      </w:r>
      <w:r>
        <w:rPr>
          <w:snapToGrid w:val="0"/>
          <w:color w:val="000000" w:themeColor="text1"/>
          <w:szCs w:val="20"/>
        </w:rPr>
        <w:t>A</w:t>
      </w:r>
      <w:r w:rsidRPr="002B6836">
        <w:rPr>
          <w:snapToGrid w:val="0"/>
          <w:color w:val="000000" w:themeColor="text1"/>
          <w:szCs w:val="20"/>
        </w:rPr>
        <w:t>lligators</w:t>
      </w:r>
    </w:p>
    <w:p w:rsidR="002F5B63" w:rsidRPr="002B6836" w:rsidRDefault="002F5B63" w:rsidP="009D72B3">
      <w:pPr>
        <w:spacing w:after="0" w:line="240" w:lineRule="auto"/>
        <w:rPr>
          <w:color w:val="000000" w:themeColor="text1"/>
        </w:rPr>
      </w:pPr>
      <w:r w:rsidRPr="002B6836">
        <w:rPr>
          <w:color w:val="000000" w:themeColor="text1"/>
        </w:rPr>
        <w:tab/>
      </w:r>
      <w:r>
        <w:rPr>
          <w:color w:val="000000" w:themeColor="text1"/>
        </w:rPr>
        <w:t>S</w:t>
      </w:r>
      <w:r w:rsidRPr="002B6836">
        <w:rPr>
          <w:color w:val="000000" w:themeColor="text1"/>
        </w:rPr>
        <w:t>napping turtles</w:t>
      </w:r>
      <w:r w:rsidRPr="002B6836">
        <w:rPr>
          <w:color w:val="000000" w:themeColor="text1"/>
        </w:rPr>
        <w:tab/>
      </w:r>
      <w:r w:rsidRPr="002B6836">
        <w:rPr>
          <w:color w:val="000000" w:themeColor="text1"/>
        </w:rPr>
        <w:tab/>
      </w:r>
      <w:r w:rsidRPr="002B6836">
        <w:rPr>
          <w:color w:val="000000" w:themeColor="text1"/>
        </w:rPr>
        <w:tab/>
        <w:t>all species of the family Chylydridae</w:t>
      </w:r>
    </w:p>
    <w:p w:rsidR="002F5B63" w:rsidRPr="002B6836" w:rsidRDefault="002F5B63" w:rsidP="009D72B3">
      <w:pPr>
        <w:spacing w:after="0" w:line="240" w:lineRule="auto"/>
        <w:rPr>
          <w:color w:val="000000" w:themeColor="text1"/>
        </w:rPr>
      </w:pPr>
      <w:r w:rsidRPr="002B6836">
        <w:rPr>
          <w:color w:val="000000" w:themeColor="text1"/>
        </w:rPr>
        <w:tab/>
      </w:r>
      <w:r>
        <w:rPr>
          <w:color w:val="000000" w:themeColor="text1"/>
        </w:rPr>
        <w:t>S</w:t>
      </w:r>
      <w:r w:rsidRPr="002B6836">
        <w:rPr>
          <w:color w:val="000000" w:themeColor="text1"/>
        </w:rPr>
        <w:t>ea snakes</w:t>
      </w:r>
      <w:r w:rsidRPr="002B6836">
        <w:rPr>
          <w:color w:val="000000" w:themeColor="text1"/>
        </w:rPr>
        <w:tab/>
      </w:r>
      <w:r w:rsidRPr="002B6836">
        <w:rPr>
          <w:color w:val="000000" w:themeColor="text1"/>
        </w:rPr>
        <w:tab/>
      </w:r>
      <w:r w:rsidRPr="002B6836">
        <w:rPr>
          <w:color w:val="000000" w:themeColor="text1"/>
        </w:rPr>
        <w:tab/>
      </w:r>
      <w:r w:rsidRPr="002B6836">
        <w:rPr>
          <w:color w:val="000000" w:themeColor="text1"/>
        </w:rPr>
        <w:tab/>
        <w:t>all species of the family Hydrophiidae</w:t>
      </w:r>
    </w:p>
    <w:p w:rsidR="002F5B63" w:rsidRPr="002B6836" w:rsidRDefault="002F5B63" w:rsidP="009D72B3">
      <w:pPr>
        <w:spacing w:after="0" w:line="240" w:lineRule="auto"/>
        <w:rPr>
          <w:color w:val="000000" w:themeColor="text1"/>
          <w:highlight w:val="green"/>
        </w:rPr>
      </w:pPr>
    </w:p>
    <w:p w:rsidR="002F5B63" w:rsidRPr="002B6836" w:rsidRDefault="002F5B63" w:rsidP="009D72B3">
      <w:pPr>
        <w:spacing w:after="0" w:line="240" w:lineRule="auto"/>
        <w:rPr>
          <w:color w:val="000000" w:themeColor="text1"/>
        </w:rPr>
      </w:pPr>
      <w:r w:rsidRPr="002B6836">
        <w:rPr>
          <w:color w:val="000000" w:themeColor="text1"/>
        </w:rPr>
        <w:t>Amphibians</w:t>
      </w:r>
    </w:p>
    <w:p w:rsidR="002F5B63" w:rsidRPr="002B6836" w:rsidRDefault="002F5B63" w:rsidP="009D72B3">
      <w:pPr>
        <w:tabs>
          <w:tab w:val="left" w:pos="-1440"/>
          <w:tab w:val="left" w:pos="-180"/>
          <w:tab w:val="left" w:pos="0"/>
        </w:tabs>
        <w:spacing w:after="0" w:line="240" w:lineRule="auto"/>
        <w:rPr>
          <w:i/>
          <w:snapToGrid w:val="0"/>
          <w:color w:val="000000" w:themeColor="text1"/>
          <w:szCs w:val="20"/>
        </w:rPr>
      </w:pPr>
      <w:r w:rsidRPr="002B6836">
        <w:rPr>
          <w:snapToGrid w:val="0"/>
          <w:color w:val="000000" w:themeColor="text1"/>
          <w:szCs w:val="20"/>
        </w:rPr>
        <w:tab/>
      </w:r>
      <w:r>
        <w:rPr>
          <w:snapToGrid w:val="0"/>
          <w:color w:val="000000" w:themeColor="text1"/>
          <w:szCs w:val="20"/>
        </w:rPr>
        <w:t>C</w:t>
      </w:r>
      <w:r w:rsidRPr="002B6836">
        <w:rPr>
          <w:snapToGrid w:val="0"/>
          <w:color w:val="000000" w:themeColor="text1"/>
          <w:szCs w:val="20"/>
        </w:rPr>
        <w:t>lawed frogs</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all species of the genus Xenopus</w:t>
      </w:r>
    </w:p>
    <w:p w:rsidR="002F5B63" w:rsidRPr="002B6836" w:rsidRDefault="002F5B63" w:rsidP="009D72B3">
      <w:pPr>
        <w:tabs>
          <w:tab w:val="left" w:pos="0"/>
        </w:tabs>
        <w:spacing w:after="0" w:line="240" w:lineRule="auto"/>
        <w:rPr>
          <w:i/>
          <w:snapToGrid w:val="0"/>
          <w:color w:val="000000" w:themeColor="text1"/>
          <w:szCs w:val="20"/>
        </w:rPr>
      </w:pPr>
      <w:r w:rsidRPr="002B6836">
        <w:rPr>
          <w:snapToGrid w:val="0"/>
          <w:color w:val="000000" w:themeColor="text1"/>
          <w:szCs w:val="20"/>
        </w:rPr>
        <w:tab/>
      </w:r>
      <w:r>
        <w:rPr>
          <w:snapToGrid w:val="0"/>
          <w:color w:val="000000" w:themeColor="text1"/>
          <w:szCs w:val="20"/>
        </w:rPr>
        <w:t>G</w:t>
      </w:r>
      <w:r w:rsidRPr="002B6836">
        <w:rPr>
          <w:snapToGrid w:val="0"/>
          <w:color w:val="000000" w:themeColor="text1"/>
          <w:szCs w:val="20"/>
        </w:rPr>
        <w:t>iant or marine toads</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i/>
          <w:snapToGrid w:val="0"/>
          <w:color w:val="000000" w:themeColor="text1"/>
          <w:szCs w:val="20"/>
        </w:rPr>
        <w:t xml:space="preserve">Bufo horribilis, Bufo marinus, Bufo </w:t>
      </w:r>
    </w:p>
    <w:p w:rsidR="002F5B63" w:rsidRPr="002B6836" w:rsidRDefault="002F5B63" w:rsidP="009D72B3">
      <w:pPr>
        <w:tabs>
          <w:tab w:val="left" w:pos="0"/>
        </w:tabs>
        <w:spacing w:after="0" w:line="240" w:lineRule="auto"/>
        <w:rPr>
          <w:snapToGrid w:val="0"/>
          <w:color w:val="000000" w:themeColor="text1"/>
          <w:szCs w:val="20"/>
        </w:rPr>
      </w:pPr>
      <w:r w:rsidRPr="002B6836">
        <w:rPr>
          <w:i/>
          <w:snapToGrid w:val="0"/>
          <w:color w:val="000000" w:themeColor="text1"/>
          <w:szCs w:val="20"/>
        </w:rPr>
        <w:tab/>
      </w:r>
      <w:r w:rsidRPr="002B6836">
        <w:rPr>
          <w:i/>
          <w:snapToGrid w:val="0"/>
          <w:color w:val="000000" w:themeColor="text1"/>
          <w:szCs w:val="20"/>
        </w:rPr>
        <w:tab/>
      </w:r>
      <w:r w:rsidRPr="002B6836">
        <w:rPr>
          <w:i/>
          <w:snapToGrid w:val="0"/>
          <w:color w:val="000000" w:themeColor="text1"/>
          <w:szCs w:val="20"/>
        </w:rPr>
        <w:tab/>
      </w:r>
      <w:r w:rsidRPr="002B6836">
        <w:rPr>
          <w:i/>
          <w:snapToGrid w:val="0"/>
          <w:color w:val="000000" w:themeColor="text1"/>
          <w:szCs w:val="20"/>
        </w:rPr>
        <w:tab/>
      </w:r>
      <w:r w:rsidRPr="002B6836">
        <w:rPr>
          <w:i/>
          <w:snapToGrid w:val="0"/>
          <w:color w:val="000000" w:themeColor="text1"/>
          <w:szCs w:val="20"/>
        </w:rPr>
        <w:tab/>
      </w:r>
      <w:r w:rsidRPr="002B6836">
        <w:rPr>
          <w:i/>
          <w:snapToGrid w:val="0"/>
          <w:color w:val="000000" w:themeColor="text1"/>
          <w:szCs w:val="20"/>
        </w:rPr>
        <w:tab/>
      </w:r>
      <w:r w:rsidRPr="002B6836">
        <w:rPr>
          <w:i/>
          <w:snapToGrid w:val="0"/>
          <w:color w:val="000000" w:themeColor="text1"/>
          <w:szCs w:val="20"/>
        </w:rPr>
        <w:tab/>
        <w:t>paracnemis</w:t>
      </w:r>
      <w:r w:rsidRPr="002B6836">
        <w:rPr>
          <w:snapToGrid w:val="0"/>
          <w:color w:val="000000" w:themeColor="text1"/>
          <w:szCs w:val="20"/>
        </w:rPr>
        <w:t xml:space="preserve"> </w:t>
      </w:r>
    </w:p>
    <w:p w:rsidR="002F5B63" w:rsidRPr="002B6836" w:rsidRDefault="002F5B63" w:rsidP="009D72B3">
      <w:pPr>
        <w:tabs>
          <w:tab w:val="left" w:pos="0"/>
        </w:tabs>
        <w:spacing w:after="0" w:line="240" w:lineRule="auto"/>
        <w:rPr>
          <w:snapToGrid w:val="0"/>
          <w:color w:val="000000" w:themeColor="text1"/>
          <w:szCs w:val="20"/>
        </w:rPr>
      </w:pPr>
      <w:r>
        <w:rPr>
          <w:snapToGrid w:val="0"/>
          <w:color w:val="000000" w:themeColor="text1"/>
          <w:szCs w:val="20"/>
        </w:rPr>
        <w:tab/>
        <w:t>B</w:t>
      </w:r>
      <w:r w:rsidRPr="002B6836">
        <w:rPr>
          <w:snapToGrid w:val="0"/>
          <w:color w:val="000000" w:themeColor="text1"/>
          <w:szCs w:val="20"/>
        </w:rPr>
        <w:t>ullfrogs</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all species of genus Rana</w:t>
      </w:r>
    </w:p>
    <w:p w:rsidR="002F5B63" w:rsidRPr="002B6836" w:rsidRDefault="002F5B63" w:rsidP="009D72B3">
      <w:pPr>
        <w:tabs>
          <w:tab w:val="left" w:pos="0"/>
        </w:tabs>
        <w:spacing w:after="0" w:line="240" w:lineRule="auto"/>
        <w:rPr>
          <w:snapToGrid w:val="0"/>
          <w:color w:val="000000" w:themeColor="text1"/>
          <w:szCs w:val="20"/>
          <w:highlight w:val="green"/>
        </w:rPr>
      </w:pPr>
    </w:p>
    <w:p w:rsidR="002F5B63" w:rsidRPr="002B6836" w:rsidRDefault="002F5B63" w:rsidP="009D72B3">
      <w:pPr>
        <w:tabs>
          <w:tab w:val="left" w:pos="0"/>
        </w:tabs>
        <w:spacing w:after="0" w:line="240" w:lineRule="auto"/>
        <w:rPr>
          <w:snapToGrid w:val="0"/>
          <w:color w:val="000000" w:themeColor="text1"/>
          <w:szCs w:val="20"/>
        </w:rPr>
      </w:pPr>
      <w:r w:rsidRPr="002B6836">
        <w:rPr>
          <w:snapToGrid w:val="0"/>
          <w:color w:val="000000" w:themeColor="text1"/>
          <w:szCs w:val="20"/>
        </w:rPr>
        <w:t xml:space="preserve">Fish </w:t>
      </w:r>
    </w:p>
    <w:p w:rsidR="002F5B63" w:rsidRPr="002B6836" w:rsidRDefault="002F5B63" w:rsidP="009D72B3">
      <w:pPr>
        <w:tabs>
          <w:tab w:val="left" w:pos="0"/>
        </w:tabs>
        <w:spacing w:after="0" w:line="240" w:lineRule="auto"/>
        <w:rPr>
          <w:i/>
          <w:snapToGrid w:val="0"/>
          <w:color w:val="000000" w:themeColor="text1"/>
          <w:szCs w:val="20"/>
        </w:rPr>
      </w:pPr>
      <w:r w:rsidRPr="002B6836">
        <w:rPr>
          <w:snapToGrid w:val="0"/>
          <w:color w:val="000000" w:themeColor="text1"/>
          <w:szCs w:val="20"/>
        </w:rPr>
        <w:tab/>
      </w:r>
    </w:p>
    <w:p w:rsidR="002F5B63" w:rsidRPr="002B6836" w:rsidRDefault="002F5B63" w:rsidP="009D72B3">
      <w:pPr>
        <w:tabs>
          <w:tab w:val="left" w:pos="0"/>
        </w:tabs>
        <w:spacing w:after="0" w:line="240" w:lineRule="auto"/>
        <w:rPr>
          <w:i/>
          <w:snapToGrid w:val="0"/>
          <w:color w:val="000000" w:themeColor="text1"/>
          <w:szCs w:val="20"/>
        </w:rPr>
      </w:pPr>
      <w:r w:rsidRPr="002B6836">
        <w:rPr>
          <w:snapToGrid w:val="0"/>
          <w:color w:val="000000" w:themeColor="text1"/>
          <w:szCs w:val="20"/>
        </w:rPr>
        <w:tab/>
        <w:t xml:space="preserve">Arctic grayling </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i/>
          <w:snapToGrid w:val="0"/>
          <w:color w:val="000000" w:themeColor="text1"/>
          <w:szCs w:val="20"/>
        </w:rPr>
        <w:t xml:space="preserve">Thymallus arcticus </w:t>
      </w:r>
    </w:p>
    <w:p w:rsidR="002F5B63" w:rsidRPr="002B6836" w:rsidRDefault="002F5B63" w:rsidP="009D72B3">
      <w:pPr>
        <w:tabs>
          <w:tab w:val="left" w:pos="0"/>
        </w:tabs>
        <w:spacing w:after="0" w:line="240" w:lineRule="auto"/>
        <w:ind w:firstLine="720"/>
        <w:rPr>
          <w:i/>
          <w:snapToGrid w:val="0"/>
          <w:color w:val="000000" w:themeColor="text1"/>
          <w:szCs w:val="20"/>
        </w:rPr>
      </w:pPr>
      <w:r>
        <w:rPr>
          <w:snapToGrid w:val="0"/>
          <w:color w:val="000000" w:themeColor="text1"/>
          <w:szCs w:val="20"/>
        </w:rPr>
        <w:t>B</w:t>
      </w:r>
      <w:r w:rsidRPr="002B6836">
        <w:rPr>
          <w:snapToGrid w:val="0"/>
          <w:color w:val="000000" w:themeColor="text1"/>
          <w:szCs w:val="20"/>
        </w:rPr>
        <w:t>ass</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all the species of the family Serranidae</w:t>
      </w:r>
    </w:p>
    <w:p w:rsidR="002F5B63" w:rsidRPr="002B6836" w:rsidRDefault="002F5B63" w:rsidP="009D72B3">
      <w:pPr>
        <w:tabs>
          <w:tab w:val="left" w:pos="0"/>
        </w:tabs>
        <w:spacing w:after="0" w:line="240" w:lineRule="auto"/>
        <w:rPr>
          <w:snapToGrid w:val="0"/>
          <w:color w:val="000000" w:themeColor="text1"/>
          <w:szCs w:val="20"/>
        </w:rPr>
      </w:pPr>
      <w:r w:rsidRPr="002B6836">
        <w:rPr>
          <w:snapToGrid w:val="0"/>
          <w:color w:val="000000" w:themeColor="text1"/>
          <w:szCs w:val="20"/>
        </w:rPr>
        <w:tab/>
      </w:r>
      <w:r>
        <w:rPr>
          <w:snapToGrid w:val="0"/>
          <w:color w:val="000000" w:themeColor="text1"/>
          <w:szCs w:val="20"/>
        </w:rPr>
        <w:t>B</w:t>
      </w:r>
      <w:r w:rsidRPr="002B6836">
        <w:rPr>
          <w:snapToGrid w:val="0"/>
          <w:color w:val="000000" w:themeColor="text1"/>
          <w:szCs w:val="20"/>
        </w:rPr>
        <w:t xml:space="preserve">ighead carp </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i/>
          <w:snapToGrid w:val="0"/>
          <w:color w:val="000000" w:themeColor="text1"/>
          <w:szCs w:val="20"/>
        </w:rPr>
        <w:t>Aristichthys nobilis</w:t>
      </w:r>
      <w:r w:rsidRPr="002B6836">
        <w:rPr>
          <w:snapToGrid w:val="0"/>
          <w:color w:val="000000" w:themeColor="text1"/>
          <w:szCs w:val="20"/>
        </w:rPr>
        <w:t xml:space="preserve"> </w:t>
      </w:r>
    </w:p>
    <w:p w:rsidR="002F5B63" w:rsidRPr="002B6836" w:rsidRDefault="002F5B63" w:rsidP="009D72B3">
      <w:pPr>
        <w:tabs>
          <w:tab w:val="left" w:pos="0"/>
        </w:tabs>
        <w:spacing w:after="0" w:line="240" w:lineRule="auto"/>
        <w:rPr>
          <w:snapToGrid w:val="0"/>
          <w:color w:val="000000" w:themeColor="text1"/>
          <w:szCs w:val="20"/>
        </w:rPr>
      </w:pPr>
      <w:r w:rsidRPr="002B6836">
        <w:rPr>
          <w:snapToGrid w:val="0"/>
          <w:color w:val="000000" w:themeColor="text1"/>
          <w:szCs w:val="20"/>
        </w:rPr>
        <w:tab/>
      </w:r>
      <w:r>
        <w:rPr>
          <w:snapToGrid w:val="0"/>
          <w:color w:val="000000" w:themeColor="text1"/>
          <w:szCs w:val="20"/>
        </w:rPr>
        <w:t>B</w:t>
      </w:r>
      <w:r w:rsidRPr="002B6836">
        <w:rPr>
          <w:snapToGrid w:val="0"/>
          <w:color w:val="000000" w:themeColor="text1"/>
          <w:szCs w:val="20"/>
        </w:rPr>
        <w:t>lack carp</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i/>
          <w:snapToGrid w:val="0"/>
          <w:color w:val="000000" w:themeColor="text1"/>
          <w:szCs w:val="20"/>
        </w:rPr>
        <w:t>Mylopharyngodon piceus</w:t>
      </w:r>
    </w:p>
    <w:p w:rsidR="002F5B63" w:rsidRPr="002B6836" w:rsidRDefault="002F5B63" w:rsidP="009D72B3">
      <w:pPr>
        <w:tabs>
          <w:tab w:val="left" w:pos="0"/>
        </w:tabs>
        <w:spacing w:after="0" w:line="240" w:lineRule="auto"/>
        <w:rPr>
          <w:snapToGrid w:val="0"/>
          <w:color w:val="000000" w:themeColor="text1"/>
          <w:szCs w:val="20"/>
          <w:lang w:val="pt-BR"/>
        </w:rPr>
      </w:pPr>
      <w:r w:rsidRPr="002B6836">
        <w:rPr>
          <w:snapToGrid w:val="0"/>
          <w:color w:val="000000" w:themeColor="text1"/>
          <w:szCs w:val="20"/>
        </w:rPr>
        <w:tab/>
      </w:r>
      <w:r>
        <w:rPr>
          <w:snapToGrid w:val="0"/>
          <w:color w:val="000000" w:themeColor="text1"/>
          <w:szCs w:val="20"/>
          <w:lang w:val="pt-BR"/>
        </w:rPr>
        <w:t>B</w:t>
      </w:r>
      <w:r w:rsidRPr="002B6836">
        <w:rPr>
          <w:snapToGrid w:val="0"/>
          <w:color w:val="000000" w:themeColor="text1"/>
          <w:szCs w:val="20"/>
          <w:lang w:val="pt-BR"/>
        </w:rPr>
        <w:t>ony tongue</w:t>
      </w:r>
      <w:r w:rsidRPr="002B6836">
        <w:rPr>
          <w:snapToGrid w:val="0"/>
          <w:color w:val="000000" w:themeColor="text1"/>
          <w:szCs w:val="20"/>
          <w:lang w:val="pt-BR"/>
        </w:rPr>
        <w:tab/>
      </w:r>
      <w:r w:rsidRPr="002B6836">
        <w:rPr>
          <w:snapToGrid w:val="0"/>
          <w:color w:val="000000" w:themeColor="text1"/>
          <w:szCs w:val="20"/>
          <w:lang w:val="pt-BR"/>
        </w:rPr>
        <w:tab/>
      </w:r>
      <w:r w:rsidRPr="002B6836">
        <w:rPr>
          <w:snapToGrid w:val="0"/>
          <w:color w:val="000000" w:themeColor="text1"/>
          <w:szCs w:val="20"/>
          <w:lang w:val="pt-BR"/>
        </w:rPr>
        <w:tab/>
      </w:r>
      <w:r w:rsidRPr="002B6836">
        <w:rPr>
          <w:snapToGrid w:val="0"/>
          <w:color w:val="000000" w:themeColor="text1"/>
          <w:szCs w:val="20"/>
          <w:lang w:val="pt-BR"/>
        </w:rPr>
        <w:tab/>
      </w:r>
      <w:r w:rsidRPr="002B6836">
        <w:rPr>
          <w:i/>
          <w:snapToGrid w:val="0"/>
          <w:color w:val="000000" w:themeColor="text1"/>
          <w:szCs w:val="20"/>
          <w:lang w:val="pt-BR"/>
        </w:rPr>
        <w:t>Arapaima gigas</w:t>
      </w:r>
      <w:r w:rsidRPr="002B6836">
        <w:rPr>
          <w:snapToGrid w:val="0"/>
          <w:color w:val="000000" w:themeColor="text1"/>
          <w:szCs w:val="20"/>
          <w:lang w:val="pt-BR"/>
        </w:rPr>
        <w:tab/>
        <w:t xml:space="preserve"> </w:t>
      </w:r>
    </w:p>
    <w:p w:rsidR="002F5B63" w:rsidRPr="002B6836" w:rsidRDefault="002F5B63" w:rsidP="009D72B3">
      <w:pPr>
        <w:tabs>
          <w:tab w:val="left" w:pos="0"/>
        </w:tabs>
        <w:spacing w:after="0" w:line="240" w:lineRule="auto"/>
        <w:rPr>
          <w:i/>
          <w:snapToGrid w:val="0"/>
          <w:color w:val="000000" w:themeColor="text1"/>
          <w:szCs w:val="20"/>
          <w:lang w:val="pt-BR"/>
        </w:rPr>
      </w:pPr>
      <w:r>
        <w:rPr>
          <w:snapToGrid w:val="0"/>
          <w:color w:val="000000" w:themeColor="text1"/>
          <w:szCs w:val="20"/>
          <w:lang w:val="pt-BR"/>
        </w:rPr>
        <w:tab/>
        <w:t>B</w:t>
      </w:r>
      <w:r w:rsidRPr="002B6836">
        <w:rPr>
          <w:snapToGrid w:val="0"/>
          <w:color w:val="000000" w:themeColor="text1"/>
          <w:szCs w:val="20"/>
          <w:lang w:val="pt-BR"/>
        </w:rPr>
        <w:t>owfin</w:t>
      </w:r>
      <w:r w:rsidRPr="002B6836">
        <w:rPr>
          <w:snapToGrid w:val="0"/>
          <w:color w:val="000000" w:themeColor="text1"/>
          <w:szCs w:val="20"/>
          <w:lang w:val="pt-BR"/>
        </w:rPr>
        <w:tab/>
      </w:r>
      <w:r w:rsidRPr="002B6836">
        <w:rPr>
          <w:snapToGrid w:val="0"/>
          <w:color w:val="000000" w:themeColor="text1"/>
          <w:szCs w:val="20"/>
          <w:lang w:val="pt-BR"/>
        </w:rPr>
        <w:tab/>
      </w:r>
      <w:r w:rsidRPr="002B6836">
        <w:rPr>
          <w:snapToGrid w:val="0"/>
          <w:color w:val="000000" w:themeColor="text1"/>
          <w:szCs w:val="20"/>
          <w:lang w:val="pt-BR"/>
        </w:rPr>
        <w:tab/>
      </w:r>
      <w:r w:rsidRPr="002B6836">
        <w:rPr>
          <w:snapToGrid w:val="0"/>
          <w:color w:val="000000" w:themeColor="text1"/>
          <w:szCs w:val="20"/>
          <w:lang w:val="pt-BR"/>
        </w:rPr>
        <w:tab/>
      </w:r>
      <w:r w:rsidRPr="002B6836">
        <w:rPr>
          <w:snapToGrid w:val="0"/>
          <w:color w:val="000000" w:themeColor="text1"/>
          <w:szCs w:val="20"/>
          <w:lang w:val="pt-BR"/>
        </w:rPr>
        <w:tab/>
      </w:r>
      <w:r w:rsidRPr="002B6836">
        <w:rPr>
          <w:i/>
          <w:snapToGrid w:val="0"/>
          <w:color w:val="000000" w:themeColor="text1"/>
          <w:szCs w:val="20"/>
          <w:lang w:val="pt-BR"/>
        </w:rPr>
        <w:t>Amia calva</w:t>
      </w:r>
    </w:p>
    <w:p w:rsidR="002F5B63" w:rsidRPr="002B6836" w:rsidRDefault="002F5B63" w:rsidP="009D72B3">
      <w:pPr>
        <w:tabs>
          <w:tab w:val="left" w:pos="0"/>
        </w:tabs>
        <w:spacing w:after="0" w:line="240" w:lineRule="auto"/>
        <w:rPr>
          <w:snapToGrid w:val="0"/>
          <w:color w:val="000000" w:themeColor="text1"/>
          <w:szCs w:val="20"/>
        </w:rPr>
      </w:pPr>
      <w:r w:rsidRPr="002B6836">
        <w:rPr>
          <w:snapToGrid w:val="0"/>
          <w:color w:val="000000" w:themeColor="text1"/>
          <w:szCs w:val="20"/>
          <w:lang w:val="pt-BR"/>
        </w:rPr>
        <w:tab/>
      </w:r>
      <w:r>
        <w:rPr>
          <w:snapToGrid w:val="0"/>
          <w:color w:val="000000" w:themeColor="text1"/>
          <w:szCs w:val="20"/>
        </w:rPr>
        <w:t>C</w:t>
      </w:r>
      <w:r w:rsidRPr="002B6836">
        <w:rPr>
          <w:snapToGrid w:val="0"/>
          <w:color w:val="000000" w:themeColor="text1"/>
          <w:szCs w:val="20"/>
        </w:rPr>
        <w:t>atfish</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all species of the family Ictaluridae</w:t>
      </w:r>
    </w:p>
    <w:p w:rsidR="002F5B63" w:rsidRPr="002B6836" w:rsidRDefault="002F5B63" w:rsidP="009D72B3">
      <w:pPr>
        <w:tabs>
          <w:tab w:val="left" w:pos="0"/>
        </w:tabs>
        <w:spacing w:after="0" w:line="240" w:lineRule="auto"/>
        <w:rPr>
          <w:i/>
          <w:snapToGrid w:val="0"/>
          <w:color w:val="000000" w:themeColor="text1"/>
          <w:szCs w:val="20"/>
        </w:rPr>
      </w:pPr>
      <w:r w:rsidRPr="002B6836">
        <w:rPr>
          <w:snapToGrid w:val="0"/>
          <w:color w:val="000000" w:themeColor="text1"/>
          <w:szCs w:val="20"/>
        </w:rPr>
        <w:tab/>
        <w:t>Crucian carp</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i/>
          <w:snapToGrid w:val="0"/>
          <w:color w:val="000000" w:themeColor="text1"/>
          <w:szCs w:val="20"/>
        </w:rPr>
        <w:t>Carassius carassius</w:t>
      </w:r>
    </w:p>
    <w:p w:rsidR="002F5B63" w:rsidRPr="002B6836" w:rsidRDefault="002F5B63" w:rsidP="009D72B3">
      <w:pPr>
        <w:tabs>
          <w:tab w:val="left" w:pos="0"/>
        </w:tabs>
        <w:spacing w:after="0" w:line="240" w:lineRule="auto"/>
        <w:rPr>
          <w:snapToGrid w:val="0"/>
          <w:color w:val="000000" w:themeColor="text1"/>
          <w:szCs w:val="20"/>
        </w:rPr>
      </w:pPr>
      <w:r w:rsidRPr="002B6836">
        <w:rPr>
          <w:i/>
          <w:snapToGrid w:val="0"/>
          <w:color w:val="000000" w:themeColor="text1"/>
          <w:szCs w:val="20"/>
        </w:rPr>
        <w:tab/>
      </w:r>
      <w:r w:rsidRPr="002B6836">
        <w:rPr>
          <w:snapToGrid w:val="0"/>
          <w:color w:val="000000" w:themeColor="text1"/>
          <w:szCs w:val="20"/>
        </w:rPr>
        <w:t>Electric catfish</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i/>
          <w:snapToGrid w:val="0"/>
          <w:color w:val="000000" w:themeColor="text1"/>
          <w:szCs w:val="20"/>
        </w:rPr>
        <w:t>Malapterurus electricus</w:t>
      </w:r>
    </w:p>
    <w:p w:rsidR="002F5B63" w:rsidRPr="002B6836" w:rsidRDefault="002F5B63" w:rsidP="009D72B3">
      <w:pPr>
        <w:tabs>
          <w:tab w:val="left" w:pos="0"/>
        </w:tabs>
        <w:spacing w:after="0" w:line="240" w:lineRule="auto"/>
        <w:ind w:firstLine="720"/>
        <w:rPr>
          <w:i/>
          <w:snapToGrid w:val="0"/>
          <w:color w:val="000000" w:themeColor="text1"/>
          <w:szCs w:val="20"/>
        </w:rPr>
      </w:pPr>
      <w:r>
        <w:rPr>
          <w:snapToGrid w:val="0"/>
          <w:color w:val="000000" w:themeColor="text1"/>
          <w:szCs w:val="20"/>
        </w:rPr>
        <w:t>E</w:t>
      </w:r>
      <w:r w:rsidRPr="002B6836">
        <w:rPr>
          <w:snapToGrid w:val="0"/>
          <w:color w:val="000000" w:themeColor="text1"/>
          <w:szCs w:val="20"/>
        </w:rPr>
        <w:t>lectric eel</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i/>
          <w:snapToGrid w:val="0"/>
          <w:color w:val="000000" w:themeColor="text1"/>
          <w:szCs w:val="20"/>
        </w:rPr>
        <w:t>Electrophorus electricus</w:t>
      </w:r>
    </w:p>
    <w:p w:rsidR="002F5B63" w:rsidRPr="002B6836" w:rsidRDefault="002F5B63" w:rsidP="009D72B3">
      <w:pPr>
        <w:tabs>
          <w:tab w:val="left" w:pos="0"/>
        </w:tabs>
        <w:spacing w:after="0" w:line="240" w:lineRule="auto"/>
        <w:ind w:firstLine="720"/>
        <w:rPr>
          <w:snapToGrid w:val="0"/>
          <w:color w:val="000000" w:themeColor="text1"/>
          <w:szCs w:val="20"/>
        </w:rPr>
      </w:pPr>
      <w:r w:rsidRPr="002B6836">
        <w:rPr>
          <w:snapToGrid w:val="0"/>
          <w:color w:val="000000" w:themeColor="text1"/>
          <w:szCs w:val="20"/>
        </w:rPr>
        <w:t>European whitefish</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i/>
          <w:snapToGrid w:val="0"/>
          <w:color w:val="000000" w:themeColor="text1"/>
          <w:szCs w:val="20"/>
        </w:rPr>
        <w:t>Leuciscus idus, Idus idus</w:t>
      </w:r>
    </w:p>
    <w:p w:rsidR="002F5B63" w:rsidRPr="002B6836" w:rsidRDefault="002F5B63" w:rsidP="009D72B3">
      <w:pPr>
        <w:tabs>
          <w:tab w:val="left" w:pos="0"/>
        </w:tabs>
        <w:spacing w:after="0" w:line="240" w:lineRule="auto"/>
        <w:ind w:firstLine="720"/>
        <w:rPr>
          <w:snapToGrid w:val="0"/>
          <w:color w:val="000000" w:themeColor="text1"/>
          <w:szCs w:val="20"/>
        </w:rPr>
      </w:pPr>
      <w:r>
        <w:rPr>
          <w:snapToGrid w:val="0"/>
          <w:color w:val="000000" w:themeColor="text1"/>
          <w:szCs w:val="20"/>
        </w:rPr>
        <w:t>F</w:t>
      </w:r>
      <w:r w:rsidRPr="002B6836">
        <w:rPr>
          <w:snapToGrid w:val="0"/>
          <w:color w:val="000000" w:themeColor="text1"/>
          <w:szCs w:val="20"/>
        </w:rPr>
        <w:t>reshwater drum</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i/>
          <w:snapToGrid w:val="0"/>
          <w:color w:val="000000" w:themeColor="text1"/>
          <w:szCs w:val="20"/>
        </w:rPr>
        <w:t>Aplodinotus grunniens</w:t>
      </w:r>
    </w:p>
    <w:p w:rsidR="002F5B63" w:rsidRPr="002B6836" w:rsidRDefault="002F5B63" w:rsidP="009D72B3">
      <w:pPr>
        <w:tabs>
          <w:tab w:val="left" w:pos="0"/>
        </w:tabs>
        <w:spacing w:after="0" w:line="240" w:lineRule="auto"/>
        <w:ind w:firstLine="720"/>
        <w:rPr>
          <w:i/>
          <w:snapToGrid w:val="0"/>
          <w:color w:val="000000" w:themeColor="text1"/>
          <w:szCs w:val="20"/>
        </w:rPr>
      </w:pPr>
      <w:r>
        <w:rPr>
          <w:snapToGrid w:val="0"/>
          <w:color w:val="000000" w:themeColor="text1"/>
          <w:szCs w:val="20"/>
        </w:rPr>
        <w:t>F</w:t>
      </w:r>
      <w:r w:rsidRPr="002B6836">
        <w:rPr>
          <w:snapToGrid w:val="0"/>
          <w:color w:val="000000" w:themeColor="text1"/>
          <w:szCs w:val="20"/>
        </w:rPr>
        <w:t>reshwater stingray</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all species of the family Potamotrygonidae</w:t>
      </w:r>
    </w:p>
    <w:p w:rsidR="002F5B63" w:rsidRPr="002B6836" w:rsidRDefault="002F5B63" w:rsidP="009D72B3">
      <w:pPr>
        <w:tabs>
          <w:tab w:val="left" w:pos="0"/>
        </w:tabs>
        <w:spacing w:after="0" w:line="240" w:lineRule="auto"/>
        <w:ind w:firstLine="720"/>
        <w:rPr>
          <w:snapToGrid w:val="0"/>
          <w:color w:val="000000" w:themeColor="text1"/>
          <w:szCs w:val="20"/>
        </w:rPr>
      </w:pPr>
      <w:r>
        <w:rPr>
          <w:snapToGrid w:val="0"/>
          <w:color w:val="000000" w:themeColor="text1"/>
          <w:szCs w:val="20"/>
        </w:rPr>
        <w:t>G</w:t>
      </w:r>
      <w:r w:rsidRPr="002B6836">
        <w:rPr>
          <w:snapToGrid w:val="0"/>
          <w:color w:val="000000" w:themeColor="text1"/>
          <w:szCs w:val="20"/>
        </w:rPr>
        <w:t>ars</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all species of the family Lepisosteidae</w:t>
      </w:r>
    </w:p>
    <w:p w:rsidR="002F5B63" w:rsidRPr="002B6836" w:rsidRDefault="002F5B63" w:rsidP="009D72B3">
      <w:pPr>
        <w:tabs>
          <w:tab w:val="left" w:pos="0"/>
        </w:tabs>
        <w:spacing w:after="0" w:line="240" w:lineRule="auto"/>
        <w:rPr>
          <w:snapToGrid w:val="0"/>
          <w:color w:val="000000" w:themeColor="text1"/>
          <w:szCs w:val="20"/>
        </w:rPr>
      </w:pPr>
      <w:r>
        <w:rPr>
          <w:snapToGrid w:val="0"/>
          <w:color w:val="000000" w:themeColor="text1"/>
          <w:szCs w:val="20"/>
        </w:rPr>
        <w:tab/>
        <w:t>Goldeye, moon</w:t>
      </w:r>
      <w:r w:rsidRPr="002B6836">
        <w:rPr>
          <w:snapToGrid w:val="0"/>
          <w:color w:val="000000" w:themeColor="text1"/>
          <w:szCs w:val="20"/>
        </w:rPr>
        <w:t>eye</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all species of the family Hiodontidae</w:t>
      </w:r>
    </w:p>
    <w:p w:rsidR="002F5B63" w:rsidRPr="002B6836" w:rsidRDefault="002F5B63" w:rsidP="009D72B3">
      <w:pPr>
        <w:tabs>
          <w:tab w:val="left" w:pos="0"/>
        </w:tabs>
        <w:spacing w:after="0" w:line="240" w:lineRule="auto"/>
        <w:rPr>
          <w:snapToGrid w:val="0"/>
          <w:color w:val="000000" w:themeColor="text1"/>
          <w:szCs w:val="20"/>
        </w:rPr>
      </w:pPr>
      <w:r>
        <w:rPr>
          <w:snapToGrid w:val="0"/>
          <w:color w:val="000000" w:themeColor="text1"/>
          <w:szCs w:val="20"/>
        </w:rPr>
        <w:tab/>
        <w:t>H</w:t>
      </w:r>
      <w:r w:rsidRPr="002B6836">
        <w:rPr>
          <w:snapToGrid w:val="0"/>
          <w:color w:val="000000" w:themeColor="text1"/>
          <w:szCs w:val="20"/>
        </w:rPr>
        <w:t>erring</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all species of the family Clupeidae</w:t>
      </w:r>
    </w:p>
    <w:p w:rsidR="002F5B63" w:rsidRPr="002B6836" w:rsidRDefault="002F5B63" w:rsidP="009D72B3">
      <w:pPr>
        <w:tabs>
          <w:tab w:val="left" w:pos="0"/>
        </w:tabs>
        <w:spacing w:after="0" w:line="240" w:lineRule="auto"/>
        <w:rPr>
          <w:i/>
          <w:snapToGrid w:val="0"/>
          <w:color w:val="000000" w:themeColor="text1"/>
          <w:szCs w:val="20"/>
        </w:rPr>
      </w:pPr>
      <w:r w:rsidRPr="002B6836">
        <w:rPr>
          <w:snapToGrid w:val="0"/>
          <w:color w:val="000000" w:themeColor="text1"/>
          <w:szCs w:val="20"/>
        </w:rPr>
        <w:t xml:space="preserve"> </w:t>
      </w:r>
      <w:r w:rsidRPr="002B6836">
        <w:rPr>
          <w:snapToGrid w:val="0"/>
          <w:color w:val="000000" w:themeColor="text1"/>
          <w:szCs w:val="20"/>
        </w:rPr>
        <w:tab/>
        <w:t>Indian carp</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 xml:space="preserve">all of the species </w:t>
      </w:r>
      <w:r w:rsidRPr="002B6836">
        <w:rPr>
          <w:i/>
          <w:snapToGrid w:val="0"/>
          <w:color w:val="000000" w:themeColor="text1"/>
          <w:szCs w:val="20"/>
        </w:rPr>
        <w:t>Catla catla</w:t>
      </w:r>
      <w:r w:rsidRPr="002B6836">
        <w:rPr>
          <w:snapToGrid w:val="0"/>
          <w:color w:val="000000" w:themeColor="text1"/>
          <w:szCs w:val="20"/>
        </w:rPr>
        <w:t xml:space="preserve">, </w:t>
      </w:r>
      <w:r w:rsidRPr="002B6836">
        <w:rPr>
          <w:i/>
          <w:snapToGrid w:val="0"/>
          <w:color w:val="000000" w:themeColor="text1"/>
          <w:szCs w:val="20"/>
        </w:rPr>
        <w:t xml:space="preserve">Cirrhina </w:t>
      </w:r>
    </w:p>
    <w:p w:rsidR="002F5B63" w:rsidRPr="002B6836" w:rsidRDefault="002F5B63" w:rsidP="009D72B3">
      <w:pPr>
        <w:tabs>
          <w:tab w:val="left" w:pos="0"/>
        </w:tabs>
        <w:spacing w:after="0" w:line="240" w:lineRule="auto"/>
        <w:rPr>
          <w:snapToGrid w:val="0"/>
          <w:color w:val="000000" w:themeColor="text1"/>
          <w:szCs w:val="20"/>
        </w:rPr>
      </w:pPr>
      <w:r w:rsidRPr="002B6836">
        <w:rPr>
          <w:i/>
          <w:snapToGrid w:val="0"/>
          <w:color w:val="000000" w:themeColor="text1"/>
          <w:szCs w:val="20"/>
        </w:rPr>
        <w:tab/>
      </w:r>
      <w:r w:rsidRPr="002B6836">
        <w:rPr>
          <w:i/>
          <w:snapToGrid w:val="0"/>
          <w:color w:val="000000" w:themeColor="text1"/>
          <w:szCs w:val="20"/>
        </w:rPr>
        <w:tab/>
      </w:r>
      <w:r w:rsidRPr="002B6836">
        <w:rPr>
          <w:i/>
          <w:snapToGrid w:val="0"/>
          <w:color w:val="000000" w:themeColor="text1"/>
          <w:szCs w:val="20"/>
        </w:rPr>
        <w:tab/>
      </w:r>
      <w:r w:rsidRPr="002B6836">
        <w:rPr>
          <w:i/>
          <w:snapToGrid w:val="0"/>
          <w:color w:val="000000" w:themeColor="text1"/>
          <w:szCs w:val="20"/>
        </w:rPr>
        <w:tab/>
      </w:r>
      <w:r w:rsidRPr="002B6836">
        <w:rPr>
          <w:i/>
          <w:snapToGrid w:val="0"/>
          <w:color w:val="000000" w:themeColor="text1"/>
          <w:szCs w:val="20"/>
        </w:rPr>
        <w:tab/>
      </w:r>
      <w:r w:rsidRPr="002B6836">
        <w:rPr>
          <w:i/>
          <w:snapToGrid w:val="0"/>
          <w:color w:val="000000" w:themeColor="text1"/>
          <w:szCs w:val="20"/>
        </w:rPr>
        <w:tab/>
      </w:r>
      <w:r w:rsidRPr="002B6836">
        <w:rPr>
          <w:i/>
          <w:snapToGrid w:val="0"/>
          <w:color w:val="000000" w:themeColor="text1"/>
          <w:szCs w:val="20"/>
        </w:rPr>
        <w:tab/>
        <w:t>mrigala</w:t>
      </w:r>
      <w:r w:rsidRPr="002B6836">
        <w:rPr>
          <w:snapToGrid w:val="0"/>
          <w:color w:val="000000" w:themeColor="text1"/>
          <w:szCs w:val="20"/>
        </w:rPr>
        <w:t xml:space="preserve">, and </w:t>
      </w:r>
      <w:r w:rsidRPr="002B6836">
        <w:rPr>
          <w:i/>
          <w:snapToGrid w:val="0"/>
          <w:color w:val="000000" w:themeColor="text1"/>
          <w:szCs w:val="20"/>
        </w:rPr>
        <w:t>Labeo rohita</w:t>
      </w:r>
    </w:p>
    <w:p w:rsidR="002F5B63" w:rsidRPr="002B6836" w:rsidRDefault="002F5B63" w:rsidP="009D72B3">
      <w:pPr>
        <w:tabs>
          <w:tab w:val="left" w:pos="0"/>
        </w:tabs>
        <w:spacing w:after="0" w:line="240" w:lineRule="auto"/>
        <w:rPr>
          <w:snapToGrid w:val="0"/>
          <w:color w:val="000000" w:themeColor="text1"/>
          <w:szCs w:val="20"/>
        </w:rPr>
      </w:pPr>
      <w:r>
        <w:rPr>
          <w:snapToGrid w:val="0"/>
          <w:color w:val="000000" w:themeColor="text1"/>
          <w:szCs w:val="20"/>
        </w:rPr>
        <w:tab/>
        <w:t>L</w:t>
      </w:r>
      <w:r w:rsidRPr="002B6836">
        <w:rPr>
          <w:snapToGrid w:val="0"/>
          <w:color w:val="000000" w:themeColor="text1"/>
          <w:szCs w:val="20"/>
        </w:rPr>
        <w:t>ampreys</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all species of the family Petromyzontidae</w:t>
      </w:r>
      <w:r w:rsidRPr="002B6836">
        <w:rPr>
          <w:i/>
          <w:snapToGrid w:val="0"/>
          <w:color w:val="000000" w:themeColor="text1"/>
          <w:szCs w:val="20"/>
        </w:rPr>
        <w:t xml:space="preserve"> </w:t>
      </w:r>
    </w:p>
    <w:p w:rsidR="002F5B63" w:rsidRPr="002B6836" w:rsidRDefault="002F5B63" w:rsidP="009D72B3">
      <w:pPr>
        <w:tabs>
          <w:tab w:val="left" w:pos="0"/>
        </w:tabs>
        <w:spacing w:after="0" w:line="240" w:lineRule="auto"/>
        <w:rPr>
          <w:snapToGrid w:val="0"/>
          <w:color w:val="000000" w:themeColor="text1"/>
          <w:szCs w:val="20"/>
        </w:rPr>
      </w:pPr>
      <w:r w:rsidRPr="002B6836">
        <w:rPr>
          <w:snapToGrid w:val="0"/>
          <w:color w:val="000000" w:themeColor="text1"/>
          <w:szCs w:val="20"/>
        </w:rPr>
        <w:tab/>
        <w:t>Nile perch</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all species of the genus Lates</w:t>
      </w:r>
    </w:p>
    <w:p w:rsidR="002F5B63" w:rsidRPr="002B6836" w:rsidRDefault="002F5B63" w:rsidP="009D72B3">
      <w:pPr>
        <w:tabs>
          <w:tab w:val="left" w:pos="0"/>
        </w:tabs>
        <w:spacing w:after="0" w:line="240" w:lineRule="auto"/>
        <w:rPr>
          <w:snapToGrid w:val="0"/>
          <w:color w:val="000000" w:themeColor="text1"/>
          <w:szCs w:val="20"/>
        </w:rPr>
      </w:pPr>
      <w:r w:rsidRPr="002B6836">
        <w:rPr>
          <w:snapToGrid w:val="0"/>
          <w:color w:val="000000" w:themeColor="text1"/>
          <w:szCs w:val="20"/>
        </w:rPr>
        <w:tab/>
        <w:t>Pike, pickerel</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all species of the family Esocidae</w:t>
      </w:r>
    </w:p>
    <w:p w:rsidR="002F5B63" w:rsidRPr="002B6836" w:rsidRDefault="002F5B63" w:rsidP="009D72B3">
      <w:pPr>
        <w:tabs>
          <w:tab w:val="left" w:pos="0"/>
        </w:tabs>
        <w:spacing w:after="0" w:line="240" w:lineRule="auto"/>
        <w:ind w:firstLine="720"/>
        <w:rPr>
          <w:i/>
          <w:snapToGrid w:val="0"/>
          <w:color w:val="000000" w:themeColor="text1"/>
          <w:szCs w:val="20"/>
        </w:rPr>
      </w:pPr>
      <w:r>
        <w:rPr>
          <w:snapToGrid w:val="0"/>
          <w:color w:val="000000" w:themeColor="text1"/>
          <w:szCs w:val="20"/>
        </w:rPr>
        <w:t>P</w:t>
      </w:r>
      <w:r w:rsidRPr="002B6836">
        <w:rPr>
          <w:snapToGrid w:val="0"/>
          <w:color w:val="000000" w:themeColor="text1"/>
          <w:szCs w:val="20"/>
        </w:rPr>
        <w:t>ike topminnow</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i/>
          <w:snapToGrid w:val="0"/>
          <w:color w:val="000000" w:themeColor="text1"/>
          <w:szCs w:val="20"/>
        </w:rPr>
        <w:t>Belonesox belizamus</w:t>
      </w:r>
    </w:p>
    <w:p w:rsidR="002F5B63" w:rsidRPr="002B6836" w:rsidRDefault="002F5B63" w:rsidP="009D72B3">
      <w:pPr>
        <w:tabs>
          <w:tab w:val="left" w:pos="0"/>
        </w:tabs>
        <w:spacing w:after="0" w:line="240" w:lineRule="auto"/>
        <w:ind w:left="4320" w:hanging="3600"/>
        <w:rPr>
          <w:snapToGrid w:val="0"/>
          <w:color w:val="000000" w:themeColor="text1"/>
          <w:szCs w:val="20"/>
        </w:rPr>
      </w:pPr>
      <w:r>
        <w:rPr>
          <w:snapToGrid w:val="0"/>
          <w:color w:val="000000" w:themeColor="text1"/>
          <w:szCs w:val="20"/>
        </w:rPr>
        <w:t>P</w:t>
      </w:r>
      <w:r w:rsidRPr="002B6836">
        <w:rPr>
          <w:snapToGrid w:val="0"/>
          <w:color w:val="000000" w:themeColor="text1"/>
          <w:szCs w:val="20"/>
        </w:rPr>
        <w:t>iranha</w:t>
      </w:r>
      <w:r w:rsidRPr="002B6836">
        <w:rPr>
          <w:snapToGrid w:val="0"/>
          <w:color w:val="000000" w:themeColor="text1"/>
          <w:szCs w:val="20"/>
        </w:rPr>
        <w:tab/>
        <w:t xml:space="preserve">all species of the genera Serrasalmus, </w:t>
      </w:r>
    </w:p>
    <w:p w:rsidR="002F5B63" w:rsidRPr="002B6836" w:rsidRDefault="002F5B63" w:rsidP="009D72B3">
      <w:pPr>
        <w:tabs>
          <w:tab w:val="left" w:pos="0"/>
        </w:tabs>
        <w:spacing w:after="0" w:line="240" w:lineRule="auto"/>
        <w:ind w:left="4320" w:hanging="3600"/>
        <w:rPr>
          <w:snapToGrid w:val="0"/>
          <w:color w:val="000000" w:themeColor="text1"/>
          <w:szCs w:val="20"/>
        </w:rPr>
      </w:pPr>
      <w:r w:rsidRPr="002B6836">
        <w:rPr>
          <w:snapToGrid w:val="0"/>
          <w:color w:val="000000" w:themeColor="text1"/>
          <w:szCs w:val="20"/>
        </w:rPr>
        <w:tab/>
      </w:r>
      <w:r w:rsidRPr="002B6836">
        <w:rPr>
          <w:snapToGrid w:val="0"/>
          <w:color w:val="000000" w:themeColor="text1"/>
          <w:szCs w:val="20"/>
        </w:rPr>
        <w:tab/>
        <w:t xml:space="preserve">Serrasalmo, Phygocentrus, </w:t>
      </w:r>
    </w:p>
    <w:p w:rsidR="002F5B63" w:rsidRPr="002B6836" w:rsidRDefault="002F5B63" w:rsidP="009D72B3">
      <w:pPr>
        <w:tabs>
          <w:tab w:val="left" w:pos="0"/>
        </w:tabs>
        <w:spacing w:after="0" w:line="240" w:lineRule="auto"/>
        <w:ind w:left="4320" w:hanging="3600"/>
        <w:rPr>
          <w:snapToGrid w:val="0"/>
          <w:color w:val="000000" w:themeColor="text1"/>
          <w:szCs w:val="20"/>
        </w:rPr>
      </w:pPr>
      <w:r w:rsidRPr="002B6836">
        <w:rPr>
          <w:snapToGrid w:val="0"/>
          <w:color w:val="000000" w:themeColor="text1"/>
          <w:szCs w:val="20"/>
        </w:rPr>
        <w:tab/>
      </w:r>
      <w:r w:rsidRPr="002B6836">
        <w:rPr>
          <w:snapToGrid w:val="0"/>
          <w:color w:val="000000" w:themeColor="text1"/>
          <w:szCs w:val="20"/>
        </w:rPr>
        <w:tab/>
        <w:t xml:space="preserve">Teddyella, Fooseveltiella, and </w:t>
      </w:r>
    </w:p>
    <w:p w:rsidR="002F5B63" w:rsidRPr="002B6836" w:rsidRDefault="002F5B63" w:rsidP="009D72B3">
      <w:pPr>
        <w:tabs>
          <w:tab w:val="left" w:pos="0"/>
        </w:tabs>
        <w:spacing w:after="0" w:line="240" w:lineRule="auto"/>
        <w:rPr>
          <w:snapToGrid w:val="0"/>
          <w:color w:val="000000" w:themeColor="text1"/>
          <w:szCs w:val="20"/>
        </w:rPr>
      </w:pP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Pygopristis</w:t>
      </w:r>
      <w:r w:rsidRPr="002B6836">
        <w:rPr>
          <w:snapToGrid w:val="0"/>
          <w:color w:val="000000" w:themeColor="text1"/>
          <w:szCs w:val="20"/>
        </w:rPr>
        <w:tab/>
      </w:r>
    </w:p>
    <w:p w:rsidR="002F5B63" w:rsidRPr="002B6836" w:rsidRDefault="002F5B63" w:rsidP="009D72B3">
      <w:pPr>
        <w:tabs>
          <w:tab w:val="left" w:pos="0"/>
        </w:tabs>
        <w:spacing w:after="0" w:line="240" w:lineRule="auto"/>
        <w:rPr>
          <w:snapToGrid w:val="0"/>
          <w:color w:val="000000" w:themeColor="text1"/>
          <w:szCs w:val="20"/>
        </w:rPr>
      </w:pPr>
      <w:r w:rsidRPr="002B6836">
        <w:rPr>
          <w:snapToGrid w:val="0"/>
          <w:color w:val="000000" w:themeColor="text1"/>
          <w:szCs w:val="20"/>
        </w:rPr>
        <w:tab/>
        <w:t>Rudd</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i/>
          <w:snapToGrid w:val="0"/>
          <w:color w:val="000000" w:themeColor="text1"/>
          <w:szCs w:val="20"/>
        </w:rPr>
        <w:t>Scardinius erythrophthalmus</w:t>
      </w:r>
    </w:p>
    <w:p w:rsidR="002F5B63" w:rsidRPr="002B6836" w:rsidRDefault="002F5B63" w:rsidP="009D72B3">
      <w:pPr>
        <w:tabs>
          <w:tab w:val="left" w:pos="0"/>
        </w:tabs>
        <w:spacing w:after="0" w:line="240" w:lineRule="auto"/>
        <w:ind w:firstLine="720"/>
        <w:rPr>
          <w:snapToGrid w:val="0"/>
          <w:color w:val="000000" w:themeColor="text1"/>
          <w:szCs w:val="20"/>
        </w:rPr>
      </w:pPr>
      <w:r>
        <w:rPr>
          <w:snapToGrid w:val="0"/>
          <w:color w:val="000000" w:themeColor="text1"/>
          <w:szCs w:val="20"/>
        </w:rPr>
        <w:t>S</w:t>
      </w:r>
      <w:r w:rsidRPr="002B6836">
        <w:rPr>
          <w:snapToGrid w:val="0"/>
          <w:color w:val="000000" w:themeColor="text1"/>
          <w:szCs w:val="20"/>
        </w:rPr>
        <w:t>had</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 xml:space="preserve">all species of the family Clupeidae except </w:t>
      </w:r>
    </w:p>
    <w:p w:rsidR="002F5B63" w:rsidRPr="002B6836" w:rsidRDefault="002F5B63" w:rsidP="009D72B3">
      <w:pPr>
        <w:tabs>
          <w:tab w:val="left" w:pos="0"/>
        </w:tabs>
        <w:spacing w:after="0" w:line="240" w:lineRule="auto"/>
        <w:ind w:firstLine="720"/>
        <w:rPr>
          <w:i/>
          <w:snapToGrid w:val="0"/>
          <w:color w:val="000000" w:themeColor="text1"/>
          <w:szCs w:val="20"/>
        </w:rPr>
      </w:pP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 xml:space="preserve">threadfin shad, species </w:t>
      </w:r>
      <w:r w:rsidRPr="002B6836">
        <w:rPr>
          <w:i/>
          <w:snapToGrid w:val="0"/>
          <w:color w:val="000000" w:themeColor="text1"/>
          <w:szCs w:val="20"/>
        </w:rPr>
        <w:t>Dorosoma</w:t>
      </w:r>
    </w:p>
    <w:p w:rsidR="002F5B63" w:rsidRPr="002B6836" w:rsidRDefault="002F5B63" w:rsidP="009D72B3">
      <w:pPr>
        <w:tabs>
          <w:tab w:val="left" w:pos="0"/>
        </w:tabs>
        <w:spacing w:after="0" w:line="240" w:lineRule="auto"/>
        <w:ind w:firstLine="720"/>
        <w:rPr>
          <w:snapToGrid w:val="0"/>
          <w:color w:val="000000" w:themeColor="text1"/>
          <w:szCs w:val="20"/>
        </w:rPr>
      </w:pPr>
      <w:r w:rsidRPr="002B6836">
        <w:rPr>
          <w:i/>
          <w:snapToGrid w:val="0"/>
          <w:color w:val="000000" w:themeColor="text1"/>
          <w:szCs w:val="20"/>
        </w:rPr>
        <w:tab/>
      </w:r>
      <w:r w:rsidRPr="002B6836">
        <w:rPr>
          <w:i/>
          <w:snapToGrid w:val="0"/>
          <w:color w:val="000000" w:themeColor="text1"/>
          <w:szCs w:val="20"/>
        </w:rPr>
        <w:tab/>
      </w:r>
      <w:r w:rsidRPr="002B6836">
        <w:rPr>
          <w:i/>
          <w:snapToGrid w:val="0"/>
          <w:color w:val="000000" w:themeColor="text1"/>
          <w:szCs w:val="20"/>
        </w:rPr>
        <w:tab/>
      </w:r>
      <w:r w:rsidRPr="002B6836">
        <w:rPr>
          <w:i/>
          <w:snapToGrid w:val="0"/>
          <w:color w:val="000000" w:themeColor="text1"/>
          <w:szCs w:val="20"/>
        </w:rPr>
        <w:tab/>
      </w:r>
      <w:r w:rsidRPr="002B6836">
        <w:rPr>
          <w:i/>
          <w:snapToGrid w:val="0"/>
          <w:color w:val="000000" w:themeColor="text1"/>
          <w:szCs w:val="20"/>
        </w:rPr>
        <w:tab/>
      </w:r>
      <w:r w:rsidRPr="002B6836">
        <w:rPr>
          <w:i/>
          <w:snapToGrid w:val="0"/>
          <w:color w:val="000000" w:themeColor="text1"/>
          <w:szCs w:val="20"/>
        </w:rPr>
        <w:tab/>
        <w:t xml:space="preserve"> petenense</w:t>
      </w:r>
    </w:p>
    <w:p w:rsidR="002F5B63" w:rsidRPr="002B6836" w:rsidRDefault="002F5B63" w:rsidP="009D72B3">
      <w:pPr>
        <w:tabs>
          <w:tab w:val="left" w:pos="0"/>
        </w:tabs>
        <w:spacing w:after="0" w:line="240" w:lineRule="auto"/>
        <w:ind w:firstLine="720"/>
        <w:rPr>
          <w:snapToGrid w:val="0"/>
          <w:color w:val="000000" w:themeColor="text1"/>
          <w:szCs w:val="20"/>
        </w:rPr>
      </w:pPr>
      <w:r>
        <w:rPr>
          <w:snapToGrid w:val="0"/>
          <w:color w:val="000000" w:themeColor="text1"/>
          <w:szCs w:val="20"/>
        </w:rPr>
        <w:t>S</w:t>
      </w:r>
      <w:r w:rsidRPr="002B6836">
        <w:rPr>
          <w:snapToGrid w:val="0"/>
          <w:color w:val="000000" w:themeColor="text1"/>
          <w:szCs w:val="20"/>
        </w:rPr>
        <w:t>harks</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 xml:space="preserve">all species, marine and freshwater of orders </w:t>
      </w:r>
    </w:p>
    <w:p w:rsidR="002F5B63" w:rsidRPr="002B6836" w:rsidRDefault="002F5B63" w:rsidP="009D72B3">
      <w:pPr>
        <w:tabs>
          <w:tab w:val="left" w:pos="0"/>
        </w:tabs>
        <w:spacing w:after="0" w:line="240" w:lineRule="auto"/>
        <w:ind w:firstLine="720"/>
        <w:rPr>
          <w:snapToGrid w:val="0"/>
          <w:color w:val="000000" w:themeColor="text1"/>
          <w:szCs w:val="20"/>
          <w:lang w:val="fr-FR"/>
        </w:rPr>
      </w:pP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lang w:val="fr-FR"/>
        </w:rPr>
        <w:t xml:space="preserve">Hexanchiformes, Heterodontiformes, </w:t>
      </w:r>
    </w:p>
    <w:p w:rsidR="002F5B63" w:rsidRPr="002B6836" w:rsidRDefault="002F5B63" w:rsidP="009D72B3">
      <w:pPr>
        <w:tabs>
          <w:tab w:val="left" w:pos="0"/>
        </w:tabs>
        <w:spacing w:after="0" w:line="240" w:lineRule="auto"/>
        <w:ind w:firstLine="720"/>
        <w:rPr>
          <w:snapToGrid w:val="0"/>
          <w:color w:val="000000" w:themeColor="text1"/>
          <w:szCs w:val="20"/>
          <w:lang w:val="fr-FR"/>
        </w:rPr>
      </w:pPr>
      <w:r w:rsidRPr="002B6836">
        <w:rPr>
          <w:snapToGrid w:val="0"/>
          <w:color w:val="000000" w:themeColor="text1"/>
          <w:szCs w:val="20"/>
          <w:lang w:val="fr-FR"/>
        </w:rPr>
        <w:tab/>
      </w:r>
      <w:r w:rsidRPr="002B6836">
        <w:rPr>
          <w:snapToGrid w:val="0"/>
          <w:color w:val="000000" w:themeColor="text1"/>
          <w:szCs w:val="20"/>
          <w:lang w:val="fr-FR"/>
        </w:rPr>
        <w:tab/>
      </w:r>
      <w:r w:rsidRPr="002B6836">
        <w:rPr>
          <w:snapToGrid w:val="0"/>
          <w:color w:val="000000" w:themeColor="text1"/>
          <w:szCs w:val="20"/>
          <w:lang w:val="fr-FR"/>
        </w:rPr>
        <w:tab/>
      </w:r>
      <w:r w:rsidRPr="002B6836">
        <w:rPr>
          <w:snapToGrid w:val="0"/>
          <w:color w:val="000000" w:themeColor="text1"/>
          <w:szCs w:val="20"/>
          <w:lang w:val="fr-FR"/>
        </w:rPr>
        <w:tab/>
      </w:r>
      <w:r w:rsidRPr="002B6836">
        <w:rPr>
          <w:snapToGrid w:val="0"/>
          <w:color w:val="000000" w:themeColor="text1"/>
          <w:szCs w:val="20"/>
          <w:lang w:val="fr-FR"/>
        </w:rPr>
        <w:tab/>
      </w:r>
      <w:r w:rsidRPr="002B6836">
        <w:rPr>
          <w:snapToGrid w:val="0"/>
          <w:color w:val="000000" w:themeColor="text1"/>
          <w:szCs w:val="20"/>
          <w:lang w:val="fr-FR"/>
        </w:rPr>
        <w:tab/>
        <w:t xml:space="preserve">Squaliformes, Pristiophoriformes, </w:t>
      </w:r>
    </w:p>
    <w:p w:rsidR="002F5B63" w:rsidRPr="002B6836" w:rsidRDefault="002F5B63" w:rsidP="009D72B3">
      <w:pPr>
        <w:tabs>
          <w:tab w:val="left" w:pos="0"/>
        </w:tabs>
        <w:spacing w:after="0" w:line="240" w:lineRule="auto"/>
        <w:ind w:firstLine="720"/>
        <w:rPr>
          <w:snapToGrid w:val="0"/>
          <w:color w:val="000000" w:themeColor="text1"/>
          <w:szCs w:val="20"/>
          <w:lang w:val="fr-FR"/>
        </w:rPr>
      </w:pPr>
      <w:r w:rsidRPr="002B6836">
        <w:rPr>
          <w:snapToGrid w:val="0"/>
          <w:color w:val="000000" w:themeColor="text1"/>
          <w:szCs w:val="20"/>
          <w:lang w:val="fr-FR"/>
        </w:rPr>
        <w:tab/>
      </w:r>
      <w:r w:rsidRPr="002B6836">
        <w:rPr>
          <w:snapToGrid w:val="0"/>
          <w:color w:val="000000" w:themeColor="text1"/>
          <w:szCs w:val="20"/>
          <w:lang w:val="fr-FR"/>
        </w:rPr>
        <w:tab/>
      </w:r>
      <w:r w:rsidRPr="002B6836">
        <w:rPr>
          <w:snapToGrid w:val="0"/>
          <w:color w:val="000000" w:themeColor="text1"/>
          <w:szCs w:val="20"/>
          <w:lang w:val="fr-FR"/>
        </w:rPr>
        <w:tab/>
      </w:r>
      <w:r w:rsidRPr="002B6836">
        <w:rPr>
          <w:snapToGrid w:val="0"/>
          <w:color w:val="000000" w:themeColor="text1"/>
          <w:szCs w:val="20"/>
          <w:lang w:val="fr-FR"/>
        </w:rPr>
        <w:tab/>
      </w:r>
      <w:r w:rsidRPr="002B6836">
        <w:rPr>
          <w:snapToGrid w:val="0"/>
          <w:color w:val="000000" w:themeColor="text1"/>
          <w:szCs w:val="20"/>
          <w:lang w:val="fr-FR"/>
        </w:rPr>
        <w:tab/>
      </w:r>
      <w:r w:rsidRPr="002B6836">
        <w:rPr>
          <w:snapToGrid w:val="0"/>
          <w:color w:val="000000" w:themeColor="text1"/>
          <w:szCs w:val="20"/>
          <w:lang w:val="fr-FR"/>
        </w:rPr>
        <w:tab/>
        <w:t xml:space="preserve">Squatiniformes, Orectolobiformes, </w:t>
      </w:r>
    </w:p>
    <w:p w:rsidR="002F5B63" w:rsidRPr="002B6836" w:rsidRDefault="002F5B63" w:rsidP="009D72B3">
      <w:pPr>
        <w:tabs>
          <w:tab w:val="left" w:pos="0"/>
        </w:tabs>
        <w:spacing w:after="0" w:line="240" w:lineRule="auto"/>
        <w:rPr>
          <w:i/>
          <w:snapToGrid w:val="0"/>
          <w:color w:val="000000" w:themeColor="text1"/>
          <w:szCs w:val="20"/>
        </w:rPr>
      </w:pPr>
      <w:r w:rsidRPr="002B6836">
        <w:rPr>
          <w:snapToGrid w:val="0"/>
          <w:color w:val="000000" w:themeColor="text1"/>
          <w:szCs w:val="20"/>
          <w:lang w:val="fr-FR"/>
        </w:rPr>
        <w:tab/>
      </w:r>
      <w:r w:rsidRPr="002B6836">
        <w:rPr>
          <w:snapToGrid w:val="0"/>
          <w:color w:val="000000" w:themeColor="text1"/>
          <w:szCs w:val="20"/>
          <w:lang w:val="fr-FR"/>
        </w:rPr>
        <w:tab/>
      </w:r>
      <w:r w:rsidRPr="002B6836">
        <w:rPr>
          <w:snapToGrid w:val="0"/>
          <w:color w:val="000000" w:themeColor="text1"/>
          <w:szCs w:val="20"/>
          <w:lang w:val="fr-FR"/>
        </w:rPr>
        <w:tab/>
      </w:r>
      <w:r w:rsidRPr="002B6836">
        <w:rPr>
          <w:snapToGrid w:val="0"/>
          <w:color w:val="000000" w:themeColor="text1"/>
          <w:szCs w:val="20"/>
          <w:lang w:val="fr-FR"/>
        </w:rPr>
        <w:tab/>
      </w:r>
      <w:r w:rsidRPr="002B6836">
        <w:rPr>
          <w:snapToGrid w:val="0"/>
          <w:color w:val="000000" w:themeColor="text1"/>
          <w:szCs w:val="20"/>
          <w:lang w:val="fr-FR"/>
        </w:rPr>
        <w:tab/>
      </w:r>
      <w:r w:rsidRPr="002B6836">
        <w:rPr>
          <w:snapToGrid w:val="0"/>
          <w:color w:val="000000" w:themeColor="text1"/>
          <w:szCs w:val="20"/>
          <w:lang w:val="fr-FR"/>
        </w:rPr>
        <w:tab/>
      </w:r>
      <w:r w:rsidRPr="002B6836">
        <w:rPr>
          <w:snapToGrid w:val="0"/>
          <w:color w:val="000000" w:themeColor="text1"/>
          <w:szCs w:val="20"/>
        </w:rPr>
        <w:t>Lamniformes, and Carcharhiniformes</w:t>
      </w:r>
    </w:p>
    <w:p w:rsidR="002F5B63" w:rsidRPr="002B6836" w:rsidRDefault="002F5B63" w:rsidP="009D72B3">
      <w:pPr>
        <w:tabs>
          <w:tab w:val="left" w:pos="0"/>
        </w:tabs>
        <w:spacing w:after="0" w:line="240" w:lineRule="auto"/>
        <w:rPr>
          <w:snapToGrid w:val="0"/>
          <w:color w:val="000000" w:themeColor="text1"/>
          <w:szCs w:val="20"/>
        </w:rPr>
      </w:pPr>
      <w:r>
        <w:rPr>
          <w:snapToGrid w:val="0"/>
          <w:color w:val="000000" w:themeColor="text1"/>
          <w:szCs w:val="20"/>
        </w:rPr>
        <w:tab/>
        <w:t>S</w:t>
      </w:r>
      <w:r w:rsidRPr="002B6836">
        <w:rPr>
          <w:snapToGrid w:val="0"/>
          <w:color w:val="000000" w:themeColor="text1"/>
          <w:szCs w:val="20"/>
        </w:rPr>
        <w:t xml:space="preserve">ilver carp </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i/>
          <w:snapToGrid w:val="0"/>
          <w:color w:val="000000" w:themeColor="text1"/>
          <w:szCs w:val="20"/>
        </w:rPr>
        <w:t>Hypophthalmichthys molitrix</w:t>
      </w:r>
      <w:r w:rsidRPr="002B6836">
        <w:rPr>
          <w:snapToGrid w:val="0"/>
          <w:color w:val="000000" w:themeColor="text1"/>
          <w:szCs w:val="20"/>
        </w:rPr>
        <w:t xml:space="preserve"> </w:t>
      </w:r>
    </w:p>
    <w:p w:rsidR="002F5B63" w:rsidRPr="002B6836" w:rsidRDefault="002F5B63" w:rsidP="009D72B3">
      <w:pPr>
        <w:tabs>
          <w:tab w:val="left" w:pos="0"/>
        </w:tabs>
        <w:spacing w:after="0" w:line="240" w:lineRule="auto"/>
        <w:rPr>
          <w:i/>
          <w:snapToGrid w:val="0"/>
          <w:color w:val="000000" w:themeColor="text1"/>
          <w:szCs w:val="20"/>
        </w:rPr>
      </w:pPr>
      <w:r>
        <w:rPr>
          <w:snapToGrid w:val="0"/>
          <w:color w:val="000000" w:themeColor="text1"/>
          <w:szCs w:val="20"/>
        </w:rPr>
        <w:tab/>
        <w:t>S</w:t>
      </w:r>
      <w:r w:rsidRPr="002B6836">
        <w:rPr>
          <w:snapToGrid w:val="0"/>
          <w:color w:val="000000" w:themeColor="text1"/>
          <w:szCs w:val="20"/>
        </w:rPr>
        <w:t>nakehead</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all species of the family Ophicephalidae</w:t>
      </w:r>
    </w:p>
    <w:p w:rsidR="002F5B63" w:rsidRPr="002B6836" w:rsidRDefault="002F5B63" w:rsidP="009D72B3">
      <w:pPr>
        <w:tabs>
          <w:tab w:val="left" w:pos="0"/>
        </w:tabs>
        <w:spacing w:after="0" w:line="240" w:lineRule="auto"/>
        <w:ind w:firstLine="720"/>
        <w:rPr>
          <w:snapToGrid w:val="0"/>
          <w:color w:val="000000" w:themeColor="text1"/>
          <w:szCs w:val="20"/>
        </w:rPr>
      </w:pPr>
      <w:r w:rsidRPr="002B6836">
        <w:rPr>
          <w:snapToGrid w:val="0"/>
          <w:color w:val="000000" w:themeColor="text1"/>
          <w:szCs w:val="20"/>
        </w:rPr>
        <w:t>South American parasitic catfish</w:t>
      </w:r>
      <w:r w:rsidRPr="002B6836">
        <w:rPr>
          <w:snapToGrid w:val="0"/>
          <w:color w:val="000000" w:themeColor="text1"/>
          <w:szCs w:val="20"/>
        </w:rPr>
        <w:tab/>
        <w:t xml:space="preserve">all species of the family Trichomycteridae </w:t>
      </w:r>
    </w:p>
    <w:p w:rsidR="002F5B63" w:rsidRPr="002B6836" w:rsidRDefault="002F5B63" w:rsidP="009D72B3">
      <w:pPr>
        <w:tabs>
          <w:tab w:val="left" w:pos="0"/>
        </w:tabs>
        <w:spacing w:after="0" w:line="240" w:lineRule="auto"/>
        <w:ind w:firstLine="720"/>
        <w:rPr>
          <w:snapToGrid w:val="0"/>
          <w:color w:val="000000" w:themeColor="text1"/>
          <w:szCs w:val="20"/>
        </w:rPr>
      </w:pP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and Cetopsidae</w:t>
      </w:r>
    </w:p>
    <w:p w:rsidR="002F5B63" w:rsidRPr="002B6836" w:rsidRDefault="002F5B63" w:rsidP="009D72B3">
      <w:pPr>
        <w:tabs>
          <w:tab w:val="left" w:pos="0"/>
        </w:tabs>
        <w:spacing w:after="0" w:line="240" w:lineRule="auto"/>
        <w:rPr>
          <w:snapToGrid w:val="0"/>
          <w:color w:val="000000" w:themeColor="text1"/>
          <w:szCs w:val="20"/>
        </w:rPr>
      </w:pPr>
      <w:r w:rsidRPr="002B6836">
        <w:rPr>
          <w:snapToGrid w:val="0"/>
          <w:color w:val="000000" w:themeColor="text1"/>
          <w:szCs w:val="20"/>
        </w:rPr>
        <w:tab/>
      </w:r>
      <w:r>
        <w:rPr>
          <w:snapToGrid w:val="0"/>
          <w:color w:val="000000" w:themeColor="text1"/>
          <w:szCs w:val="20"/>
        </w:rPr>
        <w:t>S</w:t>
      </w:r>
      <w:r w:rsidRPr="002B6836">
        <w:rPr>
          <w:snapToGrid w:val="0"/>
          <w:color w:val="000000" w:themeColor="text1"/>
          <w:szCs w:val="20"/>
        </w:rPr>
        <w:t>unfish</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all species of the family Centrarchidae</w:t>
      </w:r>
    </w:p>
    <w:p w:rsidR="002F5B63" w:rsidRPr="002B6836" w:rsidRDefault="002F5B63" w:rsidP="009D72B3">
      <w:pPr>
        <w:tabs>
          <w:tab w:val="left" w:pos="0"/>
        </w:tabs>
        <w:spacing w:after="0" w:line="240" w:lineRule="auto"/>
        <w:rPr>
          <w:snapToGrid w:val="0"/>
          <w:color w:val="000000" w:themeColor="text1"/>
          <w:szCs w:val="20"/>
        </w:rPr>
      </w:pPr>
      <w:r w:rsidRPr="002B6836">
        <w:rPr>
          <w:snapToGrid w:val="0"/>
          <w:color w:val="000000" w:themeColor="text1"/>
          <w:szCs w:val="20"/>
        </w:rPr>
        <w:tab/>
      </w:r>
      <w:r>
        <w:rPr>
          <w:snapToGrid w:val="0"/>
          <w:color w:val="000000" w:themeColor="text1"/>
          <w:szCs w:val="20"/>
        </w:rPr>
        <w:t>T</w:t>
      </w:r>
      <w:r w:rsidRPr="002B6836">
        <w:rPr>
          <w:snapToGrid w:val="0"/>
          <w:color w:val="000000" w:themeColor="text1"/>
          <w:szCs w:val="20"/>
        </w:rPr>
        <w:t>emperate basses</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Moronidae</w:t>
      </w:r>
    </w:p>
    <w:p w:rsidR="002F5B63" w:rsidRPr="002B6836" w:rsidRDefault="002F5B63" w:rsidP="009D72B3">
      <w:pPr>
        <w:tabs>
          <w:tab w:val="left" w:pos="0"/>
        </w:tabs>
        <w:spacing w:after="0" w:line="240" w:lineRule="auto"/>
        <w:rPr>
          <w:i/>
          <w:snapToGrid w:val="0"/>
          <w:color w:val="000000" w:themeColor="text1"/>
          <w:szCs w:val="20"/>
        </w:rPr>
      </w:pPr>
      <w:r w:rsidRPr="002B6836">
        <w:rPr>
          <w:snapToGrid w:val="0"/>
          <w:color w:val="000000" w:themeColor="text1"/>
          <w:szCs w:val="20"/>
        </w:rPr>
        <w:tab/>
      </w:r>
      <w:r>
        <w:rPr>
          <w:snapToGrid w:val="0"/>
          <w:color w:val="000000" w:themeColor="text1"/>
          <w:szCs w:val="20"/>
        </w:rPr>
        <w:t>T</w:t>
      </w:r>
      <w:r w:rsidRPr="002B6836">
        <w:rPr>
          <w:snapToGrid w:val="0"/>
          <w:color w:val="000000" w:themeColor="text1"/>
          <w:szCs w:val="20"/>
        </w:rPr>
        <w:t>etras</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all species of the genus Astyanyx</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Pr>
          <w:snapToGrid w:val="0"/>
          <w:color w:val="000000" w:themeColor="text1"/>
          <w:szCs w:val="20"/>
        </w:rPr>
        <w:t>T</w:t>
      </w:r>
      <w:r w:rsidRPr="002B6836">
        <w:rPr>
          <w:snapToGrid w:val="0"/>
          <w:color w:val="000000" w:themeColor="text1"/>
          <w:szCs w:val="20"/>
        </w:rPr>
        <w:t>iger fish</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i/>
          <w:snapToGrid w:val="0"/>
          <w:color w:val="000000" w:themeColor="text1"/>
          <w:szCs w:val="20"/>
        </w:rPr>
        <w:t>Hoplias malabaricus</w:t>
      </w:r>
    </w:p>
    <w:p w:rsidR="002F5B63" w:rsidRPr="002B6836" w:rsidRDefault="002F5B63" w:rsidP="009D72B3">
      <w:pPr>
        <w:tabs>
          <w:tab w:val="left" w:pos="0"/>
        </w:tabs>
        <w:spacing w:after="0" w:line="240" w:lineRule="auto"/>
        <w:rPr>
          <w:snapToGrid w:val="0"/>
          <w:color w:val="000000" w:themeColor="text1"/>
          <w:szCs w:val="20"/>
        </w:rPr>
      </w:pPr>
      <w:r w:rsidRPr="002B6836">
        <w:rPr>
          <w:i/>
          <w:snapToGrid w:val="0"/>
          <w:color w:val="000000" w:themeColor="text1"/>
          <w:szCs w:val="20"/>
        </w:rPr>
        <w:tab/>
      </w:r>
      <w:r>
        <w:rPr>
          <w:snapToGrid w:val="0"/>
          <w:color w:val="000000" w:themeColor="text1"/>
          <w:szCs w:val="20"/>
        </w:rPr>
        <w:t>T</w:t>
      </w:r>
      <w:r w:rsidRPr="002B6836">
        <w:rPr>
          <w:snapToGrid w:val="0"/>
          <w:color w:val="000000" w:themeColor="text1"/>
          <w:szCs w:val="20"/>
        </w:rPr>
        <w:t>rout</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all species of the family Salmonidae</w:t>
      </w:r>
    </w:p>
    <w:p w:rsidR="002F5B63" w:rsidRPr="002B6836" w:rsidRDefault="002F5B63" w:rsidP="009D72B3">
      <w:pPr>
        <w:tabs>
          <w:tab w:val="left" w:pos="0"/>
        </w:tabs>
        <w:spacing w:after="0" w:line="240" w:lineRule="auto"/>
        <w:rPr>
          <w:snapToGrid w:val="0"/>
          <w:color w:val="000000" w:themeColor="text1"/>
          <w:szCs w:val="20"/>
        </w:rPr>
      </w:pPr>
      <w:r w:rsidRPr="002B6836">
        <w:rPr>
          <w:snapToGrid w:val="0"/>
          <w:color w:val="000000" w:themeColor="text1"/>
          <w:szCs w:val="20"/>
        </w:rPr>
        <w:tab/>
      </w:r>
      <w:r>
        <w:rPr>
          <w:snapToGrid w:val="0"/>
          <w:color w:val="000000" w:themeColor="text1"/>
          <w:szCs w:val="20"/>
        </w:rPr>
        <w:t>W</w:t>
      </w:r>
      <w:r w:rsidRPr="002B6836">
        <w:rPr>
          <w:snapToGrid w:val="0"/>
          <w:color w:val="000000" w:themeColor="text1"/>
          <w:szCs w:val="20"/>
        </w:rPr>
        <w:t>hite amur, grass carp</w:t>
      </w:r>
      <w:r w:rsidRPr="002B6836">
        <w:rPr>
          <w:snapToGrid w:val="0"/>
          <w:color w:val="000000" w:themeColor="text1"/>
          <w:szCs w:val="20"/>
        </w:rPr>
        <w:tab/>
      </w:r>
      <w:r w:rsidRPr="002B6836">
        <w:rPr>
          <w:snapToGrid w:val="0"/>
          <w:color w:val="000000" w:themeColor="text1"/>
          <w:szCs w:val="20"/>
        </w:rPr>
        <w:tab/>
        <w:t>C</w:t>
      </w:r>
      <w:r w:rsidRPr="002B6836">
        <w:rPr>
          <w:i/>
          <w:snapToGrid w:val="0"/>
          <w:color w:val="000000" w:themeColor="text1"/>
          <w:szCs w:val="20"/>
        </w:rPr>
        <w:t>tenopharyngodon idella</w:t>
      </w:r>
    </w:p>
    <w:p w:rsidR="002F5B63" w:rsidRPr="002B6836" w:rsidRDefault="002F5B63" w:rsidP="009D72B3">
      <w:pPr>
        <w:tabs>
          <w:tab w:val="left" w:pos="0"/>
        </w:tabs>
        <w:spacing w:after="0" w:line="240" w:lineRule="auto"/>
        <w:rPr>
          <w:snapToGrid w:val="0"/>
          <w:color w:val="000000" w:themeColor="text1"/>
          <w:szCs w:val="20"/>
        </w:rPr>
      </w:pPr>
      <w:r w:rsidRPr="002B6836">
        <w:rPr>
          <w:snapToGrid w:val="0"/>
          <w:color w:val="000000" w:themeColor="text1"/>
          <w:szCs w:val="20"/>
        </w:rPr>
        <w:tab/>
      </w:r>
      <w:r>
        <w:rPr>
          <w:snapToGrid w:val="0"/>
          <w:color w:val="000000" w:themeColor="text1"/>
          <w:szCs w:val="20"/>
        </w:rPr>
        <w:t>W</w:t>
      </w:r>
      <w:r w:rsidRPr="002B6836">
        <w:rPr>
          <w:snapToGrid w:val="0"/>
          <w:color w:val="000000" w:themeColor="text1"/>
          <w:szCs w:val="20"/>
        </w:rPr>
        <w:t>alking catfish</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 xml:space="preserve">all species of the family Clariidae </w:t>
      </w:r>
    </w:p>
    <w:p w:rsidR="002F5B63" w:rsidRPr="002B6836" w:rsidRDefault="002F5B63" w:rsidP="009D72B3">
      <w:pPr>
        <w:tabs>
          <w:tab w:val="left" w:pos="0"/>
        </w:tabs>
        <w:spacing w:after="0" w:line="240" w:lineRule="auto"/>
        <w:rPr>
          <w:i/>
          <w:snapToGrid w:val="0"/>
          <w:color w:val="000000" w:themeColor="text1"/>
          <w:szCs w:val="20"/>
        </w:rPr>
      </w:pPr>
      <w:r>
        <w:rPr>
          <w:snapToGrid w:val="0"/>
          <w:color w:val="000000" w:themeColor="text1"/>
          <w:szCs w:val="20"/>
        </w:rPr>
        <w:tab/>
        <w:t>W</w:t>
      </w:r>
      <w:r w:rsidRPr="002B6836">
        <w:rPr>
          <w:snapToGrid w:val="0"/>
          <w:color w:val="000000" w:themeColor="text1"/>
          <w:szCs w:val="20"/>
        </w:rPr>
        <w:t xml:space="preserve">alleye </w:t>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r>
      <w:r w:rsidRPr="002B6836">
        <w:rPr>
          <w:snapToGrid w:val="0"/>
          <w:color w:val="000000" w:themeColor="text1"/>
          <w:szCs w:val="20"/>
        </w:rPr>
        <w:tab/>
        <w:t>all species of the family Percidae</w:t>
      </w:r>
    </w:p>
    <w:p w:rsidR="002F5B63" w:rsidRPr="002B6836" w:rsidRDefault="002F5B63" w:rsidP="009D72B3">
      <w:pPr>
        <w:tabs>
          <w:tab w:val="left" w:pos="0"/>
        </w:tabs>
        <w:spacing w:after="0" w:line="240" w:lineRule="auto"/>
        <w:rPr>
          <w:snapToGrid w:val="0"/>
          <w:color w:val="000000" w:themeColor="text1"/>
          <w:szCs w:val="20"/>
          <w:highlight w:val="green"/>
        </w:rPr>
      </w:pPr>
    </w:p>
    <w:p w:rsidR="002F5B63" w:rsidRPr="002B6836" w:rsidRDefault="002F5B63" w:rsidP="009D72B3">
      <w:pPr>
        <w:tabs>
          <w:tab w:val="left" w:pos="0"/>
        </w:tabs>
        <w:spacing w:after="0" w:line="240" w:lineRule="auto"/>
        <w:rPr>
          <w:snapToGrid w:val="0"/>
          <w:color w:val="000000" w:themeColor="text1"/>
          <w:szCs w:val="20"/>
        </w:rPr>
      </w:pPr>
      <w:r w:rsidRPr="002B6836">
        <w:rPr>
          <w:snapToGrid w:val="0"/>
          <w:color w:val="000000" w:themeColor="text1"/>
          <w:szCs w:val="20"/>
        </w:rPr>
        <w:t>Invertebrates</w:t>
      </w:r>
    </w:p>
    <w:p w:rsidR="002F5B63" w:rsidRPr="002B6836" w:rsidRDefault="002F5B63" w:rsidP="009D72B3">
      <w:pPr>
        <w:tabs>
          <w:tab w:val="left" w:pos="0"/>
          <w:tab w:val="left" w:pos="720"/>
          <w:tab w:val="left" w:pos="4320"/>
          <w:tab w:val="left" w:pos="7672"/>
        </w:tabs>
        <w:spacing w:after="0" w:line="240" w:lineRule="auto"/>
        <w:rPr>
          <w:snapToGrid w:val="0"/>
          <w:color w:val="000000" w:themeColor="text1"/>
          <w:szCs w:val="20"/>
        </w:rPr>
      </w:pPr>
      <w:r w:rsidRPr="002B6836">
        <w:rPr>
          <w:snapToGrid w:val="0"/>
          <w:color w:val="000000" w:themeColor="text1"/>
          <w:szCs w:val="20"/>
        </w:rPr>
        <w:tab/>
        <w:t>Asiatic mitten crab</w:t>
      </w:r>
      <w:r w:rsidRPr="002B6836">
        <w:rPr>
          <w:snapToGrid w:val="0"/>
          <w:color w:val="000000" w:themeColor="text1"/>
          <w:szCs w:val="20"/>
        </w:rPr>
        <w:tab/>
      </w:r>
      <w:r w:rsidRPr="002B6836">
        <w:rPr>
          <w:i/>
          <w:snapToGrid w:val="0"/>
          <w:color w:val="000000" w:themeColor="text1"/>
          <w:szCs w:val="20"/>
        </w:rPr>
        <w:t>Eriocheir sinensis</w:t>
      </w:r>
    </w:p>
    <w:p w:rsidR="002F5B63" w:rsidRPr="002B6836" w:rsidRDefault="002F5B63" w:rsidP="009D72B3">
      <w:pPr>
        <w:tabs>
          <w:tab w:val="left" w:pos="0"/>
          <w:tab w:val="left" w:pos="720"/>
          <w:tab w:val="left" w:pos="4320"/>
          <w:tab w:val="left" w:pos="7672"/>
        </w:tabs>
        <w:spacing w:after="0" w:line="240" w:lineRule="auto"/>
        <w:ind w:left="4320" w:hanging="4320"/>
        <w:rPr>
          <w:snapToGrid w:val="0"/>
          <w:color w:val="000000" w:themeColor="text1"/>
          <w:szCs w:val="20"/>
        </w:rPr>
      </w:pPr>
      <w:r w:rsidRPr="002B6836">
        <w:rPr>
          <w:snapToGrid w:val="0"/>
          <w:color w:val="000000" w:themeColor="text1"/>
          <w:szCs w:val="20"/>
        </w:rPr>
        <w:t xml:space="preserve"> </w:t>
      </w:r>
      <w:r w:rsidRPr="002B6836">
        <w:rPr>
          <w:snapToGrid w:val="0"/>
          <w:color w:val="000000" w:themeColor="text1"/>
          <w:szCs w:val="20"/>
        </w:rPr>
        <w:tab/>
        <w:t>Crayfish</w:t>
      </w:r>
      <w:r w:rsidRPr="002B6836">
        <w:rPr>
          <w:snapToGrid w:val="0"/>
          <w:color w:val="000000" w:themeColor="text1"/>
          <w:szCs w:val="20"/>
        </w:rPr>
        <w:tab/>
        <w:t>all species of family Astracidae, Cambaridae, Parastacidae</w:t>
      </w:r>
    </w:p>
    <w:p w:rsidR="002F5B63" w:rsidRPr="00D80659" w:rsidRDefault="002F5B63" w:rsidP="009D72B3">
      <w:pPr>
        <w:tabs>
          <w:tab w:val="left" w:pos="0"/>
          <w:tab w:val="left" w:pos="720"/>
          <w:tab w:val="left" w:pos="4320"/>
          <w:tab w:val="left" w:pos="7672"/>
        </w:tabs>
        <w:spacing w:after="0" w:line="240" w:lineRule="auto"/>
        <w:ind w:left="4320" w:hanging="4320"/>
        <w:rPr>
          <w:snapToGrid w:val="0"/>
          <w:color w:val="000000" w:themeColor="text1"/>
          <w:szCs w:val="20"/>
          <w:lang w:val="pt-PT"/>
        </w:rPr>
      </w:pPr>
      <w:r w:rsidRPr="002B6836">
        <w:rPr>
          <w:snapToGrid w:val="0"/>
          <w:color w:val="000000" w:themeColor="text1"/>
          <w:szCs w:val="20"/>
        </w:rPr>
        <w:tab/>
      </w:r>
      <w:r w:rsidRPr="00D80659">
        <w:rPr>
          <w:snapToGrid w:val="0"/>
          <w:color w:val="000000" w:themeColor="text1"/>
          <w:szCs w:val="20"/>
          <w:lang w:val="pt-PT"/>
        </w:rPr>
        <w:t>Asian clam</w:t>
      </w:r>
      <w:r w:rsidRPr="00D80659">
        <w:rPr>
          <w:snapToGrid w:val="0"/>
          <w:color w:val="000000" w:themeColor="text1"/>
          <w:szCs w:val="20"/>
          <w:lang w:val="pt-PT"/>
        </w:rPr>
        <w:tab/>
      </w:r>
      <w:r w:rsidRPr="00D80659">
        <w:rPr>
          <w:i/>
          <w:snapToGrid w:val="0"/>
          <w:color w:val="000000" w:themeColor="text1"/>
          <w:szCs w:val="20"/>
          <w:lang w:val="pt-PT"/>
        </w:rPr>
        <w:t>Corbicula fluminea</w:t>
      </w:r>
    </w:p>
    <w:p w:rsidR="002F5B63" w:rsidRPr="00D80659" w:rsidRDefault="002F5B63" w:rsidP="009D72B3">
      <w:pPr>
        <w:tabs>
          <w:tab w:val="left" w:pos="0"/>
          <w:tab w:val="left" w:pos="720"/>
          <w:tab w:val="left" w:pos="4320"/>
          <w:tab w:val="left" w:pos="7672"/>
        </w:tabs>
        <w:spacing w:after="0" w:line="240" w:lineRule="auto"/>
        <w:ind w:left="4320" w:hanging="4320"/>
        <w:rPr>
          <w:i/>
          <w:snapToGrid w:val="0"/>
          <w:color w:val="000000" w:themeColor="text1"/>
          <w:szCs w:val="20"/>
          <w:lang w:val="pt-PT"/>
        </w:rPr>
      </w:pPr>
      <w:r w:rsidRPr="00D80659">
        <w:rPr>
          <w:snapToGrid w:val="0"/>
          <w:color w:val="000000" w:themeColor="text1"/>
          <w:szCs w:val="20"/>
          <w:lang w:val="pt-PT"/>
        </w:rPr>
        <w:tab/>
        <w:t>New Zealand mudsnail</w:t>
      </w:r>
      <w:r w:rsidRPr="00D80659">
        <w:rPr>
          <w:snapToGrid w:val="0"/>
          <w:color w:val="000000" w:themeColor="text1"/>
          <w:szCs w:val="20"/>
          <w:lang w:val="pt-PT"/>
        </w:rPr>
        <w:tab/>
      </w:r>
      <w:r w:rsidRPr="00D80659">
        <w:rPr>
          <w:i/>
          <w:snapToGrid w:val="0"/>
          <w:color w:val="000000" w:themeColor="text1"/>
          <w:szCs w:val="20"/>
          <w:lang w:val="pt-PT"/>
        </w:rPr>
        <w:t>Potamopyrgus antipodarum</w:t>
      </w:r>
    </w:p>
    <w:p w:rsidR="002F5B63" w:rsidRPr="00D80659" w:rsidRDefault="002F5B63" w:rsidP="009D72B3">
      <w:pPr>
        <w:tabs>
          <w:tab w:val="left" w:pos="0"/>
          <w:tab w:val="left" w:pos="720"/>
          <w:tab w:val="left" w:pos="4320"/>
          <w:tab w:val="left" w:pos="7672"/>
        </w:tabs>
        <w:spacing w:after="0" w:line="240" w:lineRule="auto"/>
        <w:ind w:left="4320" w:hanging="4320"/>
        <w:rPr>
          <w:snapToGrid w:val="0"/>
          <w:color w:val="000000" w:themeColor="text1"/>
          <w:szCs w:val="20"/>
          <w:lang w:val="pt-PT"/>
        </w:rPr>
      </w:pPr>
      <w:r w:rsidRPr="00D80659">
        <w:rPr>
          <w:i/>
          <w:snapToGrid w:val="0"/>
          <w:color w:val="000000" w:themeColor="text1"/>
          <w:szCs w:val="20"/>
          <w:lang w:val="pt-PT"/>
        </w:rPr>
        <w:tab/>
      </w:r>
      <w:r w:rsidRPr="00D80659">
        <w:rPr>
          <w:snapToGrid w:val="0"/>
          <w:color w:val="000000" w:themeColor="text1"/>
          <w:szCs w:val="20"/>
          <w:lang w:val="pt-PT"/>
        </w:rPr>
        <w:t>Quagga mussel</w:t>
      </w:r>
      <w:r w:rsidRPr="00D80659">
        <w:rPr>
          <w:i/>
          <w:snapToGrid w:val="0"/>
          <w:color w:val="000000" w:themeColor="text1"/>
          <w:szCs w:val="20"/>
          <w:lang w:val="pt-PT"/>
        </w:rPr>
        <w:tab/>
        <w:t>Dressena bugensis</w:t>
      </w:r>
    </w:p>
    <w:p w:rsidR="002F5B63" w:rsidRPr="002B6836" w:rsidRDefault="002F5B63" w:rsidP="009D72B3">
      <w:pPr>
        <w:tabs>
          <w:tab w:val="left" w:pos="0"/>
          <w:tab w:val="left" w:pos="720"/>
          <w:tab w:val="left" w:pos="4320"/>
          <w:tab w:val="left" w:pos="7672"/>
        </w:tabs>
        <w:spacing w:after="0" w:line="240" w:lineRule="auto"/>
        <w:rPr>
          <w:snapToGrid w:val="0"/>
          <w:color w:val="000000" w:themeColor="text1"/>
          <w:szCs w:val="20"/>
        </w:rPr>
      </w:pPr>
      <w:r w:rsidRPr="00D80659">
        <w:rPr>
          <w:snapToGrid w:val="0"/>
          <w:color w:val="000000" w:themeColor="text1"/>
          <w:szCs w:val="20"/>
          <w:lang w:val="pt-PT"/>
        </w:rPr>
        <w:t xml:space="preserve"> </w:t>
      </w:r>
      <w:r w:rsidRPr="00D80659">
        <w:rPr>
          <w:snapToGrid w:val="0"/>
          <w:color w:val="000000" w:themeColor="text1"/>
          <w:szCs w:val="20"/>
          <w:lang w:val="pt-PT"/>
        </w:rPr>
        <w:tab/>
      </w:r>
      <w:r w:rsidRPr="002B6836">
        <w:rPr>
          <w:snapToGrid w:val="0"/>
          <w:color w:val="000000" w:themeColor="text1"/>
          <w:szCs w:val="20"/>
        </w:rPr>
        <w:t>Rosy wolfsnail</w:t>
      </w:r>
      <w:r w:rsidRPr="002B6836">
        <w:rPr>
          <w:snapToGrid w:val="0"/>
          <w:color w:val="000000" w:themeColor="text1"/>
          <w:szCs w:val="20"/>
        </w:rPr>
        <w:tab/>
      </w:r>
      <w:r w:rsidRPr="002B6836">
        <w:rPr>
          <w:i/>
          <w:snapToGrid w:val="0"/>
          <w:color w:val="000000" w:themeColor="text1"/>
          <w:szCs w:val="20"/>
        </w:rPr>
        <w:t>Euglandina rosea</w:t>
      </w:r>
    </w:p>
    <w:p w:rsidR="002F5B63" w:rsidRDefault="002F5B63" w:rsidP="009D72B3">
      <w:pPr>
        <w:tabs>
          <w:tab w:val="left" w:pos="0"/>
          <w:tab w:val="left" w:pos="720"/>
          <w:tab w:val="left" w:pos="4320"/>
          <w:tab w:val="left" w:pos="7672"/>
        </w:tabs>
        <w:spacing w:after="0" w:line="240" w:lineRule="auto"/>
        <w:rPr>
          <w:i/>
          <w:snapToGrid w:val="0"/>
          <w:color w:val="000000" w:themeColor="text1"/>
          <w:szCs w:val="20"/>
        </w:rPr>
      </w:pPr>
      <w:r>
        <w:rPr>
          <w:snapToGrid w:val="0"/>
          <w:color w:val="000000" w:themeColor="text1"/>
          <w:szCs w:val="20"/>
        </w:rPr>
        <w:tab/>
        <w:t>Z</w:t>
      </w:r>
      <w:r w:rsidRPr="002B6836">
        <w:rPr>
          <w:snapToGrid w:val="0"/>
          <w:color w:val="000000" w:themeColor="text1"/>
          <w:szCs w:val="20"/>
        </w:rPr>
        <w:t>ebra mussel</w:t>
      </w:r>
      <w:r w:rsidRPr="002B6836">
        <w:rPr>
          <w:snapToGrid w:val="0"/>
          <w:color w:val="000000" w:themeColor="text1"/>
          <w:szCs w:val="20"/>
        </w:rPr>
        <w:tab/>
      </w:r>
      <w:r w:rsidRPr="002B6836">
        <w:rPr>
          <w:i/>
          <w:snapToGrid w:val="0"/>
          <w:color w:val="000000" w:themeColor="text1"/>
          <w:szCs w:val="20"/>
        </w:rPr>
        <w:t>Dreissena polymorpha</w:t>
      </w:r>
      <w:bookmarkStart w:id="48" w:name="_Toc278270577"/>
      <w:r>
        <w:rPr>
          <w:i/>
          <w:snapToGrid w:val="0"/>
          <w:color w:val="000000" w:themeColor="text1"/>
          <w:szCs w:val="20"/>
        </w:rPr>
        <w:t>\</w:t>
      </w:r>
    </w:p>
    <w:p w:rsidR="002F5B63" w:rsidRDefault="002F5B63" w:rsidP="009D72B3">
      <w:pPr>
        <w:spacing w:after="0" w:line="240" w:lineRule="auto"/>
        <w:rPr>
          <w:i/>
          <w:snapToGrid w:val="0"/>
          <w:color w:val="000000" w:themeColor="text1"/>
          <w:szCs w:val="20"/>
        </w:rPr>
      </w:pPr>
      <w:r>
        <w:rPr>
          <w:i/>
          <w:snapToGrid w:val="0"/>
          <w:color w:val="000000" w:themeColor="text1"/>
          <w:szCs w:val="20"/>
        </w:rPr>
        <w:br w:type="page"/>
      </w:r>
    </w:p>
    <w:p w:rsidR="002F5B63" w:rsidRPr="00720591" w:rsidRDefault="002F5B63" w:rsidP="0053055B">
      <w:pPr>
        <w:pStyle w:val="Heading1"/>
      </w:pPr>
      <w:r w:rsidRPr="0053055B">
        <w:rPr>
          <w:sz w:val="28"/>
          <w:szCs w:val="28"/>
          <w:u w:val="single"/>
        </w:rPr>
        <w:t>APPENDIX B</w:t>
      </w:r>
      <w:r w:rsidRPr="00720591">
        <w:t>: Freshwater non</w:t>
      </w:r>
      <w:r w:rsidR="003903FF" w:rsidRPr="00720591">
        <w:t>-</w:t>
      </w:r>
      <w:r w:rsidRPr="00720591">
        <w:t>indigenous plant</w:t>
      </w:r>
      <w:r w:rsidR="00D53744" w:rsidRPr="00720591">
        <w:t>s</w:t>
      </w:r>
      <w:r w:rsidRPr="00720591">
        <w:t xml:space="preserve"> </w:t>
      </w:r>
      <w:r w:rsidR="00D53744" w:rsidRPr="00720591">
        <w:t>i</w:t>
      </w:r>
      <w:r w:rsidRPr="00720591">
        <w:t>n Arizona</w:t>
      </w:r>
      <w:bookmarkEnd w:id="48"/>
    </w:p>
    <w:p w:rsidR="002F5B63" w:rsidRPr="00CE64C4" w:rsidRDefault="000F16DD" w:rsidP="00720591">
      <w:r>
        <w:rPr>
          <w:i/>
          <w:noProof/>
        </w:rPr>
        <mc:AlternateContent>
          <mc:Choice Requires="wps">
            <w:drawing>
              <wp:anchor distT="4294967292" distB="4294967292" distL="114300" distR="114300" simplePos="0" relativeHeight="251664384" behindDoc="0" locked="0" layoutInCell="0" allowOverlap="1">
                <wp:simplePos x="0" y="0"/>
                <wp:positionH relativeFrom="column">
                  <wp:posOffset>-91440</wp:posOffset>
                </wp:positionH>
                <wp:positionV relativeFrom="paragraph">
                  <wp:posOffset>99059</wp:posOffset>
                </wp:positionV>
                <wp:extent cx="6035040" cy="0"/>
                <wp:effectExtent l="0" t="19050" r="22860" b="3810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2pt,7.8pt" to="4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" o:allowincell="f" strokeweight="4.5pt">
                <v:stroke linestyle="thickThin"/>
              </v:line>
            </w:pict>
          </mc:Fallback>
        </mc:AlternateContent>
      </w:r>
    </w:p>
    <w:p w:rsidR="002F5B63" w:rsidRPr="00CE64C4" w:rsidRDefault="002F5B63" w:rsidP="002F5B63">
      <w:r w:rsidRPr="00CE64C4">
        <w:t>Common Name</w:t>
      </w:r>
      <w:r w:rsidRPr="00CE64C4">
        <w:tab/>
      </w:r>
      <w:r w:rsidRPr="00CE64C4">
        <w:tab/>
      </w:r>
      <w:r w:rsidRPr="00CE64C4">
        <w:tab/>
      </w:r>
      <w:r w:rsidRPr="00CE64C4">
        <w:tab/>
      </w:r>
      <w:r w:rsidRPr="00CE64C4">
        <w:tab/>
        <w:t>Scientific Name</w:t>
      </w:r>
      <w:r w:rsidRPr="00CE64C4">
        <w:tab/>
      </w:r>
      <w:r w:rsidRPr="00CE64C4">
        <w:tab/>
        <w:t xml:space="preserve"> </w:t>
      </w:r>
    </w:p>
    <w:p w:rsidR="002F5B63" w:rsidRPr="00CE64C4" w:rsidRDefault="000F16DD" w:rsidP="002F5B63">
      <w:pPr>
        <w:rPr>
          <w:i/>
        </w:rPr>
      </w:pPr>
      <w:r>
        <w:rPr>
          <w:i/>
          <w:noProof/>
        </w:rPr>
        <mc:AlternateContent>
          <mc:Choice Requires="wps">
            <w:drawing>
              <wp:anchor distT="4294967292" distB="4294967292" distL="114300" distR="114300" simplePos="0" relativeHeight="251665408" behindDoc="0" locked="0" layoutInCell="0" allowOverlap="1">
                <wp:simplePos x="0" y="0"/>
                <wp:positionH relativeFrom="column">
                  <wp:posOffset>-91440</wp:posOffset>
                </wp:positionH>
                <wp:positionV relativeFrom="paragraph">
                  <wp:posOffset>22859</wp:posOffset>
                </wp:positionV>
                <wp:extent cx="6035040" cy="0"/>
                <wp:effectExtent l="0" t="19050" r="22860" b="3810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2pt,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" o:allowincell="f" strokeweight="4.5pt">
                <v:stroke linestyle="thinThick"/>
              </v:line>
            </w:pict>
          </mc:Fallback>
        </mc:AlternateContent>
      </w:r>
    </w:p>
    <w:p w:rsidR="002F5B63" w:rsidRPr="00CE64C4" w:rsidRDefault="002F5B63" w:rsidP="009D72B3">
      <w:pPr>
        <w:spacing w:after="0" w:line="240" w:lineRule="auto"/>
      </w:pPr>
      <w:r w:rsidRPr="00CE64C4">
        <w:rPr>
          <w:b/>
        </w:rPr>
        <w:t>Plants that are currently causing problems in Arizona</w:t>
      </w:r>
      <w:r>
        <w:t>:</w:t>
      </w:r>
    </w:p>
    <w:p w:rsidR="002F5B63" w:rsidRPr="00CE64C4" w:rsidRDefault="002F5B63" w:rsidP="009D72B3">
      <w:pPr>
        <w:spacing w:after="0" w:line="240" w:lineRule="auto"/>
        <w:rPr>
          <w:lang w:val="es-ES"/>
        </w:rPr>
      </w:pPr>
      <w:r w:rsidRPr="00CE64C4">
        <w:rPr>
          <w:lang w:val="es-ES"/>
        </w:rPr>
        <w:t xml:space="preserve">Brazilian elodea </w:t>
      </w:r>
      <w:r w:rsidRPr="00CE64C4">
        <w:rPr>
          <w:lang w:val="es-ES"/>
        </w:rPr>
        <w:tab/>
      </w:r>
      <w:r w:rsidRPr="00CE64C4">
        <w:rPr>
          <w:lang w:val="es-ES"/>
        </w:rPr>
        <w:tab/>
      </w:r>
      <w:r w:rsidRPr="00CE64C4">
        <w:rPr>
          <w:lang w:val="es-ES"/>
        </w:rPr>
        <w:tab/>
      </w:r>
      <w:r w:rsidRPr="00CE64C4">
        <w:rPr>
          <w:lang w:val="es-ES"/>
        </w:rPr>
        <w:tab/>
      </w:r>
      <w:r w:rsidRPr="00CE64C4">
        <w:rPr>
          <w:lang w:val="es-ES"/>
        </w:rPr>
        <w:tab/>
      </w:r>
      <w:r w:rsidRPr="00CE64C4">
        <w:rPr>
          <w:i/>
          <w:lang w:val="es-ES"/>
        </w:rPr>
        <w:t xml:space="preserve">Egeria densa </w:t>
      </w:r>
      <w:r w:rsidRPr="00CE64C4">
        <w:rPr>
          <w:i/>
          <w:lang w:val="es-ES"/>
        </w:rPr>
        <w:tab/>
      </w:r>
      <w:r w:rsidRPr="00CE64C4">
        <w:rPr>
          <w:i/>
          <w:lang w:val="es-ES"/>
        </w:rPr>
        <w:tab/>
      </w:r>
      <w:r w:rsidRPr="00CE64C4">
        <w:rPr>
          <w:i/>
          <w:lang w:val="es-ES"/>
        </w:rPr>
        <w:tab/>
      </w:r>
      <w:r w:rsidRPr="00CE64C4">
        <w:rPr>
          <w:lang w:val="es-ES"/>
        </w:rPr>
        <w:t xml:space="preserve"> </w:t>
      </w:r>
    </w:p>
    <w:p w:rsidR="002F5B63" w:rsidRPr="00CE64C4" w:rsidRDefault="002F5B63" w:rsidP="009D72B3">
      <w:pPr>
        <w:spacing w:after="0" w:line="240" w:lineRule="auto"/>
        <w:rPr>
          <w:lang w:val="es-ES"/>
        </w:rPr>
      </w:pPr>
      <w:r>
        <w:rPr>
          <w:lang w:val="es-ES"/>
        </w:rPr>
        <w:t>C</w:t>
      </w:r>
      <w:r w:rsidRPr="00CE64C4">
        <w:rPr>
          <w:lang w:val="es-ES"/>
        </w:rPr>
        <w:t xml:space="preserve">urly leaf pondweed </w:t>
      </w:r>
      <w:r w:rsidRPr="00CE64C4">
        <w:rPr>
          <w:lang w:val="es-ES"/>
        </w:rPr>
        <w:tab/>
      </w:r>
      <w:r w:rsidRPr="00CE64C4">
        <w:rPr>
          <w:lang w:val="es-ES"/>
        </w:rPr>
        <w:tab/>
      </w:r>
      <w:r w:rsidRPr="00CE64C4">
        <w:rPr>
          <w:lang w:val="es-ES"/>
        </w:rPr>
        <w:tab/>
      </w:r>
      <w:r w:rsidRPr="00CE64C4">
        <w:rPr>
          <w:lang w:val="es-ES"/>
        </w:rPr>
        <w:tab/>
      </w:r>
      <w:r w:rsidRPr="00CE64C4">
        <w:rPr>
          <w:lang w:val="es-ES"/>
        </w:rPr>
        <w:tab/>
      </w:r>
      <w:r w:rsidRPr="00CE64C4">
        <w:rPr>
          <w:i/>
          <w:lang w:val="es-ES"/>
        </w:rPr>
        <w:t xml:space="preserve">Potamogeton crispus </w:t>
      </w:r>
      <w:r w:rsidRPr="00CE64C4">
        <w:rPr>
          <w:i/>
          <w:lang w:val="es-ES"/>
        </w:rPr>
        <w:tab/>
      </w:r>
      <w:r w:rsidRPr="00CE64C4">
        <w:rPr>
          <w:i/>
          <w:lang w:val="es-ES"/>
        </w:rPr>
        <w:tab/>
      </w:r>
    </w:p>
    <w:p w:rsidR="002F5B63" w:rsidRPr="00CE64C4" w:rsidRDefault="002F5B63" w:rsidP="009D72B3">
      <w:pPr>
        <w:spacing w:after="0" w:line="240" w:lineRule="auto"/>
        <w:rPr>
          <w:lang w:val="es-ES"/>
        </w:rPr>
      </w:pPr>
      <w:r>
        <w:rPr>
          <w:lang w:val="es-ES"/>
        </w:rPr>
        <w:t>G</w:t>
      </w:r>
      <w:r w:rsidRPr="00CE64C4">
        <w:rPr>
          <w:lang w:val="es-ES"/>
        </w:rPr>
        <w:t xml:space="preserve">iant salvinia </w:t>
      </w:r>
      <w:r w:rsidRPr="00CE64C4">
        <w:rPr>
          <w:lang w:val="es-ES"/>
        </w:rPr>
        <w:tab/>
      </w:r>
      <w:r w:rsidRPr="00CE64C4">
        <w:rPr>
          <w:lang w:val="es-ES"/>
        </w:rPr>
        <w:tab/>
      </w:r>
      <w:r w:rsidRPr="00CE64C4">
        <w:rPr>
          <w:lang w:val="es-ES"/>
        </w:rPr>
        <w:tab/>
      </w:r>
      <w:r w:rsidRPr="00CE64C4">
        <w:rPr>
          <w:lang w:val="es-ES"/>
        </w:rPr>
        <w:tab/>
      </w:r>
      <w:r w:rsidRPr="00CE64C4">
        <w:rPr>
          <w:lang w:val="es-ES"/>
        </w:rPr>
        <w:tab/>
      </w:r>
      <w:r w:rsidRPr="00CE64C4">
        <w:rPr>
          <w:lang w:val="es-ES"/>
        </w:rPr>
        <w:tab/>
      </w:r>
      <w:r w:rsidRPr="00CE64C4">
        <w:rPr>
          <w:i/>
          <w:lang w:val="es-ES"/>
        </w:rPr>
        <w:t xml:space="preserve">Salvinia molesta </w:t>
      </w:r>
      <w:r w:rsidRPr="00CE64C4">
        <w:rPr>
          <w:i/>
          <w:lang w:val="es-ES"/>
        </w:rPr>
        <w:tab/>
      </w:r>
      <w:r w:rsidRPr="00CE64C4">
        <w:rPr>
          <w:i/>
          <w:lang w:val="es-ES"/>
        </w:rPr>
        <w:tab/>
      </w:r>
    </w:p>
    <w:p w:rsidR="002F5B63" w:rsidRPr="00CE64C4" w:rsidRDefault="002F5B63" w:rsidP="009D72B3">
      <w:pPr>
        <w:spacing w:after="0" w:line="240" w:lineRule="auto"/>
        <w:rPr>
          <w:lang w:val="es-ES"/>
        </w:rPr>
      </w:pPr>
      <w:r>
        <w:rPr>
          <w:lang w:val="es-ES"/>
        </w:rPr>
        <w:t>H</w:t>
      </w:r>
      <w:r w:rsidRPr="00CE64C4">
        <w:rPr>
          <w:lang w:val="es-ES"/>
        </w:rPr>
        <w:t xml:space="preserve">ydrilla </w:t>
      </w:r>
      <w:r w:rsidRPr="00CE64C4">
        <w:rPr>
          <w:lang w:val="es-ES"/>
        </w:rPr>
        <w:tab/>
      </w:r>
      <w:r w:rsidRPr="00CE64C4">
        <w:rPr>
          <w:lang w:val="es-ES"/>
        </w:rPr>
        <w:tab/>
      </w:r>
      <w:r w:rsidRPr="00CE64C4">
        <w:rPr>
          <w:lang w:val="es-ES"/>
        </w:rPr>
        <w:tab/>
      </w:r>
      <w:r w:rsidRPr="00CE64C4">
        <w:rPr>
          <w:lang w:val="es-ES"/>
        </w:rPr>
        <w:tab/>
      </w:r>
      <w:r w:rsidRPr="00CE64C4">
        <w:rPr>
          <w:lang w:val="es-ES"/>
        </w:rPr>
        <w:tab/>
      </w:r>
      <w:r w:rsidRPr="00CE64C4">
        <w:rPr>
          <w:lang w:val="es-ES"/>
        </w:rPr>
        <w:tab/>
      </w:r>
      <w:r w:rsidRPr="00CE64C4">
        <w:rPr>
          <w:i/>
          <w:lang w:val="es-ES"/>
        </w:rPr>
        <w:t>Hydrilla verticillata</w:t>
      </w:r>
      <w:r w:rsidRPr="00CE64C4">
        <w:rPr>
          <w:i/>
          <w:lang w:val="es-ES"/>
        </w:rPr>
        <w:tab/>
      </w:r>
      <w:r w:rsidRPr="00CE64C4">
        <w:rPr>
          <w:i/>
          <w:lang w:val="es-ES"/>
        </w:rPr>
        <w:tab/>
      </w:r>
    </w:p>
    <w:p w:rsidR="002F5B63" w:rsidRPr="00CE64C4" w:rsidRDefault="002F5B63" w:rsidP="009D72B3">
      <w:pPr>
        <w:spacing w:after="0" w:line="240" w:lineRule="auto"/>
      </w:pPr>
      <w:r>
        <w:t>P</w:t>
      </w:r>
      <w:r w:rsidRPr="00CE64C4">
        <w:t xml:space="preserve">arrot-feather </w:t>
      </w:r>
      <w:r w:rsidRPr="00CE64C4">
        <w:tab/>
      </w:r>
      <w:r w:rsidRPr="00CE64C4">
        <w:tab/>
      </w:r>
      <w:r w:rsidRPr="00CE64C4">
        <w:tab/>
      </w:r>
      <w:r w:rsidRPr="00CE64C4">
        <w:tab/>
      </w:r>
      <w:r w:rsidRPr="00CE64C4">
        <w:tab/>
      </w:r>
      <w:r w:rsidRPr="00CE64C4">
        <w:tab/>
      </w:r>
      <w:r w:rsidRPr="00CE64C4">
        <w:rPr>
          <w:i/>
        </w:rPr>
        <w:t xml:space="preserve">Myriophyllum aquaticum </w:t>
      </w:r>
      <w:r w:rsidRPr="00CE64C4">
        <w:tab/>
      </w:r>
    </w:p>
    <w:p w:rsidR="002F5B63" w:rsidRPr="00CE64C4" w:rsidRDefault="002F5B63" w:rsidP="009D72B3">
      <w:pPr>
        <w:spacing w:after="0" w:line="240" w:lineRule="auto"/>
      </w:pPr>
      <w:r>
        <w:t>W</w:t>
      </w:r>
      <w:r w:rsidRPr="00CE64C4">
        <w:t xml:space="preserve">ater-cress </w:t>
      </w:r>
      <w:r w:rsidRPr="00CE64C4">
        <w:tab/>
      </w:r>
      <w:r w:rsidRPr="00CE64C4">
        <w:tab/>
      </w:r>
      <w:r w:rsidRPr="00CE64C4">
        <w:tab/>
      </w:r>
      <w:r w:rsidRPr="00CE64C4">
        <w:tab/>
      </w:r>
      <w:r w:rsidRPr="00CE64C4">
        <w:tab/>
      </w:r>
      <w:r w:rsidRPr="00CE64C4">
        <w:tab/>
      </w:r>
      <w:r w:rsidRPr="00CE64C4">
        <w:rPr>
          <w:i/>
        </w:rPr>
        <w:t xml:space="preserve">Nasturtium officinale </w:t>
      </w:r>
      <w:r w:rsidRPr="00CE64C4">
        <w:rPr>
          <w:i/>
        </w:rPr>
        <w:tab/>
      </w:r>
      <w:r w:rsidRPr="00CE64C4">
        <w:rPr>
          <w:i/>
        </w:rPr>
        <w:tab/>
      </w:r>
    </w:p>
    <w:p w:rsidR="002F5B63" w:rsidRPr="00CB1614" w:rsidRDefault="002F5B63" w:rsidP="009D72B3">
      <w:pPr>
        <w:spacing w:after="0" w:line="240" w:lineRule="auto"/>
        <w:rPr>
          <w:b/>
        </w:rPr>
      </w:pPr>
      <w:r w:rsidRPr="00CB1614">
        <w:rPr>
          <w:b/>
        </w:rPr>
        <w:t>Plants with Apparent Limited Distribution and Weedy Potential</w:t>
      </w:r>
      <w:r>
        <w:rPr>
          <w:b/>
        </w:rPr>
        <w:t>:</w:t>
      </w:r>
      <w:r w:rsidRPr="00CB1614">
        <w:rPr>
          <w:b/>
        </w:rPr>
        <w:tab/>
      </w:r>
    </w:p>
    <w:p w:rsidR="002F5B63" w:rsidRPr="00CE64C4" w:rsidRDefault="002F5B63" w:rsidP="009D72B3">
      <w:pPr>
        <w:spacing w:after="0" w:line="240" w:lineRule="auto"/>
      </w:pPr>
      <w:r w:rsidRPr="00CE64C4">
        <w:t xml:space="preserve">Eurasian water-milfoil  </w:t>
      </w:r>
      <w:r w:rsidRPr="00CE64C4">
        <w:tab/>
      </w:r>
      <w:r w:rsidRPr="00CE64C4">
        <w:tab/>
      </w:r>
      <w:r w:rsidRPr="00CE64C4">
        <w:tab/>
      </w:r>
      <w:r w:rsidRPr="00CE64C4">
        <w:tab/>
      </w:r>
      <w:r w:rsidRPr="00CE64C4">
        <w:rPr>
          <w:i/>
        </w:rPr>
        <w:t>Myriophyllum spicatum</w:t>
      </w:r>
      <w:r w:rsidRPr="00CE64C4">
        <w:rPr>
          <w:i/>
        </w:rPr>
        <w:tab/>
      </w:r>
    </w:p>
    <w:p w:rsidR="002F5B63" w:rsidRPr="00CB1614" w:rsidRDefault="002F5B63" w:rsidP="009D72B3">
      <w:pPr>
        <w:spacing w:after="0" w:line="240" w:lineRule="auto"/>
        <w:rPr>
          <w:b/>
        </w:rPr>
      </w:pPr>
      <w:r w:rsidRPr="00CB1614">
        <w:rPr>
          <w:b/>
        </w:rPr>
        <w:t>Species of Concern Being Sold in Arizona, But Not Established in the Wild</w:t>
      </w:r>
      <w:r>
        <w:rPr>
          <w:b/>
        </w:rPr>
        <w:t>:</w:t>
      </w:r>
    </w:p>
    <w:p w:rsidR="002F5B63" w:rsidRPr="00CE64C4" w:rsidRDefault="002F5B63" w:rsidP="009D72B3">
      <w:pPr>
        <w:spacing w:after="0" w:line="240" w:lineRule="auto"/>
      </w:pPr>
      <w:r>
        <w:t>W</w:t>
      </w:r>
      <w:r w:rsidRPr="00CE64C4">
        <w:t xml:space="preserve">ater-hyacinth </w:t>
      </w:r>
      <w:r w:rsidRPr="00CE64C4">
        <w:tab/>
      </w:r>
      <w:r w:rsidRPr="00CE64C4">
        <w:tab/>
      </w:r>
      <w:r w:rsidRPr="00CE64C4">
        <w:tab/>
      </w:r>
      <w:r w:rsidRPr="00CE64C4">
        <w:tab/>
      </w:r>
      <w:r w:rsidRPr="00CE64C4">
        <w:tab/>
      </w:r>
      <w:r w:rsidRPr="00CE64C4">
        <w:rPr>
          <w:i/>
        </w:rPr>
        <w:t>Eichhornia crassipes</w:t>
      </w:r>
      <w:r w:rsidRPr="00CE64C4">
        <w:t xml:space="preserve"> </w:t>
      </w:r>
      <w:r w:rsidRPr="00CE64C4">
        <w:tab/>
      </w:r>
      <w:r w:rsidRPr="00CE64C4">
        <w:tab/>
      </w:r>
    </w:p>
    <w:p w:rsidR="002F5B63" w:rsidRPr="00CB1614" w:rsidRDefault="002F5B63" w:rsidP="009D72B3">
      <w:pPr>
        <w:spacing w:after="0" w:line="240" w:lineRule="auto"/>
        <w:rPr>
          <w:b/>
        </w:rPr>
      </w:pPr>
      <w:r w:rsidRPr="00CB1614">
        <w:rPr>
          <w:b/>
        </w:rPr>
        <w:t>Introduced Plant Species, But Not Causing Problems</w:t>
      </w:r>
      <w:r>
        <w:rPr>
          <w:b/>
        </w:rPr>
        <w:t>:</w:t>
      </w:r>
      <w:r w:rsidRPr="00CB1614">
        <w:rPr>
          <w:b/>
        </w:rPr>
        <w:t xml:space="preserve"> </w:t>
      </w:r>
    </w:p>
    <w:p w:rsidR="002F5B63" w:rsidRPr="00CE64C4" w:rsidRDefault="002F5B63" w:rsidP="009D72B3">
      <w:pPr>
        <w:spacing w:after="0" w:line="240" w:lineRule="auto"/>
      </w:pPr>
      <w:r>
        <w:t>D</w:t>
      </w:r>
      <w:r w:rsidRPr="00CE64C4">
        <w:t xml:space="preserve">otted duckweed </w:t>
      </w:r>
      <w:r w:rsidRPr="00CE64C4">
        <w:tab/>
      </w:r>
      <w:r w:rsidRPr="00CE64C4">
        <w:tab/>
      </w:r>
      <w:r w:rsidRPr="00CE64C4">
        <w:tab/>
      </w:r>
      <w:r w:rsidRPr="00CE64C4">
        <w:tab/>
      </w:r>
      <w:r w:rsidRPr="00CE64C4">
        <w:tab/>
      </w:r>
      <w:r w:rsidRPr="00CE64C4">
        <w:rPr>
          <w:i/>
        </w:rPr>
        <w:t xml:space="preserve">Landoltia (Spirodela) punctata </w:t>
      </w:r>
    </w:p>
    <w:p w:rsidR="002F5B63" w:rsidRPr="00CE64C4" w:rsidRDefault="002F5B63" w:rsidP="009D72B3">
      <w:pPr>
        <w:spacing w:after="0" w:line="240" w:lineRule="auto"/>
      </w:pPr>
      <w:r>
        <w:t>Y</w:t>
      </w:r>
      <w:r w:rsidRPr="00CE64C4">
        <w:t xml:space="preserve">ellow floating-heart </w:t>
      </w:r>
      <w:r w:rsidRPr="00CE64C4">
        <w:tab/>
      </w:r>
      <w:r w:rsidRPr="00CE64C4">
        <w:tab/>
      </w:r>
      <w:r w:rsidRPr="00CE64C4">
        <w:tab/>
      </w:r>
      <w:r w:rsidRPr="00CE64C4">
        <w:tab/>
      </w:r>
      <w:r w:rsidRPr="00CE64C4">
        <w:tab/>
      </w:r>
      <w:r w:rsidRPr="00CE64C4">
        <w:rPr>
          <w:i/>
        </w:rPr>
        <w:t xml:space="preserve">Nymphoides peltata </w:t>
      </w:r>
      <w:r w:rsidRPr="00CE64C4">
        <w:rPr>
          <w:i/>
        </w:rPr>
        <w:tab/>
      </w:r>
      <w:r w:rsidRPr="00CE64C4">
        <w:rPr>
          <w:i/>
        </w:rPr>
        <w:tab/>
      </w:r>
    </w:p>
    <w:p w:rsidR="002F5B63" w:rsidRPr="00CB1614" w:rsidRDefault="002F5B63" w:rsidP="009D72B3">
      <w:pPr>
        <w:spacing w:after="0" w:line="240" w:lineRule="auto"/>
        <w:rPr>
          <w:b/>
        </w:rPr>
      </w:pPr>
      <w:r w:rsidRPr="00CB1614">
        <w:rPr>
          <w:b/>
        </w:rPr>
        <w:t>Species Of Concern in Other States, Not Yet Introduced to Arizona</w:t>
      </w:r>
      <w:r>
        <w:rPr>
          <w:b/>
        </w:rPr>
        <w:t>:</w:t>
      </w:r>
    </w:p>
    <w:p w:rsidR="002F5B63" w:rsidRPr="00CE64C4" w:rsidRDefault="002F5B63" w:rsidP="009D72B3">
      <w:pPr>
        <w:spacing w:after="0" w:line="240" w:lineRule="auto"/>
      </w:pPr>
      <w:r w:rsidRPr="00CE64C4">
        <w:t>Anchored water hyacinth</w:t>
      </w:r>
      <w:r w:rsidRPr="00CE64C4">
        <w:rPr>
          <w:i/>
        </w:rPr>
        <w:t xml:space="preserve"> </w:t>
      </w:r>
      <w:r w:rsidRPr="00CE64C4">
        <w:rPr>
          <w:i/>
        </w:rPr>
        <w:tab/>
      </w:r>
      <w:r w:rsidRPr="00CE64C4">
        <w:rPr>
          <w:i/>
        </w:rPr>
        <w:tab/>
      </w:r>
      <w:r w:rsidRPr="00CE64C4">
        <w:rPr>
          <w:i/>
        </w:rPr>
        <w:tab/>
      </w:r>
      <w:r w:rsidRPr="00CE64C4">
        <w:rPr>
          <w:i/>
        </w:rPr>
        <w:tab/>
        <w:t>Eichhornia azurea</w:t>
      </w:r>
      <w:r w:rsidRPr="00CE64C4">
        <w:t xml:space="preserve"> (SW) </w:t>
      </w:r>
    </w:p>
    <w:p w:rsidR="00297083" w:rsidRDefault="002F5B63" w:rsidP="009D72B3">
      <w:pPr>
        <w:spacing w:after="0" w:line="240" w:lineRule="auto"/>
      </w:pPr>
      <w:r w:rsidRPr="00CE64C4">
        <w:t>Water-chestnut</w:t>
      </w:r>
      <w:r w:rsidRPr="00CE64C4">
        <w:rPr>
          <w:i/>
        </w:rPr>
        <w:t xml:space="preserve"> </w:t>
      </w:r>
      <w:r w:rsidRPr="00CE64C4">
        <w:rPr>
          <w:i/>
        </w:rPr>
        <w:tab/>
      </w:r>
      <w:r w:rsidRPr="00CE64C4">
        <w:rPr>
          <w:i/>
        </w:rPr>
        <w:tab/>
      </w:r>
      <w:r w:rsidRPr="00CE64C4">
        <w:rPr>
          <w:i/>
        </w:rPr>
        <w:tab/>
      </w:r>
      <w:r w:rsidRPr="00CE64C4">
        <w:rPr>
          <w:i/>
        </w:rPr>
        <w:tab/>
      </w:r>
      <w:r w:rsidRPr="00CE64C4">
        <w:rPr>
          <w:i/>
        </w:rPr>
        <w:tab/>
        <w:t>Trapa natans</w:t>
      </w:r>
      <w:r w:rsidRPr="00CE64C4">
        <w:t xml:space="preserve"> L. </w:t>
      </w:r>
    </w:p>
    <w:p w:rsidR="00A515AF" w:rsidRPr="003903FF" w:rsidRDefault="00297083" w:rsidP="000B72FD">
      <w:pPr>
        <w:rPr>
          <w:sz w:val="28"/>
          <w:szCs w:val="28"/>
        </w:rPr>
      </w:pPr>
      <w:r>
        <w:br w:type="page"/>
      </w:r>
      <w:r w:rsidR="003903FF">
        <w:rPr>
          <w:b/>
          <w:sz w:val="28"/>
          <w:szCs w:val="28"/>
          <w:u w:val="single"/>
        </w:rPr>
        <w:t>APPENDIX C</w:t>
      </w:r>
      <w:r w:rsidR="003903FF">
        <w:rPr>
          <w:b/>
          <w:sz w:val="28"/>
          <w:szCs w:val="28"/>
        </w:rPr>
        <w:t xml:space="preserve">: Arizona </w:t>
      </w:r>
      <w:r w:rsidR="006739A4" w:rsidRPr="003903FF">
        <w:rPr>
          <w:b/>
          <w:sz w:val="28"/>
          <w:szCs w:val="28"/>
        </w:rPr>
        <w:t>Water and Watershed Map</w:t>
      </w:r>
      <w:r w:rsidR="000B72FD">
        <w:rPr>
          <w:sz w:val="28"/>
          <w:szCs w:val="28"/>
        </w:rPr>
        <w:t>s</w:t>
      </w:r>
    </w:p>
    <w:p w:rsidR="00A515AF" w:rsidRDefault="00A515AF">
      <w:r>
        <w:rPr>
          <w:noProof/>
        </w:rPr>
        <w:drawing>
          <wp:anchor distT="0" distB="0" distL="114300" distR="114300" simplePos="0" relativeHeight="251678720" behindDoc="0" locked="0" layoutInCell="1" allowOverlap="1">
            <wp:simplePos x="0" y="0"/>
            <wp:positionH relativeFrom="column">
              <wp:posOffset>12700</wp:posOffset>
            </wp:positionH>
            <wp:positionV relativeFrom="paragraph">
              <wp:posOffset>816</wp:posOffset>
            </wp:positionV>
            <wp:extent cx="5943600" cy="7924800"/>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p20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r>
        <w:br w:type="page"/>
      </w:r>
    </w:p>
    <w:p w:rsidR="006739A4" w:rsidRDefault="00A515AF" w:rsidP="006739A4">
      <w:pPr>
        <w:jc w:val="center"/>
      </w:pPr>
      <w:r>
        <w:rPr>
          <w:noProof/>
        </w:rPr>
        <w:drawing>
          <wp:anchor distT="0" distB="0" distL="114300" distR="114300" simplePos="0" relativeHeight="251677696" behindDoc="1" locked="0" layoutInCell="1" allowOverlap="1">
            <wp:simplePos x="0" y="0"/>
            <wp:positionH relativeFrom="column">
              <wp:posOffset>-144780</wp:posOffset>
            </wp:positionH>
            <wp:positionV relativeFrom="paragraph">
              <wp:posOffset>-340360</wp:posOffset>
            </wp:positionV>
            <wp:extent cx="6215380" cy="7223760"/>
            <wp:effectExtent l="0" t="0" r="0" b="0"/>
            <wp:wrapTight wrapText="bothSides">
              <wp:wrapPolygon edited="0">
                <wp:start x="0" y="0"/>
                <wp:lineTo x="0" y="21532"/>
                <wp:lineTo x="21516" y="21532"/>
                <wp:lineTo x="21516" y="0"/>
                <wp:lineTo x="0" y="0"/>
              </wp:wrapPolygon>
            </wp:wrapTight>
            <wp:docPr id="5" name="Picture 1" descr="Watershe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shed 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5380" cy="7223760"/>
                    </a:xfrm>
                    <a:prstGeom prst="rect">
                      <a:avLst/>
                    </a:prstGeom>
                    <a:noFill/>
                    <a:ln>
                      <a:noFill/>
                    </a:ln>
                  </pic:spPr>
                </pic:pic>
              </a:graphicData>
            </a:graphic>
          </wp:anchor>
        </w:drawing>
      </w:r>
    </w:p>
    <w:p w:rsidR="006739A4" w:rsidRDefault="006739A4" w:rsidP="006739A4">
      <w:pPr>
        <w:jc w:val="center"/>
      </w:pPr>
    </w:p>
    <w:p w:rsidR="006739A4" w:rsidRPr="006739A4" w:rsidRDefault="006739A4" w:rsidP="006739A4">
      <w:pPr>
        <w:jc w:val="center"/>
        <w:rPr>
          <w:b/>
          <w:sz w:val="36"/>
          <w:szCs w:val="36"/>
        </w:rPr>
      </w:pPr>
      <w:r>
        <w:br w:type="page"/>
      </w:r>
    </w:p>
    <w:p w:rsidR="00EF4BBF" w:rsidRDefault="0053055B" w:rsidP="003903FF">
      <w:pPr>
        <w:spacing w:after="0" w:line="240" w:lineRule="auto"/>
        <w:rPr>
          <w:b/>
          <w:sz w:val="28"/>
          <w:szCs w:val="28"/>
        </w:rPr>
      </w:pPr>
      <w:r>
        <w:rPr>
          <w:b/>
          <w:sz w:val="28"/>
          <w:szCs w:val="28"/>
          <w:u w:val="single"/>
        </w:rPr>
        <w:t>APPENDIX</w:t>
      </w:r>
      <w:r w:rsidR="00297083" w:rsidRPr="00AF4C4A">
        <w:rPr>
          <w:b/>
          <w:sz w:val="28"/>
          <w:szCs w:val="28"/>
          <w:u w:val="single"/>
        </w:rPr>
        <w:t xml:space="preserve"> </w:t>
      </w:r>
      <w:r w:rsidR="006739A4" w:rsidRPr="00AF4C4A">
        <w:rPr>
          <w:b/>
          <w:sz w:val="28"/>
          <w:szCs w:val="28"/>
          <w:u w:val="single"/>
        </w:rPr>
        <w:t>D</w:t>
      </w:r>
      <w:r w:rsidR="00EF4BBF" w:rsidRPr="00AF4C4A">
        <w:rPr>
          <w:b/>
          <w:sz w:val="28"/>
          <w:szCs w:val="28"/>
          <w:u w:val="single"/>
        </w:rPr>
        <w:t>:</w:t>
      </w:r>
      <w:r w:rsidR="00EF4BBF">
        <w:rPr>
          <w:b/>
          <w:sz w:val="36"/>
          <w:szCs w:val="36"/>
        </w:rPr>
        <w:t xml:space="preserve"> </w:t>
      </w:r>
      <w:r w:rsidR="00EF4BBF" w:rsidRPr="003903FF">
        <w:rPr>
          <w:b/>
          <w:sz w:val="28"/>
          <w:szCs w:val="28"/>
        </w:rPr>
        <w:t>Acronym List</w:t>
      </w:r>
    </w:p>
    <w:p w:rsidR="00F33470" w:rsidRPr="00EF4BBF" w:rsidRDefault="00F33470" w:rsidP="003903FF">
      <w:pPr>
        <w:spacing w:after="0" w:line="240" w:lineRule="auto"/>
        <w:rPr>
          <w:b/>
          <w:sz w:val="36"/>
          <w:szCs w:val="36"/>
        </w:rPr>
      </w:pPr>
    </w:p>
    <w:p w:rsidR="00EF4BBF" w:rsidRDefault="00EF4BBF" w:rsidP="00361BE9">
      <w:pPr>
        <w:spacing w:after="0" w:line="240" w:lineRule="auto"/>
      </w:pPr>
      <w:r>
        <w:t xml:space="preserve">ADA: Arizona </w:t>
      </w:r>
      <w:r w:rsidR="00361BE9">
        <w:t>D</w:t>
      </w:r>
      <w:r>
        <w:t xml:space="preserve">epartment of </w:t>
      </w:r>
      <w:r w:rsidR="00361BE9">
        <w:t>A</w:t>
      </w:r>
      <w:r>
        <w:t>griculture</w:t>
      </w:r>
    </w:p>
    <w:p w:rsidR="00EF4BBF" w:rsidRDefault="00361BE9" w:rsidP="009D72B3">
      <w:pPr>
        <w:spacing w:after="0" w:line="240" w:lineRule="auto"/>
      </w:pPr>
      <w:r>
        <w:t>ADEQ: Arizona Department of Environmental Q</w:t>
      </w:r>
      <w:r w:rsidR="00EF4BBF">
        <w:t>uality</w:t>
      </w:r>
    </w:p>
    <w:p w:rsidR="00EF4BBF" w:rsidRDefault="00361BE9" w:rsidP="009D72B3">
      <w:pPr>
        <w:spacing w:after="0" w:line="240" w:lineRule="auto"/>
      </w:pPr>
      <w:r>
        <w:t>ADOT: Arizona Department of T</w:t>
      </w:r>
      <w:r w:rsidR="00EF4BBF">
        <w:t>ransportation</w:t>
      </w:r>
    </w:p>
    <w:p w:rsidR="00EF4BBF" w:rsidRDefault="00361BE9" w:rsidP="009D72B3">
      <w:pPr>
        <w:spacing w:after="0" w:line="240" w:lineRule="auto"/>
      </w:pPr>
      <w:r>
        <w:t>AGFD: Arizona Game and Fish D</w:t>
      </w:r>
      <w:r w:rsidR="00EF4BBF">
        <w:t>epartment</w:t>
      </w:r>
    </w:p>
    <w:p w:rsidR="00EF4BBF" w:rsidRDefault="00EF4BBF" w:rsidP="009D72B3">
      <w:pPr>
        <w:spacing w:after="0" w:line="240" w:lineRule="auto"/>
      </w:pPr>
      <w:r>
        <w:t>AIS: Aquatic invasive species</w:t>
      </w:r>
    </w:p>
    <w:p w:rsidR="00EF4BBF" w:rsidRDefault="00EF4BBF" w:rsidP="00361BE9">
      <w:pPr>
        <w:spacing w:after="0" w:line="240" w:lineRule="auto"/>
      </w:pPr>
      <w:r>
        <w:t xml:space="preserve">AISAC: Arizona </w:t>
      </w:r>
      <w:r w:rsidR="00361BE9">
        <w:t>I</w:t>
      </w:r>
      <w:r>
        <w:t xml:space="preserve">nvasive </w:t>
      </w:r>
      <w:r w:rsidR="00361BE9">
        <w:t>Species Advisory C</w:t>
      </w:r>
      <w:r>
        <w:t>ouncil</w:t>
      </w:r>
    </w:p>
    <w:p w:rsidR="00EF4BBF" w:rsidRDefault="00361BE9" w:rsidP="00361BE9">
      <w:pPr>
        <w:spacing w:after="0" w:line="240" w:lineRule="auto"/>
      </w:pPr>
      <w:r>
        <w:t>ANSTF: Aquatic Nuisance S</w:t>
      </w:r>
      <w:r w:rsidR="00EF4BBF">
        <w:t xml:space="preserve">pecies </w:t>
      </w:r>
      <w:r>
        <w:t>T</w:t>
      </w:r>
      <w:r w:rsidR="00EF4BBF">
        <w:t xml:space="preserve">ask </w:t>
      </w:r>
      <w:r>
        <w:t>F</w:t>
      </w:r>
      <w:r w:rsidR="00EF4BBF">
        <w:t>orce</w:t>
      </w:r>
    </w:p>
    <w:p w:rsidR="00EF4BBF" w:rsidRDefault="00EF4BBF" w:rsidP="00361BE9">
      <w:pPr>
        <w:spacing w:after="0" w:line="240" w:lineRule="auto"/>
      </w:pPr>
      <w:r>
        <w:t xml:space="preserve">APHIS: Animal and </w:t>
      </w:r>
      <w:r w:rsidR="00361BE9">
        <w:t>P</w:t>
      </w:r>
      <w:r>
        <w:t xml:space="preserve">lant </w:t>
      </w:r>
      <w:r w:rsidR="00361BE9">
        <w:t>H</w:t>
      </w:r>
      <w:r>
        <w:t xml:space="preserve">ealth </w:t>
      </w:r>
      <w:r w:rsidR="00361BE9">
        <w:t>I</w:t>
      </w:r>
      <w:r>
        <w:t xml:space="preserve">nspection </w:t>
      </w:r>
      <w:r w:rsidR="00361BE9">
        <w:t>S</w:t>
      </w:r>
      <w:r>
        <w:t>ervice</w:t>
      </w:r>
    </w:p>
    <w:p w:rsidR="00EF4BBF" w:rsidRDefault="00EF4BBF" w:rsidP="00361BE9">
      <w:pPr>
        <w:spacing w:after="0" w:line="240" w:lineRule="auto"/>
      </w:pPr>
      <w:r>
        <w:t>A</w:t>
      </w:r>
      <w:r w:rsidR="00361BE9">
        <w:t>zAIS: Arizona A</w:t>
      </w:r>
      <w:r>
        <w:t xml:space="preserve">quatic </w:t>
      </w:r>
      <w:r w:rsidR="00361BE9">
        <w:t>Invasive Species Management P</w:t>
      </w:r>
      <w:r>
        <w:t>lan</w:t>
      </w:r>
    </w:p>
    <w:p w:rsidR="00EF4BBF" w:rsidRDefault="00EF4BBF" w:rsidP="009D72B3">
      <w:pPr>
        <w:spacing w:after="0" w:line="240" w:lineRule="auto"/>
      </w:pPr>
      <w:r>
        <w:t xml:space="preserve">BLM: </w:t>
      </w:r>
      <w:r w:rsidR="00361BE9">
        <w:t>US Bureau of Land M</w:t>
      </w:r>
      <w:r>
        <w:t>anagement</w:t>
      </w:r>
    </w:p>
    <w:p w:rsidR="00EF4BBF" w:rsidRDefault="00EF4BBF" w:rsidP="00361BE9">
      <w:pPr>
        <w:spacing w:after="0" w:line="240" w:lineRule="auto"/>
      </w:pPr>
      <w:r>
        <w:t xml:space="preserve">BoR: </w:t>
      </w:r>
      <w:r w:rsidR="00361BE9">
        <w:t xml:space="preserve">US </w:t>
      </w:r>
      <w:r>
        <w:t xml:space="preserve">Bureau of </w:t>
      </w:r>
      <w:r w:rsidR="00361BE9">
        <w:t>R</w:t>
      </w:r>
      <w:r>
        <w:t>eclamation</w:t>
      </w:r>
    </w:p>
    <w:p w:rsidR="00EF4BBF" w:rsidRDefault="00EF4BBF" w:rsidP="00361BE9">
      <w:pPr>
        <w:spacing w:after="0" w:line="240" w:lineRule="auto"/>
      </w:pPr>
      <w:r>
        <w:t xml:space="preserve">CAP: Central Arizona </w:t>
      </w:r>
      <w:r w:rsidR="00361BE9">
        <w:t>P</w:t>
      </w:r>
      <w:r>
        <w:t>roject</w:t>
      </w:r>
    </w:p>
    <w:p w:rsidR="00EF4BBF" w:rsidRDefault="00EF4BBF" w:rsidP="009D72B3">
      <w:pPr>
        <w:spacing w:after="0" w:line="240" w:lineRule="auto"/>
      </w:pPr>
      <w:r>
        <w:t xml:space="preserve">CoE: </w:t>
      </w:r>
      <w:r w:rsidR="00361BE9">
        <w:t>US Army Corp of E</w:t>
      </w:r>
      <w:r>
        <w:t>ngineers</w:t>
      </w:r>
    </w:p>
    <w:p w:rsidR="00EF4BBF" w:rsidRDefault="00361BE9" w:rsidP="009D72B3">
      <w:pPr>
        <w:spacing w:after="0" w:line="240" w:lineRule="auto"/>
      </w:pPr>
      <w:r>
        <w:t>CWA: Clean Water A</w:t>
      </w:r>
      <w:r w:rsidR="00EF4BBF">
        <w:t>ct</w:t>
      </w:r>
    </w:p>
    <w:p w:rsidR="00EF4BBF" w:rsidRDefault="00361BE9" w:rsidP="009D72B3">
      <w:pPr>
        <w:spacing w:after="0" w:line="240" w:lineRule="auto"/>
      </w:pPr>
      <w:r>
        <w:t>DHS: Department of Homeland S</w:t>
      </w:r>
      <w:r w:rsidR="00EF4BBF">
        <w:t>ecurity</w:t>
      </w:r>
    </w:p>
    <w:p w:rsidR="00EF4BBF" w:rsidRDefault="00361BE9" w:rsidP="009D72B3">
      <w:pPr>
        <w:spacing w:after="0" w:line="240" w:lineRule="auto"/>
      </w:pPr>
      <w:r>
        <w:t>DoD: Department of D</w:t>
      </w:r>
      <w:r w:rsidR="00EF4BBF">
        <w:t>efense</w:t>
      </w:r>
    </w:p>
    <w:p w:rsidR="00EF4BBF" w:rsidRDefault="00EF4BBF" w:rsidP="009D72B3">
      <w:pPr>
        <w:spacing w:after="0" w:line="240" w:lineRule="auto"/>
      </w:pPr>
      <w:r>
        <w:t>EDRR: Early detection, rapid response</w:t>
      </w:r>
    </w:p>
    <w:p w:rsidR="00EF4BBF" w:rsidRDefault="00EF4BBF" w:rsidP="00BB3AEC">
      <w:pPr>
        <w:spacing w:after="0" w:line="240" w:lineRule="auto"/>
      </w:pPr>
      <w:r>
        <w:t xml:space="preserve">EPA: </w:t>
      </w:r>
      <w:r w:rsidR="00BB3AEC">
        <w:t xml:space="preserve">US </w:t>
      </w:r>
      <w:r>
        <w:t xml:space="preserve">Environmental </w:t>
      </w:r>
      <w:r w:rsidR="00BB3AEC">
        <w:t>Protection A</w:t>
      </w:r>
      <w:r>
        <w:t>gency</w:t>
      </w:r>
    </w:p>
    <w:p w:rsidR="00EF4BBF" w:rsidRDefault="00BB3AEC" w:rsidP="009D72B3">
      <w:pPr>
        <w:spacing w:after="0" w:line="240" w:lineRule="auto"/>
      </w:pPr>
      <w:r>
        <w:t>ESA: Endangered Species A</w:t>
      </w:r>
      <w:r w:rsidR="00EF4BBF">
        <w:t>ct</w:t>
      </w:r>
    </w:p>
    <w:p w:rsidR="00EF4BBF" w:rsidRDefault="00EF4BBF" w:rsidP="009D72B3">
      <w:pPr>
        <w:spacing w:after="0" w:line="240" w:lineRule="auto"/>
      </w:pPr>
      <w:r>
        <w:t>INRMP: Integrated natural resource management plan</w:t>
      </w:r>
    </w:p>
    <w:p w:rsidR="00EF4BBF" w:rsidRDefault="00EF4BBF" w:rsidP="009D72B3">
      <w:pPr>
        <w:spacing w:after="0" w:line="240" w:lineRule="auto"/>
      </w:pPr>
      <w:r>
        <w:t>MUN: Municipalities</w:t>
      </w:r>
    </w:p>
    <w:p w:rsidR="00EF4BBF" w:rsidRDefault="00EF4BBF" w:rsidP="00BB3AEC">
      <w:pPr>
        <w:spacing w:after="0" w:line="240" w:lineRule="auto"/>
      </w:pPr>
      <w:r>
        <w:t>NANPCA: Non</w:t>
      </w:r>
      <w:r w:rsidR="00BB3AEC">
        <w:t>-indigenous Aquatic N</w:t>
      </w:r>
      <w:r>
        <w:t xml:space="preserve">uisance </w:t>
      </w:r>
      <w:r w:rsidR="00BB3AEC">
        <w:t>Prevention and Control A</w:t>
      </w:r>
      <w:r>
        <w:t>ct</w:t>
      </w:r>
    </w:p>
    <w:p w:rsidR="00EF4BBF" w:rsidRDefault="00EF4BBF" w:rsidP="009D72B3">
      <w:pPr>
        <w:spacing w:after="0" w:line="240" w:lineRule="auto"/>
      </w:pPr>
      <w:r>
        <w:t>NGO: Non-governmental organization</w:t>
      </w:r>
    </w:p>
    <w:p w:rsidR="00EF4BBF" w:rsidRDefault="00EF4BBF" w:rsidP="00BB3AEC">
      <w:pPr>
        <w:spacing w:after="0" w:line="240" w:lineRule="auto"/>
      </w:pPr>
      <w:r>
        <w:t xml:space="preserve">NISA: National </w:t>
      </w:r>
      <w:r w:rsidR="00BB3AEC">
        <w:t>Invasive Species A</w:t>
      </w:r>
      <w:r>
        <w:t>ct</w:t>
      </w:r>
    </w:p>
    <w:p w:rsidR="00EF4BBF" w:rsidRDefault="00BB3AEC" w:rsidP="009D72B3">
      <w:pPr>
        <w:spacing w:after="0" w:line="240" w:lineRule="auto"/>
      </w:pPr>
      <w:r>
        <w:t>NOAA: National Oceanic and Atmospheric A</w:t>
      </w:r>
      <w:r w:rsidR="00EF4BBF">
        <w:t>dministration</w:t>
      </w:r>
    </w:p>
    <w:p w:rsidR="00EF4BBF" w:rsidRDefault="00BB3AEC" w:rsidP="009D72B3">
      <w:pPr>
        <w:spacing w:after="0" w:line="240" w:lineRule="auto"/>
      </w:pPr>
      <w:r>
        <w:t>NPS: National Park S</w:t>
      </w:r>
      <w:r w:rsidR="00EF4BBF">
        <w:t>ervice</w:t>
      </w:r>
    </w:p>
    <w:p w:rsidR="00EF4BBF" w:rsidRDefault="00EF4BBF" w:rsidP="009D72B3">
      <w:pPr>
        <w:spacing w:after="0" w:line="240" w:lineRule="auto"/>
      </w:pPr>
      <w:r>
        <w:t>NZMS: New Zealand mudsnail</w:t>
      </w:r>
    </w:p>
    <w:p w:rsidR="00EF4BBF" w:rsidRDefault="00EF4BBF" w:rsidP="009D72B3">
      <w:pPr>
        <w:spacing w:after="0" w:line="240" w:lineRule="auto"/>
      </w:pPr>
      <w:r>
        <w:t>PPQ: Plant protection and quarantine</w:t>
      </w:r>
    </w:p>
    <w:p w:rsidR="00EF4BBF" w:rsidRDefault="00BB3AEC" w:rsidP="009D72B3">
      <w:pPr>
        <w:spacing w:after="0" w:line="240" w:lineRule="auto"/>
      </w:pPr>
      <w:r>
        <w:t>SRP: Salt River P</w:t>
      </w:r>
      <w:r w:rsidR="00EF4BBF">
        <w:t>roject</w:t>
      </w:r>
    </w:p>
    <w:p w:rsidR="00EF4BBF" w:rsidRDefault="00EF4BBF" w:rsidP="009D72B3">
      <w:pPr>
        <w:spacing w:after="0" w:line="240" w:lineRule="auto"/>
      </w:pPr>
      <w:r>
        <w:t>UA: University of Arizona</w:t>
      </w:r>
    </w:p>
    <w:p w:rsidR="00EF4BBF" w:rsidRDefault="00EF4BBF" w:rsidP="00BB3AEC">
      <w:pPr>
        <w:spacing w:after="0" w:line="240" w:lineRule="auto"/>
      </w:pPr>
      <w:r>
        <w:t xml:space="preserve">USCG: </w:t>
      </w:r>
      <w:r w:rsidR="00BB3AEC">
        <w:t>US Coast Guard</w:t>
      </w:r>
    </w:p>
    <w:p w:rsidR="00EF4BBF" w:rsidRDefault="00EF4BBF" w:rsidP="00BB3AEC">
      <w:pPr>
        <w:spacing w:after="0" w:line="240" w:lineRule="auto"/>
      </w:pPr>
      <w:r>
        <w:t xml:space="preserve">USFS: </w:t>
      </w:r>
      <w:r w:rsidR="00BB3AEC">
        <w:t>US Forest Service</w:t>
      </w:r>
    </w:p>
    <w:p w:rsidR="00EF4BBF" w:rsidRDefault="00EF4BBF" w:rsidP="00BB3AEC">
      <w:pPr>
        <w:spacing w:after="0" w:line="240" w:lineRule="auto"/>
      </w:pPr>
      <w:r>
        <w:t xml:space="preserve">USFWS: </w:t>
      </w:r>
      <w:r w:rsidR="00BB3AEC">
        <w:t>US Fish and Wildlife Service</w:t>
      </w:r>
    </w:p>
    <w:p w:rsidR="00EF4BBF" w:rsidRDefault="00EF4BBF" w:rsidP="00BB3AEC">
      <w:pPr>
        <w:spacing w:after="0" w:line="240" w:lineRule="auto"/>
      </w:pPr>
      <w:r>
        <w:t xml:space="preserve">USGS: </w:t>
      </w:r>
      <w:r w:rsidR="00BB3AEC">
        <w:t>US G</w:t>
      </w:r>
      <w:r>
        <w:t xml:space="preserve">eological </w:t>
      </w:r>
      <w:r w:rsidR="00BB3AEC">
        <w:t>S</w:t>
      </w:r>
      <w:r>
        <w:t>urvey</w:t>
      </w:r>
    </w:p>
    <w:p w:rsidR="00EF4BBF" w:rsidRDefault="00BB3AEC" w:rsidP="009D72B3">
      <w:pPr>
        <w:spacing w:after="0" w:line="240" w:lineRule="auto"/>
      </w:pPr>
      <w:r>
        <w:t>WGA: Western Governors A</w:t>
      </w:r>
      <w:r w:rsidR="00EF4BBF">
        <w:t>ssociation</w:t>
      </w:r>
    </w:p>
    <w:p w:rsidR="00EF4BBF" w:rsidRDefault="00BB3AEC" w:rsidP="009D72B3">
      <w:pPr>
        <w:spacing w:after="0" w:line="240" w:lineRule="auto"/>
      </w:pPr>
      <w:r>
        <w:t>WRP: Western Regional P</w:t>
      </w:r>
      <w:r w:rsidR="00EF4BBF">
        <w:t>anel</w:t>
      </w:r>
    </w:p>
    <w:p w:rsidR="00EF4BBF" w:rsidRDefault="00EF4BBF" w:rsidP="002F5B63">
      <w:pPr>
        <w:jc w:val="center"/>
        <w:rPr>
          <w:b/>
          <w:sz w:val="36"/>
        </w:rPr>
      </w:pPr>
    </w:p>
    <w:p w:rsidR="00EF4BBF" w:rsidRDefault="00EF4BBF" w:rsidP="002F5B63">
      <w:pPr>
        <w:jc w:val="center"/>
        <w:rPr>
          <w:b/>
          <w:sz w:val="36"/>
        </w:rPr>
      </w:pPr>
    </w:p>
    <w:p w:rsidR="00EF4BBF" w:rsidRDefault="00EF4BBF" w:rsidP="002F5B63">
      <w:pPr>
        <w:jc w:val="center"/>
        <w:rPr>
          <w:b/>
          <w:sz w:val="36"/>
        </w:rPr>
      </w:pPr>
    </w:p>
    <w:p w:rsidR="002F5B63" w:rsidRPr="00720591" w:rsidRDefault="00F33470" w:rsidP="00F33470">
      <w:pPr>
        <w:rPr>
          <w:szCs w:val="24"/>
        </w:rPr>
      </w:pPr>
      <w:r w:rsidRPr="00AF4C4A">
        <w:rPr>
          <w:b/>
          <w:sz w:val="28"/>
          <w:szCs w:val="28"/>
          <w:u w:val="single"/>
        </w:rPr>
        <w:t>APPENDIX E:</w:t>
      </w:r>
      <w:r w:rsidR="00AF4C4A">
        <w:rPr>
          <w:sz w:val="28"/>
          <w:szCs w:val="28"/>
        </w:rPr>
        <w:t xml:space="preserve">  </w:t>
      </w:r>
      <w:r w:rsidR="002F5B63" w:rsidRPr="00720591">
        <w:rPr>
          <w:b/>
          <w:szCs w:val="24"/>
        </w:rPr>
        <w:t>Aquatic Invasive Species Authorities and Programs</w:t>
      </w:r>
    </w:p>
    <w:p w:rsidR="002F5B63" w:rsidRDefault="000F16DD" w:rsidP="002F5B63">
      <w:pPr>
        <w:rPr>
          <w:sz w:val="22"/>
        </w:rPr>
      </w:pPr>
      <w:r>
        <w:rPr>
          <w:noProof/>
          <w:sz w:val="22"/>
        </w:rPr>
        <mc:AlternateContent>
          <mc:Choice Requires="wps">
            <w:drawing>
              <wp:anchor distT="4294967293" distB="4294967293" distL="114300" distR="114300" simplePos="0" relativeHeight="251666432" behindDoc="0" locked="0" layoutInCell="0" allowOverlap="1">
                <wp:simplePos x="0" y="0"/>
                <wp:positionH relativeFrom="column">
                  <wp:posOffset>-45720</wp:posOffset>
                </wp:positionH>
                <wp:positionV relativeFrom="paragraph">
                  <wp:posOffset>114299</wp:posOffset>
                </wp:positionV>
                <wp:extent cx="5394960" cy="0"/>
                <wp:effectExtent l="0" t="19050" r="15240" b="38100"/>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pt,9pt" to="42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" o:allowincell="f" strokeweight="4pt">
                <v:stroke linestyle="thinThin"/>
              </v:line>
            </w:pict>
          </mc:Fallback>
        </mc:AlternateContent>
      </w:r>
    </w:p>
    <w:p w:rsidR="002F5B63" w:rsidRDefault="002F5B63" w:rsidP="009D72B3">
      <w:pPr>
        <w:spacing w:after="0" w:line="240" w:lineRule="auto"/>
        <w:rPr>
          <w:sz w:val="22"/>
        </w:rPr>
      </w:pPr>
    </w:p>
    <w:p w:rsidR="002F5B63" w:rsidRDefault="002F5B63" w:rsidP="0053055B">
      <w:pPr>
        <w:pStyle w:val="Heading1"/>
      </w:pPr>
      <w:r>
        <w:t>Federal Agencies Regulating the Transport of Live Aquatic Products</w:t>
      </w:r>
    </w:p>
    <w:p w:rsidR="002F5B63" w:rsidRDefault="002F5B63" w:rsidP="009D72B3">
      <w:pPr>
        <w:spacing w:after="0" w:line="240" w:lineRule="auto"/>
        <w:rPr>
          <w:sz w:val="22"/>
        </w:rPr>
      </w:pPr>
      <w:r>
        <w:rPr>
          <w:sz w:val="22"/>
        </w:rPr>
        <w:t>Federal Agencies Regulating the Transport of Live Aquatic Products (Olson and Linen 1997).</w:t>
      </w:r>
    </w:p>
    <w:p w:rsidR="002F5B63" w:rsidRDefault="000F16DD" w:rsidP="009D72B3">
      <w:pPr>
        <w:spacing w:after="0" w:line="240" w:lineRule="auto"/>
        <w:rPr>
          <w:sz w:val="22"/>
        </w:rPr>
      </w:pPr>
      <w:r>
        <w:rPr>
          <w:noProof/>
          <w:sz w:val="22"/>
        </w:rPr>
        <mc:AlternateContent>
          <mc:Choice Requires="wps">
            <w:drawing>
              <wp:anchor distT="4294967293" distB="4294967293" distL="114300" distR="114300" simplePos="0" relativeHeight="251667456" behindDoc="0" locked="0" layoutInCell="0" allowOverlap="1">
                <wp:simplePos x="0" y="0"/>
                <wp:positionH relativeFrom="column">
                  <wp:posOffset>-45720</wp:posOffset>
                </wp:positionH>
                <wp:positionV relativeFrom="paragraph">
                  <wp:posOffset>126364</wp:posOffset>
                </wp:positionV>
                <wp:extent cx="5760720" cy="0"/>
                <wp:effectExtent l="0" t="0" r="11430" b="19050"/>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pt,9.95pt" to="450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LM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" o:allowincell="f"/>
            </w:pict>
          </mc:Fallback>
        </mc:AlternateContent>
      </w:r>
    </w:p>
    <w:p w:rsidR="002F5B63" w:rsidRDefault="002F5B63" w:rsidP="009D72B3">
      <w:pPr>
        <w:spacing w:after="0" w:line="240" w:lineRule="auto"/>
        <w:ind w:right="-720"/>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Regulate Product</w:t>
      </w:r>
    </w:p>
    <w:p w:rsidR="002F5B63" w:rsidRDefault="002F5B63" w:rsidP="009D72B3">
      <w:pPr>
        <w:spacing w:after="0" w:line="240" w:lineRule="auto"/>
        <w:ind w:right="-810"/>
        <w:rPr>
          <w:sz w:val="22"/>
        </w:rPr>
      </w:pPr>
      <w:r>
        <w:rPr>
          <w:sz w:val="22"/>
        </w:rPr>
        <w:tab/>
      </w:r>
      <w:r>
        <w:rPr>
          <w:sz w:val="22"/>
        </w:rPr>
        <w:tab/>
        <w:t>Restrict Movement Into U.S.    Restrict Interstate Movement</w:t>
      </w:r>
      <w:r>
        <w:rPr>
          <w:sz w:val="22"/>
        </w:rPr>
        <w:tab/>
        <w:t xml:space="preserve"> Content or Labeling</w:t>
      </w:r>
    </w:p>
    <w:p w:rsidR="002F5B63" w:rsidRDefault="000F16DD" w:rsidP="009D72B3">
      <w:pPr>
        <w:spacing w:after="0" w:line="240" w:lineRule="auto"/>
        <w:rPr>
          <w:sz w:val="22"/>
        </w:rPr>
      </w:pPr>
      <w:r>
        <w:rPr>
          <w:noProof/>
          <w:sz w:val="22"/>
        </w:rPr>
        <mc:AlternateContent>
          <mc:Choice Requires="wps">
            <w:drawing>
              <wp:anchor distT="4294967293" distB="4294967293" distL="114300" distR="114300" simplePos="0" relativeHeight="251668480" behindDoc="0" locked="0" layoutInCell="0" allowOverlap="1">
                <wp:simplePos x="0" y="0"/>
                <wp:positionH relativeFrom="column">
                  <wp:posOffset>-45720</wp:posOffset>
                </wp:positionH>
                <wp:positionV relativeFrom="paragraph">
                  <wp:posOffset>10159</wp:posOffset>
                </wp:positionV>
                <wp:extent cx="5760720" cy="0"/>
                <wp:effectExtent l="0" t="0" r="11430" b="1905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pt,.8pt" to="45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Uh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" o:allowincell="f"/>
            </w:pict>
          </mc:Fallback>
        </mc:AlternateContent>
      </w:r>
      <w:r w:rsidR="002F5B63">
        <w:rPr>
          <w:sz w:val="22"/>
        </w:rPr>
        <w:t>Plants</w:t>
      </w:r>
      <w:r w:rsidR="002F5B63">
        <w:rPr>
          <w:sz w:val="22"/>
        </w:rPr>
        <w:tab/>
      </w:r>
      <w:r w:rsidR="002F5B63">
        <w:rPr>
          <w:sz w:val="22"/>
        </w:rPr>
        <w:tab/>
      </w:r>
      <w:r w:rsidR="002F5B63">
        <w:rPr>
          <w:sz w:val="22"/>
        </w:rPr>
        <w:tab/>
        <w:t>APHIS</w:t>
      </w:r>
      <w:r w:rsidR="002F5B63">
        <w:rPr>
          <w:sz w:val="22"/>
        </w:rPr>
        <w:tab/>
      </w:r>
      <w:r w:rsidR="002F5B63">
        <w:rPr>
          <w:sz w:val="22"/>
        </w:rPr>
        <w:tab/>
      </w:r>
      <w:r w:rsidR="002F5B63">
        <w:rPr>
          <w:sz w:val="22"/>
        </w:rPr>
        <w:tab/>
      </w:r>
      <w:r w:rsidR="002F5B63">
        <w:rPr>
          <w:sz w:val="22"/>
        </w:rPr>
        <w:tab/>
        <w:t>APHIS</w:t>
      </w:r>
      <w:r w:rsidR="002F5B63">
        <w:rPr>
          <w:sz w:val="22"/>
        </w:rPr>
        <w:tab/>
      </w:r>
      <w:r w:rsidR="002F5B63">
        <w:rPr>
          <w:sz w:val="22"/>
        </w:rPr>
        <w:tab/>
      </w:r>
      <w:r w:rsidR="002F5B63">
        <w:rPr>
          <w:sz w:val="22"/>
        </w:rPr>
        <w:tab/>
      </w:r>
      <w:r w:rsidR="002F5B63">
        <w:rPr>
          <w:sz w:val="22"/>
        </w:rPr>
        <w:tab/>
        <w:t>APHIS</w:t>
      </w:r>
    </w:p>
    <w:p w:rsidR="002F5B63" w:rsidRDefault="002F5B63" w:rsidP="009D72B3">
      <w:pPr>
        <w:spacing w:after="0" w:line="240" w:lineRule="auto"/>
        <w:rPr>
          <w:sz w:val="22"/>
        </w:rPr>
      </w:pPr>
      <w:r>
        <w:rPr>
          <w:sz w:val="22"/>
        </w:rPr>
        <w:tab/>
      </w:r>
      <w:r>
        <w:rPr>
          <w:sz w:val="22"/>
        </w:rPr>
        <w:tab/>
      </w:r>
      <w:r>
        <w:rPr>
          <w:sz w:val="22"/>
        </w:rPr>
        <w:tab/>
        <w:t>DOD</w:t>
      </w:r>
      <w:r>
        <w:rPr>
          <w:sz w:val="22"/>
        </w:rPr>
        <w:tab/>
      </w:r>
      <w:r>
        <w:rPr>
          <w:sz w:val="22"/>
        </w:rPr>
        <w:tab/>
      </w:r>
      <w:r>
        <w:rPr>
          <w:sz w:val="22"/>
        </w:rPr>
        <w:tab/>
      </w:r>
      <w:r>
        <w:rPr>
          <w:sz w:val="22"/>
        </w:rPr>
        <w:tab/>
        <w:t>AMS</w:t>
      </w:r>
      <w:r>
        <w:rPr>
          <w:sz w:val="22"/>
        </w:rPr>
        <w:tab/>
      </w:r>
      <w:r>
        <w:rPr>
          <w:sz w:val="22"/>
        </w:rPr>
        <w:tab/>
      </w:r>
      <w:r>
        <w:rPr>
          <w:sz w:val="22"/>
        </w:rPr>
        <w:tab/>
      </w:r>
      <w:r>
        <w:rPr>
          <w:sz w:val="22"/>
        </w:rPr>
        <w:tab/>
        <w:t>AMS</w:t>
      </w:r>
    </w:p>
    <w:p w:rsidR="002F5B63" w:rsidRDefault="002F5B63" w:rsidP="009D72B3">
      <w:pPr>
        <w:spacing w:after="0" w:line="240" w:lineRule="auto"/>
        <w:rPr>
          <w:sz w:val="22"/>
        </w:rPr>
      </w:pPr>
      <w:r>
        <w:rPr>
          <w:sz w:val="22"/>
        </w:rPr>
        <w:tab/>
      </w:r>
      <w:r>
        <w:rPr>
          <w:sz w:val="22"/>
        </w:rPr>
        <w:tab/>
      </w:r>
      <w:r>
        <w:rPr>
          <w:sz w:val="22"/>
        </w:rPr>
        <w:tab/>
        <w:t>Customs</w:t>
      </w:r>
    </w:p>
    <w:p w:rsidR="002F5B63" w:rsidRDefault="002F5B63" w:rsidP="009D72B3">
      <w:pPr>
        <w:spacing w:after="0" w:line="240" w:lineRule="auto"/>
        <w:rPr>
          <w:sz w:val="22"/>
        </w:rPr>
      </w:pPr>
      <w:r>
        <w:rPr>
          <w:sz w:val="22"/>
        </w:rPr>
        <w:tab/>
      </w:r>
      <w:r>
        <w:rPr>
          <w:sz w:val="22"/>
        </w:rPr>
        <w:tab/>
      </w:r>
      <w:r>
        <w:rPr>
          <w:sz w:val="22"/>
        </w:rPr>
        <w:tab/>
        <w:t>DEA</w:t>
      </w:r>
    </w:p>
    <w:p w:rsidR="002F5B63" w:rsidRDefault="002F5B63" w:rsidP="009D72B3">
      <w:pPr>
        <w:spacing w:after="0" w:line="240" w:lineRule="auto"/>
        <w:rPr>
          <w:sz w:val="22"/>
        </w:rPr>
      </w:pPr>
    </w:p>
    <w:p w:rsidR="002F5B63" w:rsidRDefault="002F5B63" w:rsidP="009D72B3">
      <w:pPr>
        <w:spacing w:after="0" w:line="240" w:lineRule="auto"/>
        <w:rPr>
          <w:sz w:val="22"/>
        </w:rPr>
      </w:pPr>
      <w:r>
        <w:rPr>
          <w:sz w:val="22"/>
        </w:rPr>
        <w:t>Fish</w:t>
      </w:r>
      <w:r>
        <w:rPr>
          <w:sz w:val="22"/>
        </w:rPr>
        <w:tab/>
      </w:r>
      <w:r>
        <w:rPr>
          <w:sz w:val="22"/>
        </w:rPr>
        <w:tab/>
      </w:r>
      <w:r>
        <w:rPr>
          <w:sz w:val="22"/>
        </w:rPr>
        <w:tab/>
        <w:t>FWS</w:t>
      </w:r>
      <w:r>
        <w:rPr>
          <w:sz w:val="22"/>
        </w:rPr>
        <w:tab/>
      </w:r>
      <w:r>
        <w:rPr>
          <w:sz w:val="22"/>
        </w:rPr>
        <w:tab/>
      </w:r>
      <w:r>
        <w:rPr>
          <w:sz w:val="22"/>
        </w:rPr>
        <w:tab/>
      </w:r>
      <w:r>
        <w:rPr>
          <w:sz w:val="22"/>
        </w:rPr>
        <w:tab/>
        <w:t>FWS</w:t>
      </w:r>
      <w:r>
        <w:rPr>
          <w:sz w:val="22"/>
        </w:rPr>
        <w:tab/>
      </w:r>
      <w:r>
        <w:rPr>
          <w:sz w:val="22"/>
        </w:rPr>
        <w:tab/>
      </w:r>
      <w:r>
        <w:rPr>
          <w:sz w:val="22"/>
        </w:rPr>
        <w:tab/>
      </w:r>
      <w:r>
        <w:rPr>
          <w:sz w:val="22"/>
        </w:rPr>
        <w:tab/>
        <w:t>FWS</w:t>
      </w:r>
    </w:p>
    <w:p w:rsidR="002F5B63" w:rsidRDefault="002F5B63" w:rsidP="009D72B3">
      <w:pPr>
        <w:spacing w:after="0" w:line="240" w:lineRule="auto"/>
        <w:rPr>
          <w:sz w:val="22"/>
        </w:rPr>
      </w:pPr>
      <w:r>
        <w:rPr>
          <w:sz w:val="22"/>
        </w:rPr>
        <w:tab/>
      </w:r>
      <w:r>
        <w:rPr>
          <w:sz w:val="22"/>
        </w:rPr>
        <w:tab/>
      </w:r>
      <w:r>
        <w:rPr>
          <w:sz w:val="22"/>
        </w:rPr>
        <w:tab/>
        <w:t>Customs</w:t>
      </w:r>
    </w:p>
    <w:p w:rsidR="002F5B63" w:rsidRDefault="002F5B63" w:rsidP="009D72B3">
      <w:pPr>
        <w:spacing w:after="0" w:line="240" w:lineRule="auto"/>
        <w:rPr>
          <w:sz w:val="22"/>
        </w:rPr>
      </w:pPr>
      <w:r>
        <w:rPr>
          <w:sz w:val="22"/>
        </w:rPr>
        <w:tab/>
      </w:r>
      <w:r>
        <w:rPr>
          <w:sz w:val="22"/>
        </w:rPr>
        <w:tab/>
      </w:r>
      <w:r>
        <w:rPr>
          <w:sz w:val="22"/>
        </w:rPr>
        <w:tab/>
        <w:t>USCG</w:t>
      </w:r>
    </w:p>
    <w:p w:rsidR="002F5B63" w:rsidRDefault="002F5B63" w:rsidP="009D72B3">
      <w:pPr>
        <w:spacing w:after="0" w:line="240" w:lineRule="auto"/>
        <w:rPr>
          <w:sz w:val="22"/>
        </w:rPr>
      </w:pPr>
    </w:p>
    <w:p w:rsidR="002F5B63" w:rsidRDefault="002F5B63" w:rsidP="009D72B3">
      <w:pPr>
        <w:spacing w:after="0" w:line="240" w:lineRule="auto"/>
        <w:rPr>
          <w:sz w:val="22"/>
        </w:rPr>
      </w:pPr>
      <w:r>
        <w:rPr>
          <w:sz w:val="22"/>
        </w:rPr>
        <w:t>Invertebrates</w:t>
      </w:r>
      <w:r>
        <w:rPr>
          <w:sz w:val="22"/>
        </w:rPr>
        <w:tab/>
      </w:r>
      <w:r>
        <w:rPr>
          <w:sz w:val="22"/>
        </w:rPr>
        <w:tab/>
        <w:t>APHIS</w:t>
      </w:r>
      <w:r>
        <w:rPr>
          <w:sz w:val="22"/>
        </w:rPr>
        <w:tab/>
      </w:r>
      <w:r>
        <w:rPr>
          <w:sz w:val="22"/>
        </w:rPr>
        <w:tab/>
      </w:r>
      <w:r>
        <w:rPr>
          <w:sz w:val="22"/>
        </w:rPr>
        <w:tab/>
      </w:r>
      <w:r>
        <w:rPr>
          <w:sz w:val="22"/>
        </w:rPr>
        <w:tab/>
        <w:t>APHIS</w:t>
      </w:r>
      <w:r>
        <w:rPr>
          <w:sz w:val="22"/>
        </w:rPr>
        <w:tab/>
      </w:r>
      <w:r>
        <w:rPr>
          <w:sz w:val="22"/>
        </w:rPr>
        <w:tab/>
      </w:r>
      <w:r>
        <w:rPr>
          <w:sz w:val="22"/>
        </w:rPr>
        <w:tab/>
      </w:r>
      <w:r>
        <w:rPr>
          <w:sz w:val="22"/>
        </w:rPr>
        <w:tab/>
        <w:t>FWS</w:t>
      </w:r>
    </w:p>
    <w:p w:rsidR="002F5B63" w:rsidRDefault="002F5B63" w:rsidP="009D72B3">
      <w:pPr>
        <w:spacing w:after="0" w:line="240" w:lineRule="auto"/>
        <w:rPr>
          <w:sz w:val="22"/>
        </w:rPr>
      </w:pPr>
      <w:r>
        <w:rPr>
          <w:sz w:val="22"/>
        </w:rPr>
        <w:tab/>
      </w:r>
      <w:r>
        <w:rPr>
          <w:sz w:val="22"/>
        </w:rPr>
        <w:tab/>
      </w:r>
      <w:r>
        <w:rPr>
          <w:sz w:val="22"/>
        </w:rPr>
        <w:tab/>
        <w:t>FWS</w:t>
      </w:r>
      <w:r>
        <w:rPr>
          <w:sz w:val="22"/>
        </w:rPr>
        <w:tab/>
      </w:r>
      <w:r>
        <w:rPr>
          <w:sz w:val="22"/>
        </w:rPr>
        <w:tab/>
      </w:r>
      <w:r>
        <w:rPr>
          <w:sz w:val="22"/>
        </w:rPr>
        <w:tab/>
      </w:r>
      <w:r>
        <w:rPr>
          <w:sz w:val="22"/>
        </w:rPr>
        <w:tab/>
        <w:t>FWS</w:t>
      </w:r>
    </w:p>
    <w:p w:rsidR="002F5B63" w:rsidRDefault="002F5B63" w:rsidP="009D72B3">
      <w:pPr>
        <w:spacing w:after="0" w:line="240" w:lineRule="auto"/>
        <w:rPr>
          <w:sz w:val="22"/>
        </w:rPr>
      </w:pPr>
      <w:r>
        <w:rPr>
          <w:sz w:val="22"/>
        </w:rPr>
        <w:tab/>
      </w:r>
      <w:r>
        <w:rPr>
          <w:sz w:val="22"/>
        </w:rPr>
        <w:tab/>
      </w:r>
      <w:r>
        <w:rPr>
          <w:sz w:val="22"/>
        </w:rPr>
        <w:tab/>
        <w:t>ARS</w:t>
      </w:r>
    </w:p>
    <w:p w:rsidR="002F5B63" w:rsidRDefault="002F5B63" w:rsidP="009D72B3">
      <w:pPr>
        <w:spacing w:after="0" w:line="240" w:lineRule="auto"/>
        <w:rPr>
          <w:sz w:val="22"/>
        </w:rPr>
      </w:pPr>
      <w:r>
        <w:rPr>
          <w:sz w:val="22"/>
        </w:rPr>
        <w:tab/>
      </w:r>
      <w:r>
        <w:rPr>
          <w:sz w:val="22"/>
        </w:rPr>
        <w:tab/>
      </w:r>
      <w:r>
        <w:rPr>
          <w:sz w:val="22"/>
        </w:rPr>
        <w:tab/>
        <w:t>PHS</w:t>
      </w:r>
    </w:p>
    <w:p w:rsidR="002F5B63" w:rsidRDefault="002F5B63" w:rsidP="009D72B3">
      <w:pPr>
        <w:spacing w:after="0" w:line="240" w:lineRule="auto"/>
        <w:rPr>
          <w:sz w:val="22"/>
        </w:rPr>
      </w:pPr>
      <w:r>
        <w:rPr>
          <w:sz w:val="22"/>
        </w:rPr>
        <w:tab/>
      </w:r>
      <w:r>
        <w:rPr>
          <w:sz w:val="22"/>
        </w:rPr>
        <w:tab/>
      </w:r>
      <w:r>
        <w:rPr>
          <w:sz w:val="22"/>
        </w:rPr>
        <w:tab/>
        <w:t>Customs</w:t>
      </w:r>
    </w:p>
    <w:p w:rsidR="002F5B63" w:rsidRDefault="002F5B63" w:rsidP="009D72B3">
      <w:pPr>
        <w:spacing w:after="0" w:line="240" w:lineRule="auto"/>
        <w:rPr>
          <w:sz w:val="22"/>
        </w:rPr>
      </w:pPr>
      <w:r>
        <w:rPr>
          <w:sz w:val="22"/>
        </w:rPr>
        <w:tab/>
      </w:r>
      <w:r>
        <w:rPr>
          <w:sz w:val="22"/>
        </w:rPr>
        <w:tab/>
      </w:r>
      <w:r>
        <w:rPr>
          <w:sz w:val="22"/>
        </w:rPr>
        <w:tab/>
        <w:t>USCG</w:t>
      </w:r>
    </w:p>
    <w:p w:rsidR="002F5B63" w:rsidRDefault="000F16DD" w:rsidP="009D72B3">
      <w:pPr>
        <w:spacing w:after="0" w:line="240" w:lineRule="auto"/>
        <w:rPr>
          <w:sz w:val="22"/>
        </w:rPr>
      </w:pPr>
      <w:r>
        <w:rPr>
          <w:noProof/>
          <w:sz w:val="22"/>
        </w:rPr>
        <mc:AlternateContent>
          <mc:Choice Requires="wps">
            <w:drawing>
              <wp:anchor distT="4294967293" distB="4294967293" distL="114300" distR="114300" simplePos="0" relativeHeight="251669504" behindDoc="0" locked="0" layoutInCell="0" allowOverlap="1">
                <wp:simplePos x="0" y="0"/>
                <wp:positionH relativeFrom="column">
                  <wp:posOffset>-45720</wp:posOffset>
                </wp:positionH>
                <wp:positionV relativeFrom="paragraph">
                  <wp:posOffset>69214</wp:posOffset>
                </wp:positionV>
                <wp:extent cx="5760720" cy="0"/>
                <wp:effectExtent l="0" t="0" r="11430" b="1905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pt,5.45pt" to="450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" o:allowincell="f"/>
            </w:pict>
          </mc:Fallback>
        </mc:AlternateContent>
      </w:r>
    </w:p>
    <w:p w:rsidR="002F5B63" w:rsidRDefault="002F5B63" w:rsidP="009D72B3">
      <w:pPr>
        <w:spacing w:after="0" w:line="240" w:lineRule="auto"/>
        <w:rPr>
          <w:sz w:val="22"/>
        </w:rPr>
      </w:pPr>
      <w:r>
        <w:rPr>
          <w:sz w:val="22"/>
        </w:rPr>
        <w:t>List of abbreviations and descriptions of authority (Olson and Linen 1997)</w:t>
      </w:r>
    </w:p>
    <w:p w:rsidR="002F5B63" w:rsidRDefault="002F5B63" w:rsidP="009D72B3">
      <w:pPr>
        <w:spacing w:after="0" w:line="240" w:lineRule="auto"/>
        <w:rPr>
          <w:sz w:val="22"/>
        </w:rPr>
      </w:pPr>
    </w:p>
    <w:p w:rsidR="002F5B63" w:rsidRDefault="002F5B63" w:rsidP="009D72B3">
      <w:pPr>
        <w:pStyle w:val="Heading2"/>
        <w:spacing w:after="0"/>
      </w:pPr>
      <w:r>
        <w:t>Organization</w:t>
      </w:r>
      <w:r>
        <w:tab/>
      </w:r>
      <w:r>
        <w:tab/>
        <w:t>Description</w:t>
      </w:r>
    </w:p>
    <w:p w:rsidR="002F5B63" w:rsidRDefault="000F16DD" w:rsidP="009D72B3">
      <w:pPr>
        <w:spacing w:after="0" w:line="240" w:lineRule="auto"/>
      </w:pPr>
      <w:r>
        <w:rPr>
          <w:noProof/>
        </w:rPr>
        <mc:AlternateContent>
          <mc:Choice Requires="wps">
            <w:drawing>
              <wp:anchor distT="4294967293" distB="4294967293" distL="114300" distR="114300" simplePos="0" relativeHeight="251670528" behindDoc="0" locked="0" layoutInCell="0" allowOverlap="1">
                <wp:simplePos x="0" y="0"/>
                <wp:positionH relativeFrom="column">
                  <wp:posOffset>-45720</wp:posOffset>
                </wp:positionH>
                <wp:positionV relativeFrom="paragraph">
                  <wp:posOffset>29844</wp:posOffset>
                </wp:positionV>
                <wp:extent cx="5486400" cy="0"/>
                <wp:effectExtent l="0" t="19050" r="19050" b="38100"/>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pt,2.35pt" to="428.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" o:allowincell="f" strokeweight="4pt">
                <v:stroke linestyle="thinThin"/>
              </v:line>
            </w:pict>
          </mc:Fallback>
        </mc:AlternateContent>
      </w:r>
    </w:p>
    <w:p w:rsidR="002F5B63" w:rsidRDefault="002F5B63" w:rsidP="009D72B3">
      <w:pPr>
        <w:spacing w:after="0" w:line="240" w:lineRule="auto"/>
        <w:ind w:left="2160" w:hanging="2160"/>
      </w:pPr>
      <w:r>
        <w:t>APHIS</w:t>
      </w:r>
      <w:r>
        <w:tab/>
        <w:t>The Animal and Plant Health Inspection Service, U.S. Department of Agriculture, has broad mandates related to the importation and interstate movement of exotic species, under the Federal Plant Pest Act, the Plant Quarantine Act, and several related statutes.  The primary concern is species that pose a risk to agriculture.  Restricts the movements of agricultural pests and pathogens into the country by inspecting, prohibiting, or requiring permits for the entry of agricultural products, seeds, and live plants and animals.  Restricts interstate movements of agricultural plant pests and pathogens by imposing domestic quarantines and regulations.  Restricts interstate transport of noxious weeds under the Federal Noxious Weed Act.</w:t>
      </w:r>
    </w:p>
    <w:p w:rsidR="002F5B63" w:rsidRDefault="002F5B63" w:rsidP="009D72B3">
      <w:pPr>
        <w:spacing w:after="0" w:line="240" w:lineRule="auto"/>
        <w:ind w:left="2160" w:hanging="2160"/>
      </w:pPr>
    </w:p>
    <w:p w:rsidR="002F5B63" w:rsidRDefault="002F5B63" w:rsidP="009D72B3">
      <w:pPr>
        <w:spacing w:after="0" w:line="240" w:lineRule="auto"/>
        <w:ind w:left="2160" w:hanging="2160"/>
      </w:pPr>
      <w:r>
        <w:t>AMS</w:t>
      </w:r>
      <w:r>
        <w:tab/>
        <w:t>The Agricultural Marketing Service, U.S. Department of agriculture, works closely with states in regulating interstate seed shipments.  Regulations require accurate labeling and designation of “weeds” or “noxious weeds” conforming to the specific state’s guidelines.</w:t>
      </w:r>
    </w:p>
    <w:p w:rsidR="002F5B63" w:rsidRDefault="002F5B63" w:rsidP="009D72B3">
      <w:pPr>
        <w:spacing w:after="0" w:line="240" w:lineRule="auto"/>
        <w:ind w:left="2160" w:hanging="2160"/>
      </w:pPr>
    </w:p>
    <w:p w:rsidR="002F5B63" w:rsidRDefault="002F5B63" w:rsidP="009D72B3">
      <w:pPr>
        <w:spacing w:after="0" w:line="240" w:lineRule="auto"/>
        <w:ind w:left="2160" w:hanging="2160"/>
      </w:pPr>
      <w:r>
        <w:t>ARS</w:t>
      </w:r>
      <w:r>
        <w:tab/>
        <w:t>The Agricultural Research Service, U.S. Department of Agriculture, the research branch of USDA, conducts and funds research on the prevention, control, or eradication of harmful exotic species often in cooperation with APHIS.  Projects include aquaculture techniques and disease diagnosis and control.</w:t>
      </w:r>
    </w:p>
    <w:p w:rsidR="002F5B63" w:rsidRDefault="002F5B63" w:rsidP="009D72B3">
      <w:pPr>
        <w:spacing w:after="0" w:line="240" w:lineRule="auto"/>
        <w:ind w:left="2160" w:hanging="2160"/>
      </w:pPr>
    </w:p>
    <w:p w:rsidR="002F5B63" w:rsidRDefault="002F5B63" w:rsidP="009D72B3">
      <w:pPr>
        <w:spacing w:after="0" w:line="240" w:lineRule="auto"/>
        <w:ind w:left="2160" w:hanging="2160"/>
      </w:pPr>
      <w:r>
        <w:t>DEA</w:t>
      </w:r>
      <w:r>
        <w:tab/>
        <w:t>The Drug Enforcement Agency restricts imports of a few non-indigenous plants and fungi because they contain narcotics substances.</w:t>
      </w:r>
    </w:p>
    <w:p w:rsidR="002F5B63" w:rsidRDefault="002F5B63" w:rsidP="009D72B3">
      <w:pPr>
        <w:spacing w:after="0" w:line="240" w:lineRule="auto"/>
        <w:ind w:left="2160" w:hanging="2160"/>
      </w:pPr>
    </w:p>
    <w:p w:rsidR="002F5B63" w:rsidRDefault="002F5B63" w:rsidP="009D72B3">
      <w:pPr>
        <w:spacing w:after="0" w:line="240" w:lineRule="auto"/>
        <w:ind w:left="2160" w:hanging="2160"/>
      </w:pPr>
      <w:r>
        <w:t>DOD</w:t>
      </w:r>
      <w:r>
        <w:tab/>
        <w:t>The Department of Defense has diverse activities related to non-indigenous species.  These relate to its movements of personnel and cargo and management of land holdings.  Armed forces shipments are not subject to APHIS inspections.  Instead, the DOD uses military customs inspectors trained by APHIS and the Public Health Service.</w:t>
      </w:r>
    </w:p>
    <w:p w:rsidR="002F5B63" w:rsidRDefault="002F5B63" w:rsidP="009D72B3">
      <w:pPr>
        <w:spacing w:after="0" w:line="240" w:lineRule="auto"/>
        <w:ind w:left="2160" w:hanging="2160"/>
      </w:pPr>
    </w:p>
    <w:p w:rsidR="002F5B63" w:rsidRDefault="002F5B63" w:rsidP="009D72B3">
      <w:pPr>
        <w:spacing w:after="0" w:line="240" w:lineRule="auto"/>
        <w:ind w:left="2160" w:hanging="2160"/>
      </w:pPr>
      <w:r>
        <w:t xml:space="preserve">FWS </w:t>
      </w:r>
      <w:r>
        <w:tab/>
        <w:t>The Fish and Wildlife Service, U.S. Department of the Interior, has responsibility for regulating the importation of injurious fish and wildlife under the Lacey Act.  Maintains a limited port inspection program.  In 1990, FWS inspectors inspected 22 percent of the wildlife shipments at international ports of entry.  Interstate movement of state-listed injurious fish and wildlife is a federal offense and therefore potentially subject to FWS enforcement.  Also provides technical assistance related to natural resource issues and fish diseases to state agencies and the private sector (aquaculture in particular).  Helps control the spread of fish pathogens.</w:t>
      </w:r>
    </w:p>
    <w:p w:rsidR="002F5B63" w:rsidRDefault="002F5B63" w:rsidP="009D72B3">
      <w:pPr>
        <w:spacing w:after="0" w:line="240" w:lineRule="auto"/>
        <w:ind w:left="2160" w:hanging="2160"/>
      </w:pPr>
    </w:p>
    <w:p w:rsidR="002F5B63" w:rsidRDefault="002F5B63" w:rsidP="009D72B3">
      <w:pPr>
        <w:spacing w:after="0" w:line="240" w:lineRule="auto"/>
        <w:ind w:left="2160" w:hanging="2160"/>
      </w:pPr>
      <w:r>
        <w:t>NOAA and NMFS</w:t>
      </w:r>
      <w:r>
        <w:tab/>
        <w:t>The National Oceanic and Atmospheric Association and National Marine Fisheries Service, U.S. Department of Commerce, inspect imported shellfish to prevent the introduction of non-indigenous parasites and pathogens.  Cooperative agreements with Chile and Australia; Venezuela has requested a similar agreement.</w:t>
      </w:r>
    </w:p>
    <w:p w:rsidR="002F5B63" w:rsidRDefault="002F5B63" w:rsidP="009D72B3">
      <w:pPr>
        <w:spacing w:after="0" w:line="240" w:lineRule="auto"/>
        <w:ind w:left="2160" w:hanging="2160"/>
      </w:pPr>
    </w:p>
    <w:p w:rsidR="002F5B63" w:rsidRDefault="002F5B63" w:rsidP="009D72B3">
      <w:pPr>
        <w:spacing w:after="0" w:line="240" w:lineRule="auto"/>
        <w:ind w:left="2160" w:hanging="2160"/>
      </w:pPr>
      <w:r>
        <w:t xml:space="preserve">PHS </w:t>
      </w:r>
      <w:r>
        <w:tab/>
        <w:t>The Public Health Service, U.S. Department of Health and Human services, regulates entry of organisms that might carry or cause human disease.</w:t>
      </w:r>
    </w:p>
    <w:p w:rsidR="002F5B63" w:rsidRDefault="002F5B63" w:rsidP="009D72B3">
      <w:pPr>
        <w:spacing w:after="0" w:line="240" w:lineRule="auto"/>
        <w:ind w:left="2160" w:hanging="2160"/>
      </w:pPr>
    </w:p>
    <w:p w:rsidR="002F5B63" w:rsidRDefault="002F5B63" w:rsidP="009D72B3">
      <w:pPr>
        <w:spacing w:after="0" w:line="240" w:lineRule="auto"/>
        <w:ind w:left="2160" w:hanging="2160"/>
      </w:pPr>
      <w:r>
        <w:t>US Customs</w:t>
      </w:r>
      <w:r>
        <w:tab/>
        <w:t>Customs Service, U.S. Department of the Treasury.  Customs personnel inspect passengers, baggage, and cargo at U.S. ports of entry to enforce the regulations of other federal agencies.  They inform interested agencies when a violation is detected and usually detain the suspected cargo for an agency search.</w:t>
      </w:r>
    </w:p>
    <w:p w:rsidR="002F5B63" w:rsidRDefault="002F5B63" w:rsidP="009D72B3">
      <w:pPr>
        <w:spacing w:after="0" w:line="240" w:lineRule="auto"/>
        <w:ind w:left="2160" w:hanging="2160"/>
      </w:pPr>
    </w:p>
    <w:p w:rsidR="002F5B63" w:rsidRDefault="002F5B63" w:rsidP="009D72B3">
      <w:pPr>
        <w:spacing w:after="0" w:line="240" w:lineRule="auto"/>
        <w:ind w:left="2160" w:hanging="2160"/>
      </w:pPr>
      <w:r>
        <w:t>USCG</w:t>
      </w:r>
      <w:r>
        <w:tab/>
        <w:t>The Coast Guard, U.S. Department of Treasury, was given certain responsibilities under the Non-indigenous Aquatic Prevention and Control Act of 1990, relating to preventing introductions (mostly dealing with ballast water exchange).</w:t>
      </w:r>
    </w:p>
    <w:p w:rsidR="002F5B63" w:rsidRDefault="002F5B63" w:rsidP="009D72B3">
      <w:pPr>
        <w:spacing w:after="0" w:line="240" w:lineRule="auto"/>
        <w:jc w:val="center"/>
      </w:pPr>
    </w:p>
    <w:p w:rsidR="002F5B63" w:rsidRDefault="00F33470" w:rsidP="0053055B">
      <w:pPr>
        <w:pStyle w:val="Heading1"/>
      </w:pPr>
      <w:r w:rsidRPr="0053055B">
        <w:rPr>
          <w:sz w:val="28"/>
          <w:szCs w:val="28"/>
          <w:u w:val="single"/>
        </w:rPr>
        <w:t>APPENDIX</w:t>
      </w:r>
      <w:r w:rsidR="002F5B63" w:rsidRPr="0053055B">
        <w:rPr>
          <w:sz w:val="28"/>
          <w:szCs w:val="28"/>
          <w:u w:val="single"/>
        </w:rPr>
        <w:t xml:space="preserve"> </w:t>
      </w:r>
      <w:r w:rsidR="00203C4F" w:rsidRPr="0053055B">
        <w:rPr>
          <w:sz w:val="28"/>
          <w:szCs w:val="28"/>
          <w:u w:val="single"/>
        </w:rPr>
        <w:t>F</w:t>
      </w:r>
      <w:r>
        <w:t xml:space="preserve">: </w:t>
      </w:r>
      <w:r w:rsidR="002F5B63" w:rsidRPr="00F33470">
        <w:t>Arizona Aquatic Invasive Species Management Plan</w:t>
      </w:r>
      <w:r w:rsidRPr="00F33470">
        <w:t xml:space="preserve"> </w:t>
      </w:r>
      <w:r w:rsidR="002F5B63" w:rsidRPr="00F33470">
        <w:t xml:space="preserve">Public Review/Comments </w:t>
      </w:r>
    </w:p>
    <w:p w:rsidR="003B5276" w:rsidRDefault="003B5276" w:rsidP="008D1B03">
      <w:pPr>
        <w:pStyle w:val="BodyText3"/>
        <w:ind w:firstLine="720"/>
        <w:rPr>
          <w:sz w:val="24"/>
        </w:rPr>
      </w:pPr>
    </w:p>
    <w:p w:rsidR="00C73A00" w:rsidRDefault="002F5B63" w:rsidP="008D1B03">
      <w:pPr>
        <w:pStyle w:val="BodyText3"/>
        <w:ind w:firstLine="720"/>
        <w:rPr>
          <w:sz w:val="24"/>
          <w:szCs w:val="24"/>
        </w:rPr>
      </w:pPr>
      <w:r>
        <w:rPr>
          <w:sz w:val="24"/>
        </w:rPr>
        <w:t xml:space="preserve">This </w:t>
      </w:r>
      <w:r w:rsidR="008D1B03">
        <w:rPr>
          <w:sz w:val="24"/>
        </w:rPr>
        <w:t>appendix</w:t>
      </w:r>
      <w:r>
        <w:rPr>
          <w:sz w:val="24"/>
        </w:rPr>
        <w:t xml:space="preserve"> contain</w:t>
      </w:r>
      <w:r w:rsidR="00F33470">
        <w:rPr>
          <w:sz w:val="24"/>
        </w:rPr>
        <w:t>s</w:t>
      </w:r>
      <w:r>
        <w:rPr>
          <w:sz w:val="24"/>
        </w:rPr>
        <w:t xml:space="preserve"> information covered in</w:t>
      </w:r>
      <w:r w:rsidR="008D1B03">
        <w:rPr>
          <w:sz w:val="24"/>
        </w:rPr>
        <w:t xml:space="preserve"> state-wide</w:t>
      </w:r>
      <w:r>
        <w:rPr>
          <w:sz w:val="24"/>
        </w:rPr>
        <w:t xml:space="preserve"> public meetings of involved stakeholders for </w:t>
      </w:r>
      <w:r w:rsidR="008D1B03">
        <w:rPr>
          <w:sz w:val="24"/>
        </w:rPr>
        <w:t>approval of this Arizona AIS Plan</w:t>
      </w:r>
      <w:r>
        <w:rPr>
          <w:sz w:val="24"/>
        </w:rPr>
        <w:t>.</w:t>
      </w:r>
      <w:r w:rsidR="008D1B03">
        <w:rPr>
          <w:sz w:val="24"/>
        </w:rPr>
        <w:t xml:space="preserve"> The original DRAFT of this plan was introduced to the public in November, 2010, with an associated public comment period extending through January, 2011. </w:t>
      </w:r>
      <w:r>
        <w:rPr>
          <w:sz w:val="24"/>
          <w:szCs w:val="24"/>
        </w:rPr>
        <w:t xml:space="preserve"> </w:t>
      </w:r>
      <w:r w:rsidRPr="00BD4910">
        <w:rPr>
          <w:sz w:val="24"/>
          <w:szCs w:val="24"/>
        </w:rPr>
        <w:t xml:space="preserve">To date, public comments on the AIS plan have been overwhelmingly supportive in nature. Additional suggestions, such as a “boat inspection-sticker” system for out of state boats, and random inspection of boats for AIS have been received as well. </w:t>
      </w:r>
    </w:p>
    <w:p w:rsidR="00C73A00" w:rsidRDefault="00C73A00" w:rsidP="00C73A00">
      <w:pPr>
        <w:pStyle w:val="BodyText3"/>
        <w:rPr>
          <w:i/>
          <w:iCs/>
          <w:sz w:val="24"/>
          <w:szCs w:val="24"/>
        </w:rPr>
      </w:pPr>
      <w:r w:rsidRPr="00C73A00">
        <w:rPr>
          <w:i/>
          <w:iCs/>
          <w:sz w:val="24"/>
          <w:szCs w:val="24"/>
        </w:rPr>
        <w:t xml:space="preserve">Received via email on 10/26/2010 from </w:t>
      </w:r>
      <w:r w:rsidR="00720591">
        <w:rPr>
          <w:i/>
          <w:iCs/>
          <w:sz w:val="24"/>
          <w:szCs w:val="24"/>
        </w:rPr>
        <w:t xml:space="preserve">Mr. </w:t>
      </w:r>
      <w:r w:rsidRPr="00C73A00">
        <w:rPr>
          <w:i/>
          <w:iCs/>
          <w:sz w:val="24"/>
          <w:szCs w:val="24"/>
        </w:rPr>
        <w:t>Brian Jones</w:t>
      </w:r>
      <w:r w:rsidR="008D1B03">
        <w:rPr>
          <w:i/>
          <w:iCs/>
          <w:sz w:val="24"/>
          <w:szCs w:val="24"/>
        </w:rPr>
        <w:t>.</w:t>
      </w:r>
    </w:p>
    <w:p w:rsidR="008D1B03" w:rsidRPr="008D1B03" w:rsidRDefault="008D1B03" w:rsidP="00720591">
      <w:pPr>
        <w:spacing w:after="0" w:line="240" w:lineRule="auto"/>
        <w:ind w:firstLine="720"/>
        <w:rPr>
          <w:rFonts w:eastAsia="Times New Roman" w:cs="Times New Roman"/>
          <w:szCs w:val="24"/>
          <w:lang w:eastAsia="zh-CN"/>
        </w:rPr>
      </w:pPr>
      <w:r>
        <w:rPr>
          <w:rFonts w:eastAsia="Times New Roman" w:cs="Times New Roman"/>
          <w:szCs w:val="24"/>
          <w:lang w:eastAsia="zh-CN"/>
        </w:rPr>
        <w:t>“</w:t>
      </w:r>
      <w:r w:rsidRPr="008D1B03">
        <w:rPr>
          <w:rFonts w:eastAsia="Times New Roman" w:cs="Times New Roman"/>
          <w:szCs w:val="24"/>
          <w:lang w:eastAsia="zh-CN"/>
        </w:rPr>
        <w:t>As a kayaker, I strongly support the efforts being made to control</w:t>
      </w:r>
      <w:r>
        <w:rPr>
          <w:rFonts w:eastAsia="Times New Roman" w:cs="Times New Roman"/>
          <w:szCs w:val="24"/>
          <w:lang w:eastAsia="zh-CN"/>
        </w:rPr>
        <w:t xml:space="preserve"> </w:t>
      </w:r>
      <w:r w:rsidRPr="008D1B03">
        <w:rPr>
          <w:rFonts w:eastAsia="Times New Roman" w:cs="Times New Roman"/>
          <w:szCs w:val="24"/>
          <w:lang w:eastAsia="zh-CN"/>
        </w:rPr>
        <w:t xml:space="preserve">aquatic </w:t>
      </w:r>
      <w:r>
        <w:rPr>
          <w:rFonts w:eastAsia="Times New Roman" w:cs="Times New Roman"/>
          <w:szCs w:val="24"/>
          <w:lang w:eastAsia="zh-CN"/>
        </w:rPr>
        <w:t xml:space="preserve"> </w:t>
      </w:r>
      <w:r w:rsidRPr="008D1B03">
        <w:rPr>
          <w:rFonts w:eastAsia="Times New Roman" w:cs="Times New Roman"/>
          <w:szCs w:val="24"/>
          <w:lang w:eastAsia="zh-CN"/>
        </w:rPr>
        <w:t xml:space="preserve">invasive species within Arizona.  The consequences of infestation of </w:t>
      </w:r>
      <w:r>
        <w:rPr>
          <w:rFonts w:eastAsia="Times New Roman" w:cs="Times New Roman"/>
          <w:szCs w:val="24"/>
          <w:lang w:eastAsia="zh-CN"/>
        </w:rPr>
        <w:t xml:space="preserve"> </w:t>
      </w:r>
      <w:r w:rsidRPr="008D1B03">
        <w:rPr>
          <w:rFonts w:eastAsia="Times New Roman" w:cs="Times New Roman"/>
          <w:szCs w:val="24"/>
          <w:lang w:eastAsia="zh-CN"/>
        </w:rPr>
        <w:t xml:space="preserve">Arizona waters by invasive species ranges to severe and, as the saying </w:t>
      </w:r>
      <w:r>
        <w:rPr>
          <w:rFonts w:eastAsia="Times New Roman" w:cs="Times New Roman"/>
          <w:szCs w:val="24"/>
          <w:lang w:eastAsia="zh-CN"/>
        </w:rPr>
        <w:t xml:space="preserve"> </w:t>
      </w:r>
      <w:r w:rsidRPr="008D1B03">
        <w:rPr>
          <w:rFonts w:eastAsia="Times New Roman" w:cs="Times New Roman"/>
          <w:szCs w:val="24"/>
          <w:lang w:eastAsia="zh-CN"/>
        </w:rPr>
        <w:t xml:space="preserve">goes, an ounce of prevention is worth a pound of cure.  Once invasive </w:t>
      </w:r>
      <w:r>
        <w:rPr>
          <w:rFonts w:eastAsia="Times New Roman" w:cs="Times New Roman"/>
          <w:szCs w:val="24"/>
          <w:lang w:eastAsia="zh-CN"/>
        </w:rPr>
        <w:t xml:space="preserve"> </w:t>
      </w:r>
      <w:r w:rsidRPr="008D1B03">
        <w:rPr>
          <w:rFonts w:eastAsia="Times New Roman" w:cs="Times New Roman"/>
          <w:szCs w:val="24"/>
          <w:lang w:eastAsia="zh-CN"/>
        </w:rPr>
        <w:t>species get a foot hold, they can be difficult or impossible to control.</w:t>
      </w:r>
    </w:p>
    <w:p w:rsidR="008D1B03" w:rsidRPr="008D1B03" w:rsidRDefault="008D1B03" w:rsidP="008D1B03">
      <w:pPr>
        <w:spacing w:after="0" w:line="240" w:lineRule="auto"/>
        <w:rPr>
          <w:rFonts w:eastAsia="Times New Roman" w:cs="Times New Roman"/>
          <w:szCs w:val="24"/>
          <w:lang w:eastAsia="zh-CN"/>
        </w:rPr>
      </w:pPr>
    </w:p>
    <w:p w:rsidR="008D1B03" w:rsidRPr="008D1B03" w:rsidRDefault="008D1B03" w:rsidP="00720591">
      <w:pPr>
        <w:spacing w:after="0" w:line="240" w:lineRule="auto"/>
        <w:ind w:firstLine="720"/>
        <w:rPr>
          <w:rFonts w:eastAsia="Times New Roman" w:cs="Times New Roman"/>
          <w:szCs w:val="24"/>
          <w:lang w:eastAsia="zh-CN"/>
        </w:rPr>
      </w:pPr>
      <w:r w:rsidRPr="008D1B03">
        <w:rPr>
          <w:rFonts w:eastAsia="Times New Roman" w:cs="Times New Roman"/>
          <w:szCs w:val="24"/>
          <w:lang w:eastAsia="zh-CN"/>
        </w:rPr>
        <w:t xml:space="preserve">If anything, I would advocate for even more stringent requirements to prevent the spread of </w:t>
      </w:r>
      <w:r>
        <w:rPr>
          <w:rFonts w:eastAsia="Times New Roman" w:cs="Times New Roman"/>
          <w:szCs w:val="24"/>
          <w:lang w:eastAsia="zh-CN"/>
        </w:rPr>
        <w:t>a</w:t>
      </w:r>
      <w:r w:rsidRPr="008D1B03">
        <w:rPr>
          <w:rFonts w:eastAsia="Times New Roman" w:cs="Times New Roman"/>
          <w:szCs w:val="24"/>
          <w:lang w:eastAsia="zh-CN"/>
        </w:rPr>
        <w:t>quatic invasive species, including, resources permitting, complete or random inspections of boats entering</w:t>
      </w:r>
      <w:r>
        <w:rPr>
          <w:rFonts w:eastAsia="Times New Roman" w:cs="Times New Roman"/>
          <w:szCs w:val="24"/>
          <w:lang w:eastAsia="zh-CN"/>
        </w:rPr>
        <w:t xml:space="preserve"> </w:t>
      </w:r>
      <w:r w:rsidRPr="008D1B03">
        <w:rPr>
          <w:rFonts w:eastAsia="Times New Roman" w:cs="Times New Roman"/>
          <w:szCs w:val="24"/>
          <w:lang w:eastAsia="zh-CN"/>
        </w:rPr>
        <w:t>non-infested waters.</w:t>
      </w:r>
    </w:p>
    <w:p w:rsidR="008D1B03" w:rsidRPr="008D1B03" w:rsidRDefault="008D1B03" w:rsidP="008D1B03">
      <w:pPr>
        <w:spacing w:after="0" w:line="240" w:lineRule="auto"/>
        <w:rPr>
          <w:rFonts w:eastAsia="Times New Roman" w:cs="Times New Roman"/>
          <w:szCs w:val="24"/>
          <w:lang w:eastAsia="zh-CN"/>
        </w:rPr>
      </w:pPr>
      <w:r w:rsidRPr="008D1B03">
        <w:rPr>
          <w:rFonts w:eastAsia="Times New Roman" w:cs="Times New Roman"/>
          <w:szCs w:val="24"/>
          <w:lang w:eastAsia="zh-CN"/>
        </w:rPr>
        <w:t>Regards,</w:t>
      </w:r>
    </w:p>
    <w:p w:rsidR="008D1B03" w:rsidRPr="008D1B03" w:rsidRDefault="008D1B03" w:rsidP="008D1B03">
      <w:pPr>
        <w:spacing w:after="0" w:line="240" w:lineRule="auto"/>
        <w:rPr>
          <w:rFonts w:eastAsia="Times New Roman" w:cs="Times New Roman"/>
          <w:szCs w:val="24"/>
          <w:lang w:eastAsia="zh-CN"/>
        </w:rPr>
      </w:pPr>
    </w:p>
    <w:p w:rsidR="008D1B03" w:rsidRPr="008D1B03" w:rsidRDefault="008D1B03" w:rsidP="008D1B03">
      <w:pPr>
        <w:spacing w:after="0" w:line="240" w:lineRule="auto"/>
        <w:rPr>
          <w:rFonts w:eastAsia="Times New Roman" w:cs="Times New Roman"/>
          <w:szCs w:val="24"/>
          <w:lang w:eastAsia="zh-CN"/>
        </w:rPr>
      </w:pPr>
      <w:r w:rsidRPr="008D1B03">
        <w:rPr>
          <w:rFonts w:eastAsia="Times New Roman" w:cs="Times New Roman"/>
          <w:szCs w:val="24"/>
          <w:lang w:eastAsia="zh-CN"/>
        </w:rPr>
        <w:t>Brian Jones</w:t>
      </w:r>
    </w:p>
    <w:p w:rsidR="00C73A00" w:rsidRDefault="008D1B03" w:rsidP="008D1B03">
      <w:pPr>
        <w:pStyle w:val="BodyText3"/>
        <w:rPr>
          <w:sz w:val="24"/>
          <w:szCs w:val="24"/>
        </w:rPr>
      </w:pPr>
      <w:r w:rsidRPr="008D1B03">
        <w:rPr>
          <w:rFonts w:eastAsia="Times New Roman" w:cs="Times New Roman"/>
          <w:sz w:val="24"/>
          <w:szCs w:val="24"/>
          <w:lang w:eastAsia="zh-CN"/>
        </w:rPr>
        <w:t>Tucson</w:t>
      </w:r>
      <w:r>
        <w:rPr>
          <w:rFonts w:eastAsia="Times New Roman" w:cs="Times New Roman"/>
          <w:sz w:val="24"/>
          <w:szCs w:val="24"/>
          <w:lang w:eastAsia="zh-CN"/>
        </w:rPr>
        <w:t>”</w:t>
      </w:r>
    </w:p>
    <w:p w:rsidR="00C73A00" w:rsidRDefault="00C73A00" w:rsidP="00C73A00">
      <w:pPr>
        <w:pStyle w:val="BodyText3"/>
        <w:rPr>
          <w:i/>
          <w:iCs/>
          <w:sz w:val="24"/>
          <w:szCs w:val="24"/>
        </w:rPr>
      </w:pPr>
      <w:r>
        <w:rPr>
          <w:i/>
          <w:iCs/>
          <w:sz w:val="24"/>
          <w:szCs w:val="24"/>
        </w:rPr>
        <w:t xml:space="preserve">Received via email on 10/29/2010 from </w:t>
      </w:r>
      <w:r w:rsidR="00720591">
        <w:rPr>
          <w:i/>
          <w:iCs/>
          <w:sz w:val="24"/>
          <w:szCs w:val="24"/>
        </w:rPr>
        <w:t xml:space="preserve">Mr. </w:t>
      </w:r>
      <w:r>
        <w:rPr>
          <w:i/>
          <w:iCs/>
          <w:sz w:val="24"/>
          <w:szCs w:val="24"/>
        </w:rPr>
        <w:t xml:space="preserve">Darin Kelley, Natural Resources Manager, Arizona Department of Transportation. </w:t>
      </w:r>
    </w:p>
    <w:p w:rsidR="00C73A00" w:rsidRPr="00720591" w:rsidRDefault="008D1B03" w:rsidP="00720591">
      <w:pPr>
        <w:pStyle w:val="BodyText3"/>
        <w:ind w:firstLine="720"/>
        <w:rPr>
          <w:rFonts w:asciiTheme="majorBidi" w:eastAsia="Times New Roman" w:hAnsiTheme="majorBidi" w:cstheme="majorBidi"/>
          <w:sz w:val="24"/>
          <w:szCs w:val="24"/>
          <w:lang w:eastAsia="zh-CN"/>
        </w:rPr>
      </w:pPr>
      <w:r w:rsidRPr="00720591">
        <w:rPr>
          <w:rFonts w:asciiTheme="majorBidi" w:eastAsia="Times New Roman" w:hAnsiTheme="majorBidi" w:cstheme="majorBidi"/>
          <w:sz w:val="24"/>
          <w:szCs w:val="24"/>
          <w:lang w:eastAsia="zh-CN"/>
        </w:rPr>
        <w:t>“</w:t>
      </w:r>
      <w:r w:rsidR="00C73A00" w:rsidRPr="00720591">
        <w:rPr>
          <w:rFonts w:asciiTheme="majorBidi" w:eastAsia="Times New Roman" w:hAnsiTheme="majorBidi" w:cstheme="majorBidi"/>
          <w:sz w:val="24"/>
          <w:szCs w:val="24"/>
          <w:lang w:eastAsia="zh-CN"/>
        </w:rPr>
        <w:t>To Whom It May Concern: </w:t>
      </w:r>
    </w:p>
    <w:p w:rsidR="00C73A00" w:rsidRPr="00720591" w:rsidRDefault="00C73A00" w:rsidP="00720591">
      <w:pPr>
        <w:spacing w:before="100" w:beforeAutospacing="1" w:after="100" w:afterAutospacing="1" w:line="240" w:lineRule="auto"/>
        <w:ind w:firstLine="720"/>
        <w:rPr>
          <w:rFonts w:asciiTheme="majorBidi" w:hAnsiTheme="majorBidi" w:cstheme="majorBidi"/>
          <w:i/>
          <w:iCs/>
          <w:szCs w:val="24"/>
        </w:rPr>
      </w:pPr>
      <w:r w:rsidRPr="00720591">
        <w:rPr>
          <w:rFonts w:asciiTheme="majorBidi" w:eastAsia="Times New Roman" w:hAnsiTheme="majorBidi" w:cstheme="majorBidi"/>
          <w:szCs w:val="24"/>
          <w:lang w:eastAsia="zh-CN"/>
        </w:rPr>
        <w:t>I am writing this to express support of intensive aquatic species management.  As a Natural Resources Manager with the Ariz. Department of Transportation, I work very extensively to control or eradicate many different invasive species, understanding the negative impact they have.  The management of these species is necessary to mitigate negative impact economically, environmentally and in regards to the integrity of physical structures, as a few examples.  Aquatic invasives require intensive management in which many resources are needed.  Information is needed to educate the public regarding its impacts and what should be done to stop the spread and manage these species.  I would like to reiterate my support for more intensive and wide-spread management of eliminating/controlling these species throughout Arizona.  Thank you for your time and consideration of my voice regarding this issue.</w:t>
      </w:r>
      <w:r w:rsidR="008D1B03" w:rsidRPr="00720591">
        <w:rPr>
          <w:rFonts w:asciiTheme="majorBidi" w:eastAsia="Times New Roman" w:hAnsiTheme="majorBidi" w:cstheme="majorBidi"/>
          <w:szCs w:val="24"/>
          <w:lang w:eastAsia="zh-CN"/>
        </w:rPr>
        <w:t>”</w:t>
      </w:r>
    </w:p>
    <w:p w:rsidR="00720591" w:rsidRDefault="00720591" w:rsidP="00C73A00">
      <w:pPr>
        <w:pStyle w:val="BodyText3"/>
        <w:rPr>
          <w:i/>
          <w:iCs/>
          <w:sz w:val="24"/>
          <w:szCs w:val="24"/>
        </w:rPr>
      </w:pPr>
    </w:p>
    <w:p w:rsidR="00720591" w:rsidRDefault="00720591" w:rsidP="00C73A00">
      <w:pPr>
        <w:pStyle w:val="BodyText3"/>
        <w:rPr>
          <w:i/>
          <w:iCs/>
          <w:sz w:val="24"/>
          <w:szCs w:val="24"/>
        </w:rPr>
      </w:pPr>
    </w:p>
    <w:p w:rsidR="00720591" w:rsidRDefault="00720591" w:rsidP="00C73A00">
      <w:pPr>
        <w:pStyle w:val="BodyText3"/>
        <w:rPr>
          <w:i/>
          <w:iCs/>
          <w:sz w:val="24"/>
          <w:szCs w:val="24"/>
        </w:rPr>
      </w:pPr>
    </w:p>
    <w:p w:rsidR="00AF4C4A" w:rsidRDefault="00AF4C4A" w:rsidP="00C73A00">
      <w:pPr>
        <w:pStyle w:val="BodyText3"/>
        <w:rPr>
          <w:i/>
          <w:iCs/>
          <w:sz w:val="24"/>
          <w:szCs w:val="24"/>
        </w:rPr>
      </w:pPr>
    </w:p>
    <w:p w:rsidR="00C73A00" w:rsidRDefault="00C73A00" w:rsidP="00C73A00">
      <w:pPr>
        <w:pStyle w:val="BodyText3"/>
        <w:rPr>
          <w:i/>
          <w:iCs/>
          <w:sz w:val="24"/>
          <w:szCs w:val="24"/>
        </w:rPr>
      </w:pPr>
      <w:r w:rsidRPr="00C73A00">
        <w:rPr>
          <w:i/>
          <w:iCs/>
          <w:sz w:val="24"/>
          <w:szCs w:val="24"/>
        </w:rPr>
        <w:t>Received via email on 12/1/2010 from Mr. Jim Shalscheider</w:t>
      </w:r>
      <w:r>
        <w:rPr>
          <w:i/>
          <w:iCs/>
          <w:sz w:val="24"/>
          <w:szCs w:val="24"/>
        </w:rPr>
        <w:t>, Lake Havasu Marine Association</w:t>
      </w:r>
    </w:p>
    <w:p w:rsidR="008D1B03" w:rsidRDefault="008D1B03" w:rsidP="00720591">
      <w:pPr>
        <w:pStyle w:val="BodyText3"/>
        <w:ind w:firstLine="720"/>
        <w:rPr>
          <w:rFonts w:asciiTheme="majorBidi" w:eastAsia="Times New Roman" w:hAnsiTheme="majorBidi" w:cstheme="majorBidi"/>
          <w:i/>
          <w:iCs/>
          <w:szCs w:val="24"/>
          <w:lang w:eastAsia="zh-CN"/>
        </w:rPr>
      </w:pPr>
      <w:r w:rsidRPr="00720591">
        <w:rPr>
          <w:rFonts w:eastAsia="Times New Roman" w:cs="Times New Roman"/>
          <w:sz w:val="24"/>
          <w:szCs w:val="24"/>
          <w:lang w:eastAsia="zh-CN"/>
        </w:rPr>
        <w:t>“</w:t>
      </w:r>
      <w:r w:rsidR="00C73A00" w:rsidRPr="00720591">
        <w:rPr>
          <w:rFonts w:eastAsia="Times New Roman" w:cs="Times New Roman"/>
          <w:sz w:val="24"/>
          <w:szCs w:val="24"/>
          <w:lang w:eastAsia="zh-CN"/>
        </w:rPr>
        <w:t>Calif boaters are over two thirds of our boating visitors. Their requirements at the inspection stations include a very close inspection of the anchor and the chain. It would be helpful if your one page guide highlighted that. For the boaters convenience, have it in plain sight!</w:t>
      </w:r>
      <w:r w:rsidRPr="00720591">
        <w:rPr>
          <w:rFonts w:eastAsia="Times New Roman" w:cs="Times New Roman"/>
          <w:sz w:val="24"/>
          <w:szCs w:val="24"/>
          <w:lang w:eastAsia="zh-CN"/>
        </w:rPr>
        <w:t>”</w:t>
      </w:r>
    </w:p>
    <w:p w:rsidR="00C73A00" w:rsidRDefault="00C73A00" w:rsidP="009D514D">
      <w:pPr>
        <w:spacing w:before="100" w:beforeAutospacing="1" w:after="100" w:afterAutospacing="1" w:line="240" w:lineRule="auto"/>
        <w:rPr>
          <w:rFonts w:asciiTheme="majorBidi" w:eastAsia="Times New Roman" w:hAnsiTheme="majorBidi" w:cstheme="majorBidi"/>
          <w:i/>
          <w:iCs/>
          <w:szCs w:val="24"/>
          <w:lang w:eastAsia="zh-CN"/>
        </w:rPr>
      </w:pPr>
      <w:r>
        <w:rPr>
          <w:rFonts w:asciiTheme="majorBidi" w:eastAsia="Times New Roman" w:hAnsiTheme="majorBidi" w:cstheme="majorBidi"/>
          <w:i/>
          <w:iCs/>
          <w:szCs w:val="24"/>
          <w:lang w:eastAsia="zh-CN"/>
        </w:rPr>
        <w:t>Received via email on 12/1/2010 from Mr. Gary Berlin, American Fly Fishing Trade Association</w:t>
      </w:r>
    </w:p>
    <w:p w:rsidR="00C73A00" w:rsidRPr="00720591" w:rsidRDefault="008D1B03" w:rsidP="00720591">
      <w:pPr>
        <w:spacing w:before="100" w:beforeAutospacing="1" w:after="100" w:afterAutospacing="1" w:line="240" w:lineRule="auto"/>
        <w:ind w:firstLine="720"/>
        <w:rPr>
          <w:rFonts w:asciiTheme="majorBidi" w:eastAsia="Times New Roman" w:hAnsiTheme="majorBidi" w:cstheme="majorBidi"/>
          <w:szCs w:val="24"/>
          <w:lang w:eastAsia="zh-CN"/>
        </w:rPr>
      </w:pPr>
      <w:r>
        <w:rPr>
          <w:rFonts w:ascii="Calibri" w:eastAsia="Times New Roman" w:hAnsi="Calibri" w:cs="Calibri"/>
          <w:sz w:val="22"/>
          <w:lang w:eastAsia="zh-CN"/>
        </w:rPr>
        <w:t>“</w:t>
      </w:r>
      <w:r w:rsidR="00C73A00" w:rsidRPr="00720591">
        <w:rPr>
          <w:rFonts w:asciiTheme="majorBidi" w:eastAsia="Times New Roman" w:hAnsiTheme="majorBidi" w:cstheme="majorBidi"/>
          <w:szCs w:val="24"/>
          <w:lang w:eastAsia="zh-CN"/>
        </w:rPr>
        <w:t>Arizona Game and Fish Department:</w:t>
      </w:r>
    </w:p>
    <w:p w:rsidR="00C73A00" w:rsidRPr="00720591" w:rsidRDefault="00C73A00" w:rsidP="00720591">
      <w:pPr>
        <w:spacing w:before="100" w:beforeAutospacing="1" w:after="100" w:afterAutospacing="1" w:line="240" w:lineRule="auto"/>
        <w:ind w:firstLine="720"/>
        <w:rPr>
          <w:rFonts w:asciiTheme="majorBidi" w:eastAsia="Times New Roman" w:hAnsiTheme="majorBidi" w:cstheme="majorBidi"/>
          <w:szCs w:val="24"/>
          <w:lang w:eastAsia="zh-CN"/>
        </w:rPr>
      </w:pPr>
      <w:r w:rsidRPr="00720591">
        <w:rPr>
          <w:rFonts w:asciiTheme="majorBidi" w:eastAsia="Times New Roman" w:hAnsiTheme="majorBidi" w:cstheme="majorBidi"/>
          <w:szCs w:val="24"/>
          <w:lang w:eastAsia="zh-CN"/>
        </w:rPr>
        <w:t>Thank you for allowing the fishing community the opportunity to review and make comments on Arizona’s regulatory recommendations pertaining to aquatic invasive species. </w:t>
      </w:r>
    </w:p>
    <w:p w:rsidR="00C73A00" w:rsidRPr="00720591" w:rsidRDefault="00C73A00" w:rsidP="00720591">
      <w:pPr>
        <w:spacing w:before="100" w:beforeAutospacing="1" w:after="100" w:afterAutospacing="1" w:line="240" w:lineRule="auto"/>
        <w:ind w:firstLine="720"/>
        <w:rPr>
          <w:rFonts w:asciiTheme="majorBidi" w:eastAsia="Times New Roman" w:hAnsiTheme="majorBidi" w:cstheme="majorBidi"/>
          <w:szCs w:val="24"/>
          <w:lang w:eastAsia="zh-CN"/>
        </w:rPr>
      </w:pPr>
      <w:r w:rsidRPr="00720591">
        <w:rPr>
          <w:rFonts w:asciiTheme="majorBidi" w:eastAsia="Times New Roman" w:hAnsiTheme="majorBidi" w:cstheme="majorBidi"/>
          <w:szCs w:val="24"/>
          <w:lang w:eastAsia="zh-CN"/>
        </w:rPr>
        <w:t>On behalf of the American Fly Fishing Trade Association, we applaud Arizona’s efforts to restrict the movement and contain and control the invasive aquatic species identified in your proposed management plan. ANS left uncontrolled or allowed to move from their current locations has far-reaching and detrimental ecological impacts that irreparably harm the aquatic resource and in turn, causes economic harm to the fishing industry. </w:t>
      </w:r>
    </w:p>
    <w:p w:rsidR="00C73A00" w:rsidRPr="00720591" w:rsidRDefault="00C73A00" w:rsidP="00720591">
      <w:pPr>
        <w:spacing w:before="100" w:beforeAutospacing="1" w:after="100" w:afterAutospacing="1" w:line="240" w:lineRule="auto"/>
        <w:ind w:firstLine="720"/>
        <w:rPr>
          <w:rFonts w:asciiTheme="majorBidi" w:eastAsia="Times New Roman" w:hAnsiTheme="majorBidi" w:cstheme="majorBidi"/>
          <w:szCs w:val="24"/>
          <w:lang w:eastAsia="zh-CN"/>
        </w:rPr>
      </w:pPr>
      <w:r w:rsidRPr="00720591">
        <w:rPr>
          <w:rFonts w:asciiTheme="majorBidi" w:eastAsia="Times New Roman" w:hAnsiTheme="majorBidi" w:cstheme="majorBidi"/>
          <w:szCs w:val="24"/>
          <w:lang w:eastAsia="zh-CN"/>
        </w:rPr>
        <w:t>Thanks again for allowing us to review the draft management plan. </w:t>
      </w:r>
      <w:r w:rsidR="008D1B03" w:rsidRPr="00720591">
        <w:rPr>
          <w:rFonts w:asciiTheme="majorBidi" w:eastAsia="Times New Roman" w:hAnsiTheme="majorBidi" w:cstheme="majorBidi"/>
          <w:szCs w:val="24"/>
          <w:lang w:eastAsia="zh-CN"/>
        </w:rPr>
        <w:t>“</w:t>
      </w:r>
      <w:r w:rsidRPr="00720591">
        <w:rPr>
          <w:rFonts w:asciiTheme="majorBidi" w:eastAsia="Times New Roman" w:hAnsiTheme="majorBidi" w:cstheme="majorBidi"/>
          <w:szCs w:val="24"/>
          <w:lang w:eastAsia="zh-CN"/>
        </w:rPr>
        <w:t> </w:t>
      </w:r>
    </w:p>
    <w:p w:rsidR="009D514D" w:rsidRPr="00C73A00" w:rsidRDefault="009D514D" w:rsidP="009D514D">
      <w:pPr>
        <w:spacing w:before="100" w:beforeAutospacing="1" w:after="100" w:afterAutospacing="1" w:line="240" w:lineRule="auto"/>
        <w:rPr>
          <w:rFonts w:asciiTheme="majorBidi" w:eastAsia="Times New Roman" w:hAnsiTheme="majorBidi" w:cstheme="majorBidi"/>
          <w:szCs w:val="24"/>
          <w:lang w:eastAsia="zh-CN"/>
        </w:rPr>
      </w:pPr>
      <w:r w:rsidRPr="00C73A00">
        <w:rPr>
          <w:rFonts w:asciiTheme="majorBidi" w:eastAsia="Times New Roman" w:hAnsiTheme="majorBidi" w:cstheme="majorBidi"/>
          <w:i/>
          <w:iCs/>
          <w:szCs w:val="24"/>
          <w:lang w:eastAsia="zh-CN"/>
        </w:rPr>
        <w:t xml:space="preserve">Received via email on 12/13/10 from Mr. James Brown. </w:t>
      </w:r>
    </w:p>
    <w:p w:rsidR="009D514D" w:rsidRPr="00720591" w:rsidRDefault="008D1B03" w:rsidP="00720591">
      <w:pPr>
        <w:pStyle w:val="BodyText3"/>
        <w:ind w:firstLine="720"/>
        <w:rPr>
          <w:rFonts w:asciiTheme="majorBidi" w:hAnsiTheme="majorBidi" w:cstheme="majorBidi"/>
          <w:sz w:val="24"/>
          <w:szCs w:val="24"/>
        </w:rPr>
      </w:pPr>
      <w:r w:rsidRPr="00720591">
        <w:rPr>
          <w:rFonts w:asciiTheme="majorBidi" w:eastAsia="Times New Roman" w:hAnsiTheme="majorBidi" w:cstheme="majorBidi"/>
          <w:sz w:val="24"/>
          <w:szCs w:val="24"/>
          <w:lang w:eastAsia="zh-CN"/>
        </w:rPr>
        <w:t>“</w:t>
      </w:r>
      <w:r w:rsidR="009D514D" w:rsidRPr="00720591">
        <w:rPr>
          <w:rFonts w:asciiTheme="majorBidi" w:eastAsia="Times New Roman" w:hAnsiTheme="majorBidi" w:cstheme="majorBidi"/>
          <w:sz w:val="24"/>
          <w:szCs w:val="24"/>
          <w:lang w:eastAsia="zh-CN"/>
        </w:rPr>
        <w:t>my recommendation to game &amp; fish is to have all out of state boaters entering our state be checked by a game &amp; fish office and receive a sticker that can be visible by game &amp; fish or whoever is monitoring our waterways that the boat has been cleared to use our waterways.cost of sticker should be low. cost of fine for those that dont have sticker should be high.this will insure no new infections will come into our state via boats, this will also generate more income for game &amp; fish (IE sticker).for local boats if a boat washing station was built at each lake that has a problem with invasive species and a ticket printed after washing was completed to be given to a person at a check station.or a punch card received when entering launch ramp and punched when boat washing has been completed to be turned in when registration is due.just a thought                          thank you JAMES BROWN.</w:t>
      </w:r>
      <w:r w:rsidRPr="00720591">
        <w:rPr>
          <w:rFonts w:asciiTheme="majorBidi" w:eastAsia="Times New Roman" w:hAnsiTheme="majorBidi" w:cstheme="majorBidi"/>
          <w:sz w:val="24"/>
          <w:szCs w:val="24"/>
          <w:lang w:eastAsia="zh-CN"/>
        </w:rPr>
        <w:t>”</w:t>
      </w:r>
      <w:r w:rsidR="009D514D" w:rsidRPr="00720591">
        <w:rPr>
          <w:rFonts w:asciiTheme="majorBidi" w:eastAsia="Times New Roman" w:hAnsiTheme="majorBidi" w:cstheme="majorBidi"/>
          <w:sz w:val="24"/>
          <w:szCs w:val="24"/>
          <w:lang w:eastAsia="zh-CN"/>
        </w:rPr>
        <w:br/>
      </w:r>
    </w:p>
    <w:p w:rsidR="00720591" w:rsidRDefault="00720591" w:rsidP="000D618A">
      <w:pPr>
        <w:pStyle w:val="BodyText3"/>
        <w:rPr>
          <w:i/>
          <w:iCs/>
          <w:sz w:val="24"/>
          <w:szCs w:val="24"/>
        </w:rPr>
      </w:pPr>
    </w:p>
    <w:p w:rsidR="00720591" w:rsidRDefault="00720591" w:rsidP="000D618A">
      <w:pPr>
        <w:pStyle w:val="BodyText3"/>
        <w:rPr>
          <w:i/>
          <w:iCs/>
          <w:sz w:val="24"/>
          <w:szCs w:val="24"/>
        </w:rPr>
      </w:pPr>
    </w:p>
    <w:p w:rsidR="00720591" w:rsidRDefault="00720591" w:rsidP="000D618A">
      <w:pPr>
        <w:pStyle w:val="BodyText3"/>
        <w:rPr>
          <w:i/>
          <w:iCs/>
          <w:sz w:val="24"/>
          <w:szCs w:val="24"/>
        </w:rPr>
      </w:pPr>
    </w:p>
    <w:p w:rsidR="00720591" w:rsidRDefault="00720591" w:rsidP="000D618A">
      <w:pPr>
        <w:pStyle w:val="BodyText3"/>
        <w:rPr>
          <w:i/>
          <w:iCs/>
          <w:sz w:val="24"/>
          <w:szCs w:val="24"/>
        </w:rPr>
      </w:pPr>
    </w:p>
    <w:p w:rsidR="00720591" w:rsidRDefault="00720591" w:rsidP="000D618A">
      <w:pPr>
        <w:pStyle w:val="BodyText3"/>
        <w:rPr>
          <w:i/>
          <w:iCs/>
          <w:sz w:val="24"/>
          <w:szCs w:val="24"/>
        </w:rPr>
      </w:pPr>
    </w:p>
    <w:p w:rsidR="000D618A" w:rsidRDefault="000D618A" w:rsidP="000D618A">
      <w:pPr>
        <w:pStyle w:val="BodyText3"/>
        <w:rPr>
          <w:i/>
          <w:iCs/>
          <w:sz w:val="24"/>
          <w:szCs w:val="24"/>
        </w:rPr>
      </w:pPr>
      <w:r>
        <w:rPr>
          <w:i/>
          <w:iCs/>
          <w:sz w:val="24"/>
          <w:szCs w:val="24"/>
        </w:rPr>
        <w:t xml:space="preserve">Received from Kirk Kock, US Bureau of Land Management, Fisheries Project Manager – Lake Havasu City. </w:t>
      </w:r>
      <w:r w:rsidR="009D514D">
        <w:rPr>
          <w:i/>
          <w:iCs/>
          <w:sz w:val="24"/>
          <w:szCs w:val="24"/>
        </w:rPr>
        <w:t>1/4/2011.</w:t>
      </w:r>
    </w:p>
    <w:p w:rsidR="000D618A" w:rsidRPr="000D618A" w:rsidRDefault="009D514D" w:rsidP="00720591">
      <w:pPr>
        <w:ind w:firstLine="720"/>
        <w:rPr>
          <w:rFonts w:eastAsia="Times New Roman" w:cs="Times New Roman"/>
          <w:szCs w:val="24"/>
          <w:lang w:eastAsia="zh-CN"/>
        </w:rPr>
      </w:pPr>
      <w:r>
        <w:rPr>
          <w:szCs w:val="24"/>
        </w:rPr>
        <w:t>“</w:t>
      </w:r>
      <w:r w:rsidR="000D618A" w:rsidRPr="000D618A">
        <w:rPr>
          <w:rFonts w:eastAsia="Times New Roman" w:cs="Times New Roman"/>
          <w:szCs w:val="24"/>
          <w:lang w:eastAsia="zh-CN"/>
        </w:rPr>
        <w:t>Just wanted to extend my congratulations and endorsements of the draft</w:t>
      </w:r>
      <w:r w:rsidR="000D618A">
        <w:rPr>
          <w:rFonts w:eastAsia="Times New Roman" w:cs="Times New Roman"/>
          <w:szCs w:val="24"/>
          <w:lang w:eastAsia="zh-CN"/>
        </w:rPr>
        <w:t xml:space="preserve"> </w:t>
      </w:r>
      <w:r w:rsidR="000D618A" w:rsidRPr="000D618A">
        <w:rPr>
          <w:rFonts w:eastAsia="Times New Roman" w:cs="Times New Roman"/>
          <w:szCs w:val="24"/>
          <w:lang w:eastAsia="zh-CN"/>
        </w:rPr>
        <w:t>plan.  This is great to see!</w:t>
      </w:r>
    </w:p>
    <w:p w:rsidR="000D618A" w:rsidRPr="000D618A" w:rsidRDefault="000D618A" w:rsidP="00720591">
      <w:pPr>
        <w:spacing w:after="0" w:line="240" w:lineRule="auto"/>
        <w:ind w:firstLine="720"/>
        <w:rPr>
          <w:rFonts w:eastAsia="Times New Roman" w:cs="Times New Roman"/>
          <w:szCs w:val="24"/>
          <w:lang w:eastAsia="zh-CN"/>
        </w:rPr>
      </w:pPr>
      <w:r w:rsidRPr="000D618A">
        <w:rPr>
          <w:rFonts w:eastAsia="Times New Roman" w:cs="Times New Roman"/>
          <w:szCs w:val="24"/>
          <w:lang w:eastAsia="zh-CN"/>
        </w:rPr>
        <w:t>Following are a few opinions and edits;</w:t>
      </w:r>
    </w:p>
    <w:p w:rsidR="000D618A" w:rsidRPr="000D618A" w:rsidRDefault="000D618A" w:rsidP="000D618A">
      <w:pPr>
        <w:spacing w:after="0" w:line="240" w:lineRule="auto"/>
        <w:rPr>
          <w:rFonts w:eastAsia="Times New Roman" w:cs="Times New Roman"/>
          <w:szCs w:val="24"/>
          <w:lang w:eastAsia="zh-CN"/>
        </w:rPr>
      </w:pPr>
    </w:p>
    <w:p w:rsidR="000D618A" w:rsidRPr="000D618A" w:rsidRDefault="000D618A" w:rsidP="00720591">
      <w:pPr>
        <w:spacing w:after="0" w:line="240" w:lineRule="auto"/>
        <w:ind w:firstLine="720"/>
        <w:rPr>
          <w:rFonts w:eastAsia="Times New Roman" w:cs="Times New Roman"/>
          <w:szCs w:val="24"/>
          <w:lang w:eastAsia="zh-CN"/>
        </w:rPr>
      </w:pPr>
      <w:r w:rsidRPr="000D618A">
        <w:rPr>
          <w:rFonts w:eastAsia="Times New Roman" w:cs="Times New Roman"/>
          <w:szCs w:val="24"/>
          <w:lang w:eastAsia="zh-CN"/>
        </w:rPr>
        <w:t>Pg 6, 1st paragraph, then on into text, the terms AIS and ANS are used</w:t>
      </w:r>
      <w:r w:rsidR="009D514D">
        <w:rPr>
          <w:rFonts w:eastAsia="Times New Roman" w:cs="Times New Roman"/>
          <w:szCs w:val="24"/>
          <w:lang w:eastAsia="zh-CN"/>
        </w:rPr>
        <w:t xml:space="preserve"> </w:t>
      </w:r>
      <w:r w:rsidRPr="000D618A">
        <w:rPr>
          <w:rFonts w:eastAsia="Times New Roman" w:cs="Times New Roman"/>
          <w:szCs w:val="24"/>
          <w:lang w:eastAsia="zh-CN"/>
        </w:rPr>
        <w:t xml:space="preserve">interchangeably.  This </w:t>
      </w:r>
      <w:r w:rsidR="009D514D">
        <w:rPr>
          <w:rFonts w:eastAsia="Times New Roman" w:cs="Times New Roman"/>
          <w:szCs w:val="24"/>
          <w:lang w:eastAsia="zh-CN"/>
        </w:rPr>
        <w:t xml:space="preserve"> m</w:t>
      </w:r>
      <w:r w:rsidRPr="000D618A">
        <w:rPr>
          <w:rFonts w:eastAsia="Times New Roman" w:cs="Times New Roman"/>
          <w:szCs w:val="24"/>
          <w:lang w:eastAsia="zh-CN"/>
        </w:rPr>
        <w:t>ay cause some confusion and could be made moreconsistent to aid novice readers.</w:t>
      </w:r>
    </w:p>
    <w:p w:rsidR="000D618A" w:rsidRPr="000D618A" w:rsidRDefault="009D514D" w:rsidP="000D618A">
      <w:pPr>
        <w:spacing w:after="0" w:line="240" w:lineRule="auto"/>
        <w:rPr>
          <w:rFonts w:eastAsia="Times New Roman" w:cs="Times New Roman"/>
          <w:szCs w:val="24"/>
          <w:lang w:eastAsia="zh-CN"/>
        </w:rPr>
      </w:pPr>
      <w:r>
        <w:rPr>
          <w:rFonts w:eastAsia="Times New Roman" w:cs="Times New Roman"/>
          <w:szCs w:val="24"/>
          <w:lang w:eastAsia="zh-CN"/>
        </w:rPr>
        <w:t xml:space="preserve"> </w:t>
      </w:r>
    </w:p>
    <w:p w:rsidR="000D618A" w:rsidRPr="000D618A" w:rsidRDefault="000D618A" w:rsidP="00720591">
      <w:pPr>
        <w:spacing w:after="0" w:line="240" w:lineRule="auto"/>
        <w:ind w:firstLine="720"/>
        <w:rPr>
          <w:rFonts w:eastAsia="Times New Roman" w:cs="Times New Roman"/>
          <w:szCs w:val="24"/>
          <w:lang w:eastAsia="zh-CN"/>
        </w:rPr>
      </w:pPr>
      <w:r w:rsidRPr="000D618A">
        <w:rPr>
          <w:rFonts w:eastAsia="Times New Roman" w:cs="Times New Roman"/>
          <w:szCs w:val="24"/>
          <w:lang w:eastAsia="zh-CN"/>
        </w:rPr>
        <w:t>Pg 9, 2nd bullet should read.......... access to accurately locate the</w:t>
      </w:r>
    </w:p>
    <w:p w:rsidR="000D618A" w:rsidRDefault="000D618A" w:rsidP="000D618A">
      <w:pPr>
        <w:spacing w:after="0" w:line="240" w:lineRule="auto"/>
        <w:rPr>
          <w:rFonts w:eastAsia="Times New Roman" w:cs="Times New Roman"/>
          <w:szCs w:val="24"/>
          <w:lang w:eastAsia="zh-CN"/>
        </w:rPr>
      </w:pPr>
      <w:r w:rsidRPr="000D618A">
        <w:rPr>
          <w:rFonts w:eastAsia="Times New Roman" w:cs="Times New Roman"/>
          <w:szCs w:val="24"/>
          <w:lang w:eastAsia="zh-CN"/>
        </w:rPr>
        <w:t>latest.....</w:t>
      </w:r>
    </w:p>
    <w:p w:rsidR="009D514D" w:rsidRPr="000D618A" w:rsidRDefault="009D514D" w:rsidP="000D618A">
      <w:pPr>
        <w:spacing w:after="0" w:line="240" w:lineRule="auto"/>
        <w:rPr>
          <w:rFonts w:eastAsia="Times New Roman" w:cs="Times New Roman"/>
          <w:szCs w:val="24"/>
          <w:lang w:eastAsia="zh-CN"/>
        </w:rPr>
      </w:pPr>
    </w:p>
    <w:p w:rsidR="000D618A" w:rsidRPr="000D618A" w:rsidRDefault="000D618A" w:rsidP="00720591">
      <w:pPr>
        <w:spacing w:after="0" w:line="240" w:lineRule="auto"/>
        <w:ind w:firstLine="720"/>
        <w:rPr>
          <w:rFonts w:eastAsia="Times New Roman" w:cs="Times New Roman"/>
          <w:szCs w:val="24"/>
          <w:lang w:eastAsia="zh-CN"/>
        </w:rPr>
      </w:pPr>
      <w:r w:rsidRPr="000D618A">
        <w:rPr>
          <w:rFonts w:eastAsia="Times New Roman" w:cs="Times New Roman"/>
          <w:szCs w:val="24"/>
          <w:lang w:eastAsia="zh-CN"/>
        </w:rPr>
        <w:t>In Process &amp; Participation, 5th line from bottom, add plan after Arizona</w:t>
      </w:r>
    </w:p>
    <w:p w:rsidR="000D618A" w:rsidRPr="000D618A" w:rsidRDefault="000D618A" w:rsidP="000D618A">
      <w:pPr>
        <w:spacing w:after="0" w:line="240" w:lineRule="auto"/>
        <w:rPr>
          <w:rFonts w:eastAsia="Times New Roman" w:cs="Times New Roman"/>
          <w:szCs w:val="24"/>
          <w:lang w:eastAsia="zh-CN"/>
        </w:rPr>
      </w:pPr>
    </w:p>
    <w:p w:rsidR="000D618A" w:rsidRPr="000D618A" w:rsidRDefault="000D618A" w:rsidP="00720591">
      <w:pPr>
        <w:spacing w:after="0" w:line="240" w:lineRule="auto"/>
        <w:ind w:firstLine="720"/>
        <w:rPr>
          <w:rFonts w:eastAsia="Times New Roman" w:cs="Times New Roman"/>
          <w:szCs w:val="24"/>
          <w:lang w:eastAsia="zh-CN"/>
        </w:rPr>
      </w:pPr>
      <w:r w:rsidRPr="000D618A">
        <w:rPr>
          <w:rFonts w:eastAsia="Times New Roman" w:cs="Times New Roman"/>
          <w:szCs w:val="24"/>
          <w:lang w:eastAsia="zh-CN"/>
        </w:rPr>
        <w:t>Pg 10, Federal section, references appendix B, C, &amp; D, but not Appendix</w:t>
      </w:r>
    </w:p>
    <w:p w:rsidR="009D514D" w:rsidRDefault="000D618A" w:rsidP="009D514D">
      <w:pPr>
        <w:spacing w:after="0" w:line="240" w:lineRule="auto"/>
        <w:rPr>
          <w:rFonts w:eastAsia="Times New Roman" w:cs="Times New Roman"/>
          <w:szCs w:val="24"/>
          <w:lang w:eastAsia="zh-CN"/>
        </w:rPr>
      </w:pPr>
      <w:r w:rsidRPr="000D618A">
        <w:rPr>
          <w:rFonts w:eastAsia="Times New Roman" w:cs="Times New Roman"/>
          <w:szCs w:val="24"/>
          <w:lang w:eastAsia="zh-CN"/>
        </w:rPr>
        <w:t>A.</w:t>
      </w:r>
    </w:p>
    <w:p w:rsidR="009D514D" w:rsidRDefault="009D514D" w:rsidP="009D514D">
      <w:pPr>
        <w:spacing w:after="0" w:line="240" w:lineRule="auto"/>
        <w:rPr>
          <w:rFonts w:eastAsia="Times New Roman" w:cs="Times New Roman"/>
          <w:szCs w:val="24"/>
          <w:lang w:eastAsia="zh-CN"/>
        </w:rPr>
      </w:pPr>
    </w:p>
    <w:p w:rsidR="000D618A" w:rsidRPr="000D618A" w:rsidRDefault="000D618A" w:rsidP="00720591">
      <w:pPr>
        <w:spacing w:after="0" w:line="240" w:lineRule="auto"/>
        <w:ind w:firstLine="720"/>
        <w:rPr>
          <w:rFonts w:eastAsia="Times New Roman" w:cs="Times New Roman"/>
          <w:szCs w:val="24"/>
          <w:lang w:eastAsia="zh-CN"/>
        </w:rPr>
      </w:pPr>
      <w:r w:rsidRPr="000D618A">
        <w:rPr>
          <w:rFonts w:eastAsia="Times New Roman" w:cs="Times New Roman"/>
          <w:szCs w:val="24"/>
          <w:lang w:eastAsia="zh-CN"/>
        </w:rPr>
        <w:t>Pg 20, I really like the priority approach, last entry under Priority 2</w:t>
      </w:r>
      <w:r w:rsidR="009D514D">
        <w:rPr>
          <w:rFonts w:eastAsia="Times New Roman" w:cs="Times New Roman"/>
          <w:szCs w:val="24"/>
          <w:lang w:eastAsia="zh-CN"/>
        </w:rPr>
        <w:t xml:space="preserve"> </w:t>
      </w:r>
      <w:r w:rsidRPr="000D618A">
        <w:rPr>
          <w:rFonts w:eastAsia="Times New Roman" w:cs="Times New Roman"/>
          <w:szCs w:val="24"/>
          <w:lang w:eastAsia="zh-CN"/>
        </w:rPr>
        <w:t>does not have a bullet marker out in front.</w:t>
      </w:r>
    </w:p>
    <w:p w:rsidR="000D618A" w:rsidRPr="000D618A" w:rsidRDefault="000D618A" w:rsidP="000D618A">
      <w:pPr>
        <w:spacing w:after="0" w:line="240" w:lineRule="auto"/>
        <w:rPr>
          <w:rFonts w:eastAsia="Times New Roman" w:cs="Times New Roman"/>
          <w:szCs w:val="24"/>
          <w:lang w:eastAsia="zh-CN"/>
        </w:rPr>
      </w:pPr>
    </w:p>
    <w:p w:rsidR="000D618A" w:rsidRPr="000D618A" w:rsidRDefault="00720591" w:rsidP="00720591">
      <w:pPr>
        <w:spacing w:after="0" w:line="240" w:lineRule="auto"/>
        <w:ind w:firstLine="720"/>
        <w:rPr>
          <w:rFonts w:eastAsia="Times New Roman" w:cs="Times New Roman"/>
          <w:szCs w:val="24"/>
          <w:lang w:eastAsia="zh-CN"/>
        </w:rPr>
      </w:pPr>
      <w:r>
        <w:rPr>
          <w:rFonts w:eastAsia="Times New Roman" w:cs="Times New Roman"/>
          <w:szCs w:val="24"/>
          <w:lang w:eastAsia="zh-CN"/>
        </w:rPr>
        <w:t>P</w:t>
      </w:r>
      <w:r w:rsidR="000D618A" w:rsidRPr="000D618A">
        <w:rPr>
          <w:rFonts w:eastAsia="Times New Roman" w:cs="Times New Roman"/>
          <w:szCs w:val="24"/>
          <w:lang w:eastAsia="zh-CN"/>
        </w:rPr>
        <w:t>g 21, the listing of bullets only mentions federal once.  I'd prefer</w:t>
      </w:r>
      <w:r w:rsidR="009D514D">
        <w:rPr>
          <w:rFonts w:eastAsia="Times New Roman" w:cs="Times New Roman"/>
          <w:szCs w:val="24"/>
          <w:lang w:eastAsia="zh-CN"/>
        </w:rPr>
        <w:t xml:space="preserve"> </w:t>
      </w:r>
      <w:r w:rsidR="000D618A" w:rsidRPr="000D618A">
        <w:rPr>
          <w:rFonts w:eastAsia="Times New Roman" w:cs="Times New Roman"/>
          <w:szCs w:val="24"/>
          <w:lang w:eastAsia="zh-CN"/>
        </w:rPr>
        <w:t>the</w:t>
      </w:r>
      <w:r w:rsidR="009D514D">
        <w:rPr>
          <w:rFonts w:eastAsia="Times New Roman" w:cs="Times New Roman"/>
          <w:szCs w:val="24"/>
          <w:lang w:eastAsia="zh-CN"/>
        </w:rPr>
        <w:t xml:space="preserve"> </w:t>
      </w:r>
      <w:r w:rsidR="000D618A" w:rsidRPr="000D618A">
        <w:rPr>
          <w:rFonts w:eastAsia="Times New Roman" w:cs="Times New Roman"/>
          <w:szCs w:val="24"/>
          <w:lang w:eastAsia="zh-CN"/>
        </w:rPr>
        <w:t>plan be more assertive and specifically identify federal land managers</w:t>
      </w:r>
      <w:r w:rsidR="009D514D">
        <w:rPr>
          <w:rFonts w:eastAsia="Times New Roman" w:cs="Times New Roman"/>
          <w:szCs w:val="24"/>
          <w:lang w:eastAsia="zh-CN"/>
        </w:rPr>
        <w:t xml:space="preserve"> </w:t>
      </w:r>
      <w:r w:rsidR="000D618A" w:rsidRPr="000D618A">
        <w:rPr>
          <w:rFonts w:eastAsia="Times New Roman" w:cs="Times New Roman"/>
          <w:szCs w:val="24"/>
          <w:lang w:eastAsia="zh-CN"/>
        </w:rPr>
        <w:t>as</w:t>
      </w:r>
      <w:r w:rsidR="009D514D">
        <w:rPr>
          <w:rFonts w:eastAsia="Times New Roman" w:cs="Times New Roman"/>
          <w:szCs w:val="24"/>
          <w:lang w:eastAsia="zh-CN"/>
        </w:rPr>
        <w:t xml:space="preserve"> </w:t>
      </w:r>
      <w:r w:rsidR="000D618A" w:rsidRPr="000D618A">
        <w:rPr>
          <w:rFonts w:eastAsia="Times New Roman" w:cs="Times New Roman"/>
          <w:szCs w:val="24"/>
          <w:lang w:eastAsia="zh-CN"/>
        </w:rPr>
        <w:t>members of the AISAC make the tie in several other bullets to clarify</w:t>
      </w:r>
      <w:r w:rsidR="009D514D">
        <w:rPr>
          <w:rFonts w:eastAsia="Times New Roman" w:cs="Times New Roman"/>
          <w:szCs w:val="24"/>
          <w:lang w:eastAsia="zh-CN"/>
        </w:rPr>
        <w:t xml:space="preserve"> </w:t>
      </w:r>
      <w:r w:rsidR="000D618A" w:rsidRPr="000D618A">
        <w:rPr>
          <w:rFonts w:eastAsia="Times New Roman" w:cs="Times New Roman"/>
          <w:szCs w:val="24"/>
          <w:lang w:eastAsia="zh-CN"/>
        </w:rPr>
        <w:t>Fed</w:t>
      </w:r>
      <w:r w:rsidR="009D514D">
        <w:rPr>
          <w:rFonts w:eastAsia="Times New Roman" w:cs="Times New Roman"/>
          <w:szCs w:val="24"/>
          <w:lang w:eastAsia="zh-CN"/>
        </w:rPr>
        <w:t xml:space="preserve"> </w:t>
      </w:r>
      <w:r w:rsidR="000D618A" w:rsidRPr="000D618A">
        <w:rPr>
          <w:rFonts w:eastAsia="Times New Roman" w:cs="Times New Roman"/>
          <w:szCs w:val="24"/>
          <w:lang w:eastAsia="zh-CN"/>
        </w:rPr>
        <w:t>land manager participation, and cooperation in making the AIS plan</w:t>
      </w:r>
    </w:p>
    <w:p w:rsidR="000D618A" w:rsidRPr="000D618A" w:rsidRDefault="000D618A" w:rsidP="009D514D">
      <w:pPr>
        <w:spacing w:after="0" w:line="240" w:lineRule="auto"/>
        <w:rPr>
          <w:rFonts w:eastAsia="Times New Roman" w:cs="Times New Roman"/>
          <w:szCs w:val="24"/>
          <w:lang w:eastAsia="zh-CN"/>
        </w:rPr>
      </w:pPr>
      <w:r w:rsidRPr="000D618A">
        <w:rPr>
          <w:rFonts w:eastAsia="Times New Roman" w:cs="Times New Roman"/>
          <w:szCs w:val="24"/>
          <w:lang w:eastAsia="zh-CN"/>
        </w:rPr>
        <w:t>successful.  Federal Gov is the largest land owner in Az., use this</w:t>
      </w:r>
      <w:r w:rsidR="009D514D">
        <w:rPr>
          <w:rFonts w:eastAsia="Times New Roman" w:cs="Times New Roman"/>
          <w:szCs w:val="24"/>
          <w:lang w:eastAsia="zh-CN"/>
        </w:rPr>
        <w:t xml:space="preserve"> </w:t>
      </w:r>
      <w:r w:rsidRPr="000D618A">
        <w:rPr>
          <w:rFonts w:eastAsia="Times New Roman" w:cs="Times New Roman"/>
          <w:szCs w:val="24"/>
          <w:lang w:eastAsia="zh-CN"/>
        </w:rPr>
        <w:t>State</w:t>
      </w:r>
      <w:r w:rsidR="009D514D">
        <w:rPr>
          <w:rFonts w:eastAsia="Times New Roman" w:cs="Times New Roman"/>
          <w:szCs w:val="24"/>
          <w:lang w:eastAsia="zh-CN"/>
        </w:rPr>
        <w:t xml:space="preserve"> </w:t>
      </w:r>
      <w:r w:rsidRPr="000D618A">
        <w:rPr>
          <w:rFonts w:eastAsia="Times New Roman" w:cs="Times New Roman"/>
          <w:szCs w:val="24"/>
          <w:lang w:eastAsia="zh-CN"/>
        </w:rPr>
        <w:t>plan to motivate Federal land managers &amp; enable them to pursue enhance</w:t>
      </w:r>
      <w:r w:rsidR="009D514D">
        <w:rPr>
          <w:rFonts w:eastAsia="Times New Roman" w:cs="Times New Roman"/>
          <w:szCs w:val="24"/>
          <w:lang w:eastAsia="zh-CN"/>
        </w:rPr>
        <w:t xml:space="preserve"> </w:t>
      </w:r>
      <w:r w:rsidRPr="000D618A">
        <w:rPr>
          <w:rFonts w:eastAsia="Times New Roman" w:cs="Times New Roman"/>
          <w:szCs w:val="24"/>
          <w:lang w:eastAsia="zh-CN"/>
        </w:rPr>
        <w:t>budgets to help.</w:t>
      </w:r>
    </w:p>
    <w:p w:rsidR="000D618A" w:rsidRPr="000D618A" w:rsidRDefault="000D618A" w:rsidP="000D618A">
      <w:pPr>
        <w:spacing w:after="0" w:line="240" w:lineRule="auto"/>
        <w:rPr>
          <w:rFonts w:eastAsia="Times New Roman" w:cs="Times New Roman"/>
          <w:szCs w:val="24"/>
          <w:lang w:eastAsia="zh-CN"/>
        </w:rPr>
      </w:pPr>
    </w:p>
    <w:p w:rsidR="000D618A" w:rsidRPr="000D618A" w:rsidRDefault="000D618A" w:rsidP="00720591">
      <w:pPr>
        <w:spacing w:after="0" w:line="240" w:lineRule="auto"/>
        <w:ind w:firstLine="720"/>
        <w:rPr>
          <w:rFonts w:eastAsia="Times New Roman" w:cs="Times New Roman"/>
          <w:szCs w:val="24"/>
          <w:lang w:eastAsia="zh-CN"/>
        </w:rPr>
      </w:pPr>
      <w:r w:rsidRPr="000D618A">
        <w:rPr>
          <w:rFonts w:eastAsia="Times New Roman" w:cs="Times New Roman"/>
          <w:szCs w:val="24"/>
          <w:lang w:eastAsia="zh-CN"/>
        </w:rPr>
        <w:t>Pg. 23, Gaps Section, last bullet makes me feel like Arizona State</w:t>
      </w:r>
      <w:r w:rsidR="009D514D">
        <w:rPr>
          <w:rFonts w:eastAsia="Times New Roman" w:cs="Times New Roman"/>
          <w:szCs w:val="24"/>
          <w:lang w:eastAsia="zh-CN"/>
        </w:rPr>
        <w:t xml:space="preserve"> </w:t>
      </w:r>
      <w:r w:rsidRPr="000D618A">
        <w:rPr>
          <w:rFonts w:eastAsia="Times New Roman" w:cs="Times New Roman"/>
          <w:szCs w:val="24"/>
          <w:lang w:eastAsia="zh-CN"/>
        </w:rPr>
        <w:t>Parks,</w:t>
      </w:r>
      <w:r w:rsidR="009D514D">
        <w:rPr>
          <w:rFonts w:eastAsia="Times New Roman" w:cs="Times New Roman"/>
          <w:szCs w:val="24"/>
          <w:lang w:eastAsia="zh-CN"/>
        </w:rPr>
        <w:t xml:space="preserve"> </w:t>
      </w:r>
      <w:r w:rsidRPr="000D618A">
        <w:rPr>
          <w:rFonts w:eastAsia="Times New Roman" w:cs="Times New Roman"/>
          <w:szCs w:val="24"/>
          <w:lang w:eastAsia="zh-CN"/>
        </w:rPr>
        <w:t>who enable more vessels on Arizona waters than probably any other</w:t>
      </w:r>
      <w:r w:rsidR="009D514D">
        <w:rPr>
          <w:rFonts w:eastAsia="Times New Roman" w:cs="Times New Roman"/>
          <w:szCs w:val="24"/>
          <w:lang w:eastAsia="zh-CN"/>
        </w:rPr>
        <w:t xml:space="preserve"> </w:t>
      </w:r>
      <w:r w:rsidRPr="000D618A">
        <w:rPr>
          <w:rFonts w:eastAsia="Times New Roman" w:cs="Times New Roman"/>
          <w:szCs w:val="24"/>
          <w:lang w:eastAsia="zh-CN"/>
        </w:rPr>
        <w:t>entity,</w:t>
      </w:r>
      <w:r w:rsidR="009D514D">
        <w:rPr>
          <w:rFonts w:eastAsia="Times New Roman" w:cs="Times New Roman"/>
          <w:szCs w:val="24"/>
          <w:lang w:eastAsia="zh-CN"/>
        </w:rPr>
        <w:t xml:space="preserve"> </w:t>
      </w:r>
      <w:r w:rsidRPr="000D618A">
        <w:rPr>
          <w:rFonts w:eastAsia="Times New Roman" w:cs="Times New Roman"/>
          <w:szCs w:val="24"/>
          <w:lang w:eastAsia="zh-CN"/>
        </w:rPr>
        <w:t>are either fully engaged (I know better), or exempt from ANS</w:t>
      </w:r>
      <w:r w:rsidR="009D514D">
        <w:rPr>
          <w:rFonts w:eastAsia="Times New Roman" w:cs="Times New Roman"/>
          <w:szCs w:val="24"/>
          <w:lang w:eastAsia="zh-CN"/>
        </w:rPr>
        <w:t xml:space="preserve"> </w:t>
      </w:r>
      <w:r w:rsidRPr="000D618A">
        <w:rPr>
          <w:rFonts w:eastAsia="Times New Roman" w:cs="Times New Roman"/>
          <w:szCs w:val="24"/>
          <w:lang w:eastAsia="zh-CN"/>
        </w:rPr>
        <w:t>monitoring/enforcement.  This plan needs to help ASP, help us.</w:t>
      </w:r>
    </w:p>
    <w:p w:rsidR="000D618A" w:rsidRPr="000D618A" w:rsidRDefault="000D618A" w:rsidP="000D618A">
      <w:pPr>
        <w:spacing w:after="0" w:line="240" w:lineRule="auto"/>
        <w:rPr>
          <w:rFonts w:eastAsia="Times New Roman" w:cs="Times New Roman"/>
          <w:szCs w:val="24"/>
          <w:lang w:eastAsia="zh-CN"/>
        </w:rPr>
      </w:pPr>
    </w:p>
    <w:p w:rsidR="000D618A" w:rsidRPr="000D618A" w:rsidRDefault="000D618A" w:rsidP="00720591">
      <w:pPr>
        <w:spacing w:after="0" w:line="240" w:lineRule="auto"/>
        <w:ind w:firstLine="720"/>
        <w:rPr>
          <w:rFonts w:eastAsia="Times New Roman" w:cs="Times New Roman"/>
          <w:szCs w:val="24"/>
          <w:lang w:eastAsia="zh-CN"/>
        </w:rPr>
      </w:pPr>
      <w:r w:rsidRPr="000D618A">
        <w:rPr>
          <w:rFonts w:eastAsia="Times New Roman" w:cs="Times New Roman"/>
          <w:szCs w:val="24"/>
          <w:lang w:eastAsia="zh-CN"/>
        </w:rPr>
        <w:t>Pg 25, Current Activities Section, ADA has authority to inspect and</w:t>
      </w:r>
      <w:r w:rsidR="009D514D">
        <w:rPr>
          <w:rFonts w:eastAsia="Times New Roman" w:cs="Times New Roman"/>
          <w:szCs w:val="24"/>
          <w:lang w:eastAsia="zh-CN"/>
        </w:rPr>
        <w:t xml:space="preserve"> </w:t>
      </w:r>
      <w:r w:rsidRPr="000D618A">
        <w:rPr>
          <w:rFonts w:eastAsia="Times New Roman" w:cs="Times New Roman"/>
          <w:szCs w:val="24"/>
          <w:lang w:eastAsia="zh-CN"/>
        </w:rPr>
        <w:t>declare, but what is the authority?  Also the second sentence in the ADA</w:t>
      </w:r>
      <w:r w:rsidR="009D514D">
        <w:rPr>
          <w:rFonts w:eastAsia="Times New Roman" w:cs="Times New Roman"/>
          <w:szCs w:val="24"/>
          <w:lang w:eastAsia="zh-CN"/>
        </w:rPr>
        <w:t xml:space="preserve"> </w:t>
      </w:r>
      <w:r w:rsidRPr="000D618A">
        <w:rPr>
          <w:rFonts w:eastAsia="Times New Roman" w:cs="Times New Roman"/>
          <w:szCs w:val="24"/>
          <w:lang w:eastAsia="zh-CN"/>
        </w:rPr>
        <w:t>section is redundant saying the same as the 1st.  I'd like to see this</w:t>
      </w:r>
      <w:r w:rsidR="009D514D">
        <w:rPr>
          <w:rFonts w:eastAsia="Times New Roman" w:cs="Times New Roman"/>
          <w:szCs w:val="24"/>
          <w:lang w:eastAsia="zh-CN"/>
        </w:rPr>
        <w:t xml:space="preserve"> </w:t>
      </w:r>
      <w:r w:rsidRPr="000D618A">
        <w:rPr>
          <w:rFonts w:eastAsia="Times New Roman" w:cs="Times New Roman"/>
          <w:szCs w:val="24"/>
          <w:lang w:eastAsia="zh-CN"/>
        </w:rPr>
        <w:t>describe how ADA confirms and declares ANS already in the field.</w:t>
      </w:r>
    </w:p>
    <w:p w:rsidR="000D618A" w:rsidRPr="000D618A" w:rsidRDefault="000D618A" w:rsidP="000D618A">
      <w:pPr>
        <w:spacing w:after="0" w:line="240" w:lineRule="auto"/>
        <w:rPr>
          <w:rFonts w:eastAsia="Times New Roman" w:cs="Times New Roman"/>
          <w:szCs w:val="24"/>
          <w:lang w:eastAsia="zh-CN"/>
        </w:rPr>
      </w:pPr>
    </w:p>
    <w:p w:rsidR="000D618A" w:rsidRPr="000D618A" w:rsidRDefault="000D618A" w:rsidP="00720591">
      <w:pPr>
        <w:spacing w:after="0" w:line="240" w:lineRule="auto"/>
        <w:ind w:firstLine="720"/>
        <w:rPr>
          <w:rFonts w:eastAsia="Times New Roman" w:cs="Times New Roman"/>
          <w:szCs w:val="24"/>
          <w:lang w:eastAsia="zh-CN"/>
        </w:rPr>
      </w:pPr>
      <w:r w:rsidRPr="000D618A">
        <w:rPr>
          <w:rFonts w:eastAsia="Times New Roman" w:cs="Times New Roman"/>
          <w:szCs w:val="24"/>
          <w:lang w:eastAsia="zh-CN"/>
        </w:rPr>
        <w:t>Pg 26, fifth bullet from top of page is indented too far.  Strategy 2A3,</w:t>
      </w:r>
      <w:r w:rsidR="009D514D">
        <w:rPr>
          <w:rFonts w:eastAsia="Times New Roman" w:cs="Times New Roman"/>
          <w:szCs w:val="24"/>
          <w:lang w:eastAsia="zh-CN"/>
        </w:rPr>
        <w:t xml:space="preserve"> </w:t>
      </w:r>
      <w:r w:rsidRPr="000D618A">
        <w:rPr>
          <w:rFonts w:eastAsia="Times New Roman" w:cs="Times New Roman"/>
          <w:szCs w:val="24"/>
          <w:lang w:eastAsia="zh-CN"/>
        </w:rPr>
        <w:t>add the boating industry ie, sales, marina, repair, parts, etc.</w:t>
      </w:r>
    </w:p>
    <w:p w:rsidR="000D618A" w:rsidRPr="000D618A" w:rsidRDefault="000D618A" w:rsidP="000D618A">
      <w:pPr>
        <w:spacing w:after="0" w:line="240" w:lineRule="auto"/>
        <w:rPr>
          <w:rFonts w:eastAsia="Times New Roman" w:cs="Times New Roman"/>
          <w:szCs w:val="24"/>
          <w:lang w:eastAsia="zh-CN"/>
        </w:rPr>
      </w:pPr>
    </w:p>
    <w:p w:rsidR="000D618A" w:rsidRPr="000D618A" w:rsidRDefault="000D618A" w:rsidP="00720591">
      <w:pPr>
        <w:spacing w:after="0" w:line="240" w:lineRule="auto"/>
        <w:ind w:firstLine="720"/>
        <w:rPr>
          <w:rFonts w:eastAsia="Times New Roman" w:cs="Times New Roman"/>
          <w:szCs w:val="24"/>
          <w:lang w:eastAsia="zh-CN"/>
        </w:rPr>
      </w:pPr>
      <w:r w:rsidRPr="000D618A">
        <w:rPr>
          <w:rFonts w:eastAsia="Times New Roman" w:cs="Times New Roman"/>
          <w:szCs w:val="24"/>
          <w:lang w:eastAsia="zh-CN"/>
        </w:rPr>
        <w:t>Pg 27, Strategy 2C1, doesn't the authority already exist to stop and</w:t>
      </w:r>
      <w:r w:rsidR="009D514D">
        <w:rPr>
          <w:rFonts w:eastAsia="Times New Roman" w:cs="Times New Roman"/>
          <w:szCs w:val="24"/>
          <w:lang w:eastAsia="zh-CN"/>
        </w:rPr>
        <w:t xml:space="preserve"> </w:t>
      </w:r>
      <w:r w:rsidRPr="000D618A">
        <w:rPr>
          <w:rFonts w:eastAsia="Times New Roman" w:cs="Times New Roman"/>
          <w:szCs w:val="24"/>
          <w:lang w:eastAsia="zh-CN"/>
        </w:rPr>
        <w:t>inspect vehicles/vessels/water equipment?  Maybe change the 1st word</w:t>
      </w:r>
      <w:r w:rsidR="009D514D">
        <w:rPr>
          <w:rFonts w:eastAsia="Times New Roman" w:cs="Times New Roman"/>
          <w:szCs w:val="24"/>
          <w:lang w:eastAsia="zh-CN"/>
        </w:rPr>
        <w:t xml:space="preserve"> </w:t>
      </w:r>
      <w:r w:rsidRPr="000D618A">
        <w:rPr>
          <w:rFonts w:eastAsia="Times New Roman" w:cs="Times New Roman"/>
          <w:szCs w:val="24"/>
          <w:lang w:eastAsia="zh-CN"/>
        </w:rPr>
        <w:t>from</w:t>
      </w:r>
      <w:r w:rsidR="009D514D">
        <w:rPr>
          <w:rFonts w:eastAsia="Times New Roman" w:cs="Times New Roman"/>
          <w:szCs w:val="24"/>
          <w:lang w:eastAsia="zh-CN"/>
        </w:rPr>
        <w:t xml:space="preserve"> </w:t>
      </w:r>
      <w:r w:rsidRPr="000D618A">
        <w:rPr>
          <w:rFonts w:eastAsia="Times New Roman" w:cs="Times New Roman"/>
          <w:szCs w:val="24"/>
          <w:lang w:eastAsia="zh-CN"/>
        </w:rPr>
        <w:t>Establish to Enforce.</w:t>
      </w:r>
    </w:p>
    <w:p w:rsidR="000D618A" w:rsidRPr="000D618A" w:rsidRDefault="000D618A" w:rsidP="000D618A">
      <w:pPr>
        <w:spacing w:after="0" w:line="240" w:lineRule="auto"/>
        <w:rPr>
          <w:rFonts w:eastAsia="Times New Roman" w:cs="Times New Roman"/>
          <w:szCs w:val="24"/>
          <w:lang w:eastAsia="zh-CN"/>
        </w:rPr>
      </w:pPr>
    </w:p>
    <w:p w:rsidR="000D618A" w:rsidRPr="000D618A" w:rsidRDefault="000D618A" w:rsidP="00720591">
      <w:pPr>
        <w:spacing w:after="0" w:line="240" w:lineRule="auto"/>
        <w:ind w:firstLine="720"/>
        <w:rPr>
          <w:rFonts w:eastAsia="Times New Roman" w:cs="Times New Roman"/>
          <w:szCs w:val="24"/>
          <w:lang w:eastAsia="zh-CN"/>
        </w:rPr>
      </w:pPr>
      <w:r w:rsidRPr="000D618A">
        <w:rPr>
          <w:rFonts w:eastAsia="Times New Roman" w:cs="Times New Roman"/>
          <w:szCs w:val="24"/>
          <w:lang w:eastAsia="zh-CN"/>
        </w:rPr>
        <w:t>Pg. 28, Current Agency Activities - ADA, last sentence, how do the</w:t>
      </w:r>
      <w:r w:rsidR="009D514D">
        <w:rPr>
          <w:rFonts w:eastAsia="Times New Roman" w:cs="Times New Roman"/>
          <w:szCs w:val="24"/>
          <w:lang w:eastAsia="zh-CN"/>
        </w:rPr>
        <w:t xml:space="preserve"> </w:t>
      </w:r>
      <w:r w:rsidRPr="000D618A">
        <w:rPr>
          <w:rFonts w:eastAsia="Times New Roman" w:cs="Times New Roman"/>
          <w:szCs w:val="24"/>
          <w:lang w:eastAsia="zh-CN"/>
        </w:rPr>
        <w:t>people</w:t>
      </w:r>
      <w:r w:rsidR="009D514D">
        <w:rPr>
          <w:rFonts w:eastAsia="Times New Roman" w:cs="Times New Roman"/>
          <w:szCs w:val="24"/>
          <w:lang w:eastAsia="zh-CN"/>
        </w:rPr>
        <w:t xml:space="preserve"> </w:t>
      </w:r>
      <w:r w:rsidRPr="000D618A">
        <w:rPr>
          <w:rFonts w:eastAsia="Times New Roman" w:cs="Times New Roman"/>
          <w:szCs w:val="24"/>
          <w:lang w:eastAsia="zh-CN"/>
        </w:rPr>
        <w:t>get ADA attention to inspect field situations? Phone #, maybe need to</w:t>
      </w:r>
      <w:r w:rsidR="009D514D">
        <w:rPr>
          <w:rFonts w:eastAsia="Times New Roman" w:cs="Times New Roman"/>
          <w:szCs w:val="24"/>
          <w:lang w:eastAsia="zh-CN"/>
        </w:rPr>
        <w:t xml:space="preserve"> </w:t>
      </w:r>
      <w:r w:rsidRPr="000D618A">
        <w:rPr>
          <w:rFonts w:eastAsia="Times New Roman" w:cs="Times New Roman"/>
          <w:szCs w:val="24"/>
          <w:lang w:eastAsia="zh-CN"/>
        </w:rPr>
        <w:t>create a hot line to do just that.</w:t>
      </w:r>
    </w:p>
    <w:p w:rsidR="000D618A" w:rsidRPr="000D618A" w:rsidRDefault="000D618A" w:rsidP="000D618A">
      <w:pPr>
        <w:spacing w:after="0" w:line="240" w:lineRule="auto"/>
        <w:rPr>
          <w:rFonts w:eastAsia="Times New Roman" w:cs="Times New Roman"/>
          <w:szCs w:val="24"/>
          <w:lang w:eastAsia="zh-CN"/>
        </w:rPr>
      </w:pPr>
    </w:p>
    <w:p w:rsidR="000D618A" w:rsidRPr="000D618A" w:rsidRDefault="000D618A" w:rsidP="00720591">
      <w:pPr>
        <w:spacing w:after="0" w:line="240" w:lineRule="auto"/>
        <w:ind w:firstLine="720"/>
        <w:rPr>
          <w:rFonts w:eastAsia="Times New Roman" w:cs="Times New Roman"/>
          <w:szCs w:val="24"/>
          <w:lang w:eastAsia="zh-CN"/>
        </w:rPr>
      </w:pPr>
      <w:r w:rsidRPr="000D618A">
        <w:rPr>
          <w:rFonts w:eastAsia="Times New Roman" w:cs="Times New Roman"/>
          <w:szCs w:val="24"/>
          <w:lang w:eastAsia="zh-CN"/>
        </w:rPr>
        <w:t>Pg 29 , USF&amp;WS section, last sentence before bullets should be a set</w:t>
      </w:r>
      <w:r w:rsidR="009D514D">
        <w:rPr>
          <w:rFonts w:eastAsia="Times New Roman" w:cs="Times New Roman"/>
          <w:szCs w:val="24"/>
          <w:lang w:eastAsia="zh-CN"/>
        </w:rPr>
        <w:t xml:space="preserve"> </w:t>
      </w:r>
      <w:r w:rsidRPr="000D618A">
        <w:rPr>
          <w:rFonts w:eastAsia="Times New Roman" w:cs="Times New Roman"/>
          <w:szCs w:val="24"/>
          <w:lang w:eastAsia="zh-CN"/>
        </w:rPr>
        <w:t>apart</w:t>
      </w:r>
      <w:r w:rsidR="009D514D">
        <w:rPr>
          <w:rFonts w:eastAsia="Times New Roman" w:cs="Times New Roman"/>
          <w:szCs w:val="24"/>
          <w:lang w:eastAsia="zh-CN"/>
        </w:rPr>
        <w:t xml:space="preserve"> </w:t>
      </w:r>
      <w:r w:rsidRPr="000D618A">
        <w:rPr>
          <w:rFonts w:eastAsia="Times New Roman" w:cs="Times New Roman"/>
          <w:szCs w:val="24"/>
          <w:lang w:eastAsia="zh-CN"/>
        </w:rPr>
        <w:t>header in bold to be consistent with other text.  Also I think last</w:t>
      </w:r>
      <w:r w:rsidR="009D514D">
        <w:rPr>
          <w:rFonts w:eastAsia="Times New Roman" w:cs="Times New Roman"/>
          <w:szCs w:val="24"/>
          <w:lang w:eastAsia="zh-CN"/>
        </w:rPr>
        <w:t xml:space="preserve"> </w:t>
      </w:r>
      <w:r w:rsidRPr="000D618A">
        <w:rPr>
          <w:rFonts w:eastAsia="Times New Roman" w:cs="Times New Roman"/>
          <w:szCs w:val="24"/>
          <w:lang w:eastAsia="zh-CN"/>
        </w:rPr>
        <w:t>bullet</w:t>
      </w:r>
      <w:r w:rsidR="009D514D">
        <w:rPr>
          <w:rFonts w:eastAsia="Times New Roman" w:cs="Times New Roman"/>
          <w:szCs w:val="24"/>
          <w:lang w:eastAsia="zh-CN"/>
        </w:rPr>
        <w:t xml:space="preserve"> </w:t>
      </w:r>
      <w:r w:rsidRPr="000D618A">
        <w:rPr>
          <w:rFonts w:eastAsia="Times New Roman" w:cs="Times New Roman"/>
          <w:szCs w:val="24"/>
          <w:lang w:eastAsia="zh-CN"/>
        </w:rPr>
        <w:t>could read more like..........Surface water guality standards lack</w:t>
      </w:r>
      <w:r w:rsidR="009D514D">
        <w:rPr>
          <w:rFonts w:eastAsia="Times New Roman" w:cs="Times New Roman"/>
          <w:szCs w:val="24"/>
          <w:lang w:eastAsia="zh-CN"/>
        </w:rPr>
        <w:t xml:space="preserve"> </w:t>
      </w:r>
      <w:r w:rsidRPr="000D618A">
        <w:rPr>
          <w:rFonts w:eastAsia="Times New Roman" w:cs="Times New Roman"/>
          <w:szCs w:val="24"/>
          <w:lang w:eastAsia="zh-CN"/>
        </w:rPr>
        <w:t>biological criteria to determine for impairment of beneficial uses due</w:t>
      </w:r>
    </w:p>
    <w:p w:rsidR="000D618A" w:rsidRPr="000D618A" w:rsidRDefault="000D618A" w:rsidP="009D514D">
      <w:pPr>
        <w:spacing w:after="0" w:line="240" w:lineRule="auto"/>
        <w:rPr>
          <w:rFonts w:eastAsia="Times New Roman" w:cs="Times New Roman"/>
          <w:szCs w:val="24"/>
          <w:lang w:eastAsia="zh-CN"/>
        </w:rPr>
      </w:pPr>
      <w:r w:rsidRPr="000D618A">
        <w:rPr>
          <w:rFonts w:eastAsia="Times New Roman" w:cs="Times New Roman"/>
          <w:szCs w:val="24"/>
          <w:lang w:eastAsia="zh-CN"/>
        </w:rPr>
        <w:t>to</w:t>
      </w:r>
      <w:r w:rsidR="009D514D">
        <w:rPr>
          <w:rFonts w:eastAsia="Times New Roman" w:cs="Times New Roman"/>
          <w:szCs w:val="24"/>
          <w:lang w:eastAsia="zh-CN"/>
        </w:rPr>
        <w:t xml:space="preserve"> </w:t>
      </w:r>
      <w:r w:rsidRPr="000D618A">
        <w:rPr>
          <w:rFonts w:eastAsia="Times New Roman" w:cs="Times New Roman"/>
          <w:szCs w:val="24"/>
          <w:lang w:eastAsia="zh-CN"/>
        </w:rPr>
        <w:t>AIS.</w:t>
      </w:r>
    </w:p>
    <w:p w:rsidR="000D618A" w:rsidRPr="000D618A" w:rsidRDefault="000D618A" w:rsidP="000D618A">
      <w:pPr>
        <w:spacing w:after="0" w:line="240" w:lineRule="auto"/>
        <w:rPr>
          <w:rFonts w:eastAsia="Times New Roman" w:cs="Times New Roman"/>
          <w:szCs w:val="24"/>
          <w:lang w:eastAsia="zh-CN"/>
        </w:rPr>
      </w:pPr>
    </w:p>
    <w:p w:rsidR="000D618A" w:rsidRPr="000D618A" w:rsidRDefault="000D618A" w:rsidP="007A2A6C">
      <w:pPr>
        <w:spacing w:after="0" w:line="240" w:lineRule="auto"/>
        <w:ind w:firstLine="720"/>
        <w:rPr>
          <w:rFonts w:eastAsia="Times New Roman" w:cs="Times New Roman"/>
          <w:szCs w:val="24"/>
          <w:lang w:eastAsia="zh-CN"/>
        </w:rPr>
      </w:pPr>
      <w:r w:rsidRPr="000D618A">
        <w:rPr>
          <w:rFonts w:eastAsia="Times New Roman" w:cs="Times New Roman"/>
          <w:szCs w:val="24"/>
          <w:lang w:eastAsia="zh-CN"/>
        </w:rPr>
        <w:t>pg 30, Strategy 3B1, suggest adding priority before AIS</w:t>
      </w:r>
    </w:p>
    <w:p w:rsidR="000D618A" w:rsidRPr="000D618A" w:rsidRDefault="000D618A" w:rsidP="000D618A">
      <w:pPr>
        <w:spacing w:after="0" w:line="240" w:lineRule="auto"/>
        <w:rPr>
          <w:rFonts w:eastAsia="Times New Roman" w:cs="Times New Roman"/>
          <w:szCs w:val="24"/>
          <w:lang w:eastAsia="zh-CN"/>
        </w:rPr>
      </w:pPr>
    </w:p>
    <w:p w:rsidR="000D618A" w:rsidRPr="000D618A" w:rsidRDefault="000D618A" w:rsidP="007A2A6C">
      <w:pPr>
        <w:spacing w:after="0" w:line="240" w:lineRule="auto"/>
        <w:ind w:firstLine="720"/>
        <w:rPr>
          <w:rFonts w:eastAsia="Times New Roman" w:cs="Times New Roman"/>
          <w:szCs w:val="24"/>
          <w:lang w:eastAsia="zh-CN"/>
        </w:rPr>
      </w:pPr>
      <w:r w:rsidRPr="000D618A">
        <w:rPr>
          <w:rFonts w:eastAsia="Times New Roman" w:cs="Times New Roman"/>
          <w:szCs w:val="24"/>
          <w:lang w:eastAsia="zh-CN"/>
        </w:rPr>
        <w:t>The 4 appendices are excellent references.</w:t>
      </w:r>
    </w:p>
    <w:p w:rsidR="000D618A" w:rsidRPr="000D618A" w:rsidRDefault="000D618A" w:rsidP="000D618A">
      <w:pPr>
        <w:spacing w:after="0" w:line="240" w:lineRule="auto"/>
        <w:rPr>
          <w:rFonts w:eastAsia="Times New Roman" w:cs="Times New Roman"/>
          <w:szCs w:val="24"/>
          <w:lang w:eastAsia="zh-CN"/>
        </w:rPr>
      </w:pPr>
    </w:p>
    <w:p w:rsidR="000D618A" w:rsidRDefault="000D618A" w:rsidP="007A2A6C">
      <w:pPr>
        <w:spacing w:after="0" w:line="240" w:lineRule="auto"/>
        <w:ind w:firstLine="720"/>
        <w:rPr>
          <w:rFonts w:eastAsia="Times New Roman" w:cs="Times New Roman"/>
          <w:szCs w:val="24"/>
          <w:lang w:eastAsia="zh-CN"/>
        </w:rPr>
      </w:pPr>
      <w:r w:rsidRPr="000D618A">
        <w:rPr>
          <w:rFonts w:eastAsia="Times New Roman" w:cs="Times New Roman"/>
          <w:szCs w:val="24"/>
          <w:lang w:eastAsia="zh-CN"/>
        </w:rPr>
        <w:t>Good work &amp; Happy New Year.</w:t>
      </w:r>
      <w:r w:rsidR="009D514D">
        <w:rPr>
          <w:rFonts w:eastAsia="Times New Roman" w:cs="Times New Roman"/>
          <w:szCs w:val="24"/>
          <w:lang w:eastAsia="zh-CN"/>
        </w:rPr>
        <w:t>”</w:t>
      </w:r>
    </w:p>
    <w:p w:rsidR="009D514D" w:rsidRDefault="009D514D" w:rsidP="000D618A">
      <w:pPr>
        <w:spacing w:after="0" w:line="240" w:lineRule="auto"/>
        <w:rPr>
          <w:rFonts w:eastAsia="Times New Roman" w:cs="Times New Roman"/>
          <w:szCs w:val="24"/>
          <w:lang w:eastAsia="zh-CN"/>
        </w:rPr>
      </w:pPr>
    </w:p>
    <w:p w:rsidR="002F5B63" w:rsidRDefault="009D514D" w:rsidP="00720591">
      <w:pPr>
        <w:spacing w:after="0" w:line="240" w:lineRule="auto"/>
        <w:rPr>
          <w:rFonts w:eastAsia="Times New Roman" w:cs="Times New Roman"/>
          <w:b/>
          <w:bCs/>
          <w:color w:val="FF0000"/>
          <w:szCs w:val="24"/>
          <w:lang w:eastAsia="zh-CN"/>
        </w:rPr>
      </w:pPr>
      <w:r w:rsidRPr="00720591">
        <w:rPr>
          <w:rFonts w:eastAsia="Times New Roman" w:cs="Times New Roman"/>
          <w:b/>
          <w:bCs/>
          <w:color w:val="FF0000"/>
          <w:szCs w:val="24"/>
          <w:lang w:eastAsia="zh-CN"/>
        </w:rPr>
        <w:t>ALL ISSUES ADDRESSED BY AUTHORS</w:t>
      </w:r>
    </w:p>
    <w:p w:rsidR="00720591" w:rsidRDefault="00720591" w:rsidP="00720591">
      <w:pPr>
        <w:spacing w:after="0" w:line="240" w:lineRule="auto"/>
        <w:rPr>
          <w:szCs w:val="24"/>
        </w:rPr>
      </w:pPr>
    </w:p>
    <w:p w:rsidR="000D618A" w:rsidRPr="000D618A" w:rsidRDefault="000D618A" w:rsidP="000D618A">
      <w:pPr>
        <w:pStyle w:val="BodyText3"/>
        <w:rPr>
          <w:i/>
          <w:iCs/>
          <w:sz w:val="24"/>
          <w:szCs w:val="24"/>
        </w:rPr>
      </w:pPr>
      <w:r w:rsidRPr="000D618A">
        <w:rPr>
          <w:i/>
          <w:iCs/>
          <w:sz w:val="24"/>
          <w:szCs w:val="24"/>
        </w:rPr>
        <w:t>Received from Lesly Swanson, Senior Environmental Scientist - Salt River Project. 8/5/2011</w:t>
      </w:r>
    </w:p>
    <w:p w:rsidR="000D618A" w:rsidRPr="007A2A6C" w:rsidRDefault="007A2A6C" w:rsidP="007A2A6C">
      <w:pPr>
        <w:spacing w:before="100" w:beforeAutospacing="1" w:after="100" w:afterAutospacing="1" w:line="240" w:lineRule="auto"/>
        <w:ind w:left="360" w:firstLine="360"/>
        <w:rPr>
          <w:rFonts w:asciiTheme="majorBidi" w:hAnsiTheme="majorBidi" w:cstheme="majorBidi"/>
          <w:szCs w:val="24"/>
          <w:lang w:eastAsia="zh-CN"/>
        </w:rPr>
      </w:pPr>
      <w:r w:rsidRPr="007A2A6C">
        <w:rPr>
          <w:rFonts w:asciiTheme="majorBidi" w:hAnsiTheme="majorBidi" w:cstheme="majorBidi"/>
          <w:szCs w:val="24"/>
          <w:lang w:eastAsia="zh-CN"/>
        </w:rPr>
        <w:t xml:space="preserve">1.  </w:t>
      </w:r>
      <w:r w:rsidR="008D1B03" w:rsidRPr="007A2A6C">
        <w:rPr>
          <w:rFonts w:asciiTheme="majorBidi" w:hAnsiTheme="majorBidi" w:cstheme="majorBidi"/>
          <w:szCs w:val="24"/>
          <w:lang w:eastAsia="zh-CN"/>
        </w:rPr>
        <w:t>“</w:t>
      </w:r>
      <w:r w:rsidR="000D618A" w:rsidRPr="007A2A6C">
        <w:rPr>
          <w:rFonts w:asciiTheme="majorBidi" w:hAnsiTheme="majorBidi" w:cstheme="majorBidi"/>
          <w:szCs w:val="24"/>
          <w:lang w:eastAsia="zh-CN"/>
        </w:rPr>
        <w:t>Page 12 of the landscape formatted document states that “</w:t>
      </w:r>
      <w:r w:rsidR="000D618A" w:rsidRPr="007A2A6C">
        <w:rPr>
          <w:rFonts w:asciiTheme="majorBidi" w:hAnsiTheme="majorBidi" w:cstheme="majorBidi"/>
          <w:i/>
          <w:iCs/>
          <w:szCs w:val="24"/>
          <w:lang w:eastAsia="zh-CN"/>
        </w:rPr>
        <w:t>CAP takes water from Lake Pleasant and delivers it to Salt River Project (SRP) canals: this water is then delivered for municipal, agricultural and industrial use in central Arizona and many public and private urban lakes in the Phoenix metropolitan area</w:t>
      </w:r>
      <w:r w:rsidR="000D618A" w:rsidRPr="007A2A6C">
        <w:rPr>
          <w:rFonts w:asciiTheme="majorBidi" w:hAnsiTheme="majorBidi" w:cstheme="majorBidi"/>
          <w:szCs w:val="24"/>
          <w:lang w:eastAsia="zh-CN"/>
        </w:rPr>
        <w:t>”.  This statement is not entirely true.  CAP does deliver water to SRP canals; however, the delivery schedule is intermittent and dependent upon water orders placed by the cities.  The majority of the water in the CAP canals is delivered to Tucson.  Thus, the “hydrologic connection with infected waters” to SRP canals is not continuous.  The main sources of water flowing through SRP canals are the reservoirs on the Salt and Verde River systems and wells in the Phoenix metropolitan area.</w:t>
      </w:r>
    </w:p>
    <w:p w:rsidR="000D618A" w:rsidRPr="007A2A6C" w:rsidRDefault="007A2A6C" w:rsidP="007A2A6C">
      <w:pPr>
        <w:spacing w:before="100" w:beforeAutospacing="1" w:after="100" w:afterAutospacing="1" w:line="240" w:lineRule="auto"/>
        <w:ind w:left="360" w:hanging="360"/>
        <w:rPr>
          <w:rFonts w:asciiTheme="majorBidi" w:eastAsia="Times New Roman" w:hAnsiTheme="majorBidi" w:cstheme="majorBidi"/>
          <w:szCs w:val="24"/>
          <w:lang w:eastAsia="zh-CN"/>
        </w:rPr>
      </w:pPr>
      <w:r w:rsidRPr="007A2A6C">
        <w:rPr>
          <w:rFonts w:asciiTheme="majorBidi" w:eastAsia="Times New Roman" w:hAnsiTheme="majorBidi" w:cstheme="majorBidi"/>
          <w:szCs w:val="24"/>
          <w:lang w:eastAsia="zh-CN"/>
        </w:rPr>
        <w:t xml:space="preserve">     </w:t>
      </w:r>
      <w:r w:rsidRPr="007A2A6C">
        <w:rPr>
          <w:rFonts w:asciiTheme="majorBidi" w:eastAsia="Times New Roman" w:hAnsiTheme="majorBidi" w:cstheme="majorBidi"/>
          <w:szCs w:val="24"/>
          <w:lang w:eastAsia="zh-CN"/>
        </w:rPr>
        <w:tab/>
        <w:t xml:space="preserve"> </w:t>
      </w:r>
      <w:r w:rsidR="000D618A" w:rsidRPr="007A2A6C">
        <w:rPr>
          <w:rFonts w:asciiTheme="majorBidi" w:eastAsia="Times New Roman" w:hAnsiTheme="majorBidi" w:cstheme="majorBidi"/>
          <w:szCs w:val="24"/>
          <w:lang w:eastAsia="zh-CN"/>
        </w:rPr>
        <w:t>2</w:t>
      </w:r>
      <w:r w:rsidRPr="007A2A6C">
        <w:rPr>
          <w:rFonts w:asciiTheme="majorBidi" w:eastAsia="Times New Roman" w:hAnsiTheme="majorBidi" w:cstheme="majorBidi"/>
          <w:szCs w:val="24"/>
          <w:lang w:eastAsia="zh-CN"/>
        </w:rPr>
        <w:tab/>
        <w:t>P</w:t>
      </w:r>
      <w:r w:rsidR="000D618A" w:rsidRPr="007A2A6C">
        <w:rPr>
          <w:rFonts w:asciiTheme="majorBidi" w:eastAsia="Times New Roman" w:hAnsiTheme="majorBidi" w:cstheme="majorBidi"/>
          <w:szCs w:val="24"/>
          <w:lang w:eastAsia="zh-CN"/>
        </w:rPr>
        <w:t>age 12 of the landscape formatted document states that “</w:t>
      </w:r>
      <w:r w:rsidR="000D618A" w:rsidRPr="007A2A6C">
        <w:rPr>
          <w:rFonts w:asciiTheme="majorBidi" w:eastAsia="Times New Roman" w:hAnsiTheme="majorBidi" w:cstheme="majorBidi"/>
          <w:i/>
          <w:iCs/>
          <w:szCs w:val="24"/>
          <w:lang w:eastAsia="zh-CN"/>
        </w:rPr>
        <w:t>Little can be done to stop the downstream spread of quagga from infected waters, but these waters can be isolated and the quagga contained through cooperative partnerships between recreational water users, commercial ventures, water and land management entities and government agencies and organizations</w:t>
      </w:r>
      <w:r w:rsidR="000D618A" w:rsidRPr="007A2A6C">
        <w:rPr>
          <w:rFonts w:asciiTheme="majorBidi" w:eastAsia="Times New Roman" w:hAnsiTheme="majorBidi" w:cstheme="majorBidi"/>
          <w:szCs w:val="24"/>
          <w:lang w:eastAsia="zh-CN"/>
        </w:rPr>
        <w:t>”.  SRP’s question is how can these waters be isolated and quaggas contained?  The only way to isolate waters is to turn the water off.  SRP’s water is supplied by a series of a chain of lakes that feed into the canal system.  Thus, it is not possible to “isolate and contain” quaggas should they infect one of the lakes in the chain.  If the thought is to isolate and contain urban lakes, then perhaps it is possible to do so although it is not clear exactly what will be isolated in the document. </w:t>
      </w:r>
    </w:p>
    <w:p w:rsidR="000D618A" w:rsidRPr="007A2A6C" w:rsidRDefault="000D618A" w:rsidP="007A2A6C">
      <w:pPr>
        <w:spacing w:before="100" w:beforeAutospacing="1" w:after="100" w:afterAutospacing="1" w:line="240" w:lineRule="auto"/>
        <w:ind w:left="360"/>
        <w:rPr>
          <w:rFonts w:asciiTheme="majorBidi" w:eastAsia="Times New Roman" w:hAnsiTheme="majorBidi" w:cstheme="majorBidi"/>
          <w:szCs w:val="24"/>
          <w:lang w:eastAsia="zh-CN"/>
        </w:rPr>
      </w:pPr>
      <w:r w:rsidRPr="007A2A6C">
        <w:rPr>
          <w:rFonts w:asciiTheme="majorBidi" w:eastAsia="Times New Roman" w:hAnsiTheme="majorBidi" w:cstheme="majorBidi"/>
          <w:szCs w:val="24"/>
          <w:lang w:eastAsia="zh-CN"/>
        </w:rPr>
        <w:t>3.    Page 12 of the landscape formatted document refers to the “</w:t>
      </w:r>
      <w:r w:rsidRPr="007A2A6C">
        <w:rPr>
          <w:rFonts w:asciiTheme="majorBidi" w:eastAsia="Times New Roman" w:hAnsiTheme="majorBidi" w:cstheme="majorBidi"/>
          <w:i/>
          <w:iCs/>
          <w:szCs w:val="24"/>
          <w:lang w:eastAsia="zh-CN"/>
        </w:rPr>
        <w:t>impact on water users and electrical utilities across the state will be widespread</w:t>
      </w:r>
      <w:r w:rsidRPr="007A2A6C">
        <w:rPr>
          <w:rFonts w:asciiTheme="majorBidi" w:eastAsia="Times New Roman" w:hAnsiTheme="majorBidi" w:cstheme="majorBidi"/>
          <w:szCs w:val="24"/>
          <w:lang w:eastAsia="zh-CN"/>
        </w:rPr>
        <w:t>”.  Arizona Public Service (“APS”) is a larger “electrical utility” in Arizona than SRP and APS will not be impacted by quagga mussels in the same manner.  Thus, we feel that the word ‘electrical’ should be removed from this statement and leave the word ‘utilities’.  In leaving the word utilities the document will cover the impact to SRP on both the power and water side, in addition to the water utilities and municipalities. </w:t>
      </w:r>
    </w:p>
    <w:p w:rsidR="007A2A6C" w:rsidRDefault="007A2A6C" w:rsidP="007A2A6C">
      <w:pPr>
        <w:spacing w:before="100" w:beforeAutospacing="1" w:after="100" w:afterAutospacing="1" w:line="240" w:lineRule="auto"/>
        <w:ind w:left="360"/>
        <w:rPr>
          <w:rFonts w:asciiTheme="majorBidi" w:eastAsia="Times New Roman" w:hAnsiTheme="majorBidi" w:cstheme="majorBidi"/>
          <w:szCs w:val="24"/>
          <w:lang w:eastAsia="zh-CN"/>
        </w:rPr>
      </w:pPr>
    </w:p>
    <w:p w:rsidR="000D618A" w:rsidRPr="007A2A6C" w:rsidRDefault="000D618A" w:rsidP="00DF349B">
      <w:pPr>
        <w:spacing w:before="100" w:beforeAutospacing="1" w:after="100" w:afterAutospacing="1" w:line="240" w:lineRule="auto"/>
        <w:ind w:firstLine="360"/>
        <w:rPr>
          <w:rFonts w:asciiTheme="majorBidi" w:eastAsia="Times New Roman" w:hAnsiTheme="majorBidi" w:cstheme="majorBidi"/>
          <w:szCs w:val="24"/>
          <w:lang w:eastAsia="zh-CN"/>
        </w:rPr>
      </w:pPr>
      <w:r w:rsidRPr="007A2A6C">
        <w:rPr>
          <w:rFonts w:asciiTheme="majorBidi" w:eastAsia="Times New Roman" w:hAnsiTheme="majorBidi" w:cstheme="majorBidi"/>
          <w:szCs w:val="24"/>
          <w:lang w:eastAsia="zh-CN"/>
        </w:rPr>
        <w:t>4.     Significant formatting issues still need to be resolved.  For example:</w:t>
      </w:r>
    </w:p>
    <w:p w:rsidR="000D618A" w:rsidRPr="007A2A6C" w:rsidRDefault="000D618A" w:rsidP="00DF349B">
      <w:pPr>
        <w:spacing w:before="100" w:beforeAutospacing="1" w:after="100" w:afterAutospacing="1" w:line="240" w:lineRule="auto"/>
        <w:ind w:firstLine="360"/>
        <w:rPr>
          <w:rFonts w:asciiTheme="majorBidi" w:eastAsia="Times New Roman" w:hAnsiTheme="majorBidi" w:cstheme="majorBidi"/>
          <w:szCs w:val="24"/>
          <w:lang w:eastAsia="zh-CN"/>
        </w:rPr>
      </w:pPr>
      <w:r w:rsidRPr="007A2A6C">
        <w:rPr>
          <w:rFonts w:asciiTheme="majorBidi" w:eastAsia="Times New Roman" w:hAnsiTheme="majorBidi" w:cstheme="majorBidi"/>
          <w:szCs w:val="24"/>
          <w:lang w:eastAsia="zh-CN"/>
        </w:rPr>
        <w:t>    Areas of yellow highlighting remain in the document</w:t>
      </w:r>
    </w:p>
    <w:p w:rsidR="000D618A" w:rsidRPr="007A2A6C" w:rsidRDefault="000D618A" w:rsidP="00DF349B">
      <w:pPr>
        <w:spacing w:before="100" w:beforeAutospacing="1" w:after="100" w:afterAutospacing="1" w:line="240" w:lineRule="auto"/>
        <w:ind w:firstLine="360"/>
        <w:rPr>
          <w:rFonts w:asciiTheme="majorBidi" w:eastAsia="Times New Roman" w:hAnsiTheme="majorBidi" w:cstheme="majorBidi"/>
          <w:szCs w:val="24"/>
          <w:lang w:eastAsia="zh-CN"/>
        </w:rPr>
      </w:pPr>
      <w:r w:rsidRPr="007A2A6C">
        <w:rPr>
          <w:rFonts w:asciiTheme="majorBidi" w:eastAsia="Times New Roman" w:hAnsiTheme="majorBidi" w:cstheme="majorBidi"/>
          <w:szCs w:val="24"/>
          <w:lang w:eastAsia="zh-CN"/>
        </w:rPr>
        <w:t>   There should be a page break between the Executive Summary and the Introduction</w:t>
      </w:r>
    </w:p>
    <w:p w:rsidR="000D618A" w:rsidRPr="007A2A6C" w:rsidRDefault="000D618A" w:rsidP="00DF349B">
      <w:pPr>
        <w:spacing w:before="100" w:beforeAutospacing="1" w:after="100" w:afterAutospacing="1" w:line="240" w:lineRule="auto"/>
        <w:ind w:left="360"/>
        <w:rPr>
          <w:rFonts w:asciiTheme="majorBidi" w:eastAsia="Times New Roman" w:hAnsiTheme="majorBidi" w:cstheme="majorBidi"/>
          <w:szCs w:val="24"/>
          <w:lang w:eastAsia="zh-CN"/>
        </w:rPr>
      </w:pPr>
      <w:r w:rsidRPr="007A2A6C">
        <w:rPr>
          <w:rFonts w:asciiTheme="majorBidi" w:eastAsia="Times New Roman" w:hAnsiTheme="majorBidi" w:cstheme="majorBidi"/>
          <w:szCs w:val="24"/>
          <w:lang w:eastAsia="zh-CN"/>
        </w:rPr>
        <w:t>   The page layout of the document is not consistent as the document begins in landscape and then after the tables returns to portrait</w:t>
      </w:r>
    </w:p>
    <w:p w:rsidR="000D618A" w:rsidRPr="007A2A6C" w:rsidRDefault="000D618A" w:rsidP="00DF349B">
      <w:pPr>
        <w:spacing w:before="100" w:beforeAutospacing="1" w:after="100" w:afterAutospacing="1" w:line="240" w:lineRule="auto"/>
        <w:ind w:left="360"/>
        <w:rPr>
          <w:rFonts w:asciiTheme="majorBidi" w:eastAsia="Times New Roman" w:hAnsiTheme="majorBidi" w:cstheme="majorBidi"/>
          <w:szCs w:val="24"/>
          <w:lang w:eastAsia="zh-CN"/>
        </w:rPr>
      </w:pPr>
      <w:r w:rsidRPr="007A2A6C">
        <w:rPr>
          <w:rFonts w:asciiTheme="majorBidi" w:eastAsia="Times New Roman" w:hAnsiTheme="majorBidi" w:cstheme="majorBidi"/>
          <w:szCs w:val="24"/>
          <w:lang w:eastAsia="zh-CN"/>
        </w:rPr>
        <w:t>   Numbering issues remain- a number ‘47’ still appears on the cover sheet and the document jumps from page 68 to page 65 after the tables</w:t>
      </w:r>
    </w:p>
    <w:p w:rsidR="000D618A" w:rsidRPr="007A2A6C" w:rsidRDefault="000D618A" w:rsidP="00DF349B">
      <w:pPr>
        <w:spacing w:before="100" w:beforeAutospacing="1" w:after="100" w:afterAutospacing="1" w:line="240" w:lineRule="auto"/>
        <w:ind w:left="360"/>
        <w:rPr>
          <w:rFonts w:asciiTheme="majorBidi" w:eastAsia="Times New Roman" w:hAnsiTheme="majorBidi" w:cstheme="majorBidi"/>
          <w:szCs w:val="24"/>
          <w:lang w:eastAsia="zh-CN"/>
        </w:rPr>
      </w:pPr>
      <w:r w:rsidRPr="007A2A6C">
        <w:rPr>
          <w:rFonts w:asciiTheme="majorBidi" w:eastAsia="Times New Roman" w:hAnsiTheme="majorBidi" w:cstheme="majorBidi"/>
          <w:szCs w:val="24"/>
          <w:lang w:eastAsia="zh-CN"/>
        </w:rPr>
        <w:t>   On page 7 under the ‘Geographic Scope of Plan’ section ‘quagga’ and ‘NZMS’ are used and they have not been introduced.  Further into the document they listed completely with scientific names.  Some people reading the document may not know what NZMS is without it being defined previously.</w:t>
      </w:r>
    </w:p>
    <w:p w:rsidR="000D618A" w:rsidRPr="007A2A6C" w:rsidRDefault="000D618A" w:rsidP="00DF349B">
      <w:pPr>
        <w:spacing w:before="100" w:beforeAutospacing="1" w:after="100" w:afterAutospacing="1" w:line="240" w:lineRule="auto"/>
        <w:ind w:left="360"/>
        <w:rPr>
          <w:rFonts w:asciiTheme="majorBidi" w:eastAsia="Times New Roman" w:hAnsiTheme="majorBidi" w:cstheme="majorBidi"/>
          <w:szCs w:val="24"/>
          <w:lang w:eastAsia="zh-CN"/>
        </w:rPr>
      </w:pPr>
      <w:r w:rsidRPr="007A2A6C">
        <w:rPr>
          <w:rFonts w:asciiTheme="majorBidi" w:eastAsia="Times New Roman" w:hAnsiTheme="majorBidi" w:cstheme="majorBidi"/>
          <w:szCs w:val="24"/>
          <w:lang w:eastAsia="zh-CN"/>
        </w:rPr>
        <w:t>5.   Does the term ‘Universities’ refer only to the University of Arizona?  We realize that UofA is taking a lead in producing this document but there are other educational institutions in the State and Southwest that would be valuable assets in the fight against Aquatic Invasive Species.  Perhaps it would be beneficial to add them or mention there are other Universities in the document.  Additionally, in the Implementation Table, the terms ‘University’ and ‘Universities’ are both listed.  What is the difference if there are no other universities named in the document? </w:t>
      </w:r>
    </w:p>
    <w:p w:rsidR="000D618A" w:rsidRPr="007A2A6C" w:rsidRDefault="000D618A" w:rsidP="00DF349B">
      <w:pPr>
        <w:spacing w:before="100" w:beforeAutospacing="1" w:after="100" w:afterAutospacing="1" w:line="240" w:lineRule="auto"/>
        <w:ind w:left="360"/>
        <w:rPr>
          <w:rFonts w:asciiTheme="majorBidi" w:eastAsia="Times New Roman" w:hAnsiTheme="majorBidi" w:cstheme="majorBidi"/>
          <w:szCs w:val="24"/>
          <w:lang w:eastAsia="zh-CN"/>
        </w:rPr>
      </w:pPr>
      <w:r w:rsidRPr="007A2A6C">
        <w:rPr>
          <w:rFonts w:asciiTheme="majorBidi" w:eastAsia="Times New Roman" w:hAnsiTheme="majorBidi" w:cstheme="majorBidi"/>
          <w:szCs w:val="24"/>
          <w:lang w:eastAsia="zh-CN"/>
        </w:rPr>
        <w:t>6.  In the Implementation Table, we feel that the parenthesis around SRP should be removed.  They are misleading and seem to imply that SRP is responsible for the amount in parenthesis.  In previous discussions with Tom McMahon of AGFD we were told that the parenthesis in the funding section refers to AGFD Full-time equivalent (“FTE”). </w:t>
      </w:r>
    </w:p>
    <w:p w:rsidR="000D618A" w:rsidRPr="007A2A6C" w:rsidRDefault="000D618A" w:rsidP="00DF349B">
      <w:pPr>
        <w:spacing w:before="100" w:beforeAutospacing="1" w:after="100" w:afterAutospacing="1" w:line="240" w:lineRule="auto"/>
        <w:ind w:left="360"/>
        <w:rPr>
          <w:rFonts w:asciiTheme="majorBidi" w:eastAsia="Times New Roman" w:hAnsiTheme="majorBidi" w:cstheme="majorBidi"/>
          <w:szCs w:val="24"/>
          <w:lang w:eastAsia="zh-CN"/>
        </w:rPr>
      </w:pPr>
      <w:r w:rsidRPr="007A2A6C">
        <w:rPr>
          <w:rFonts w:asciiTheme="majorBidi" w:eastAsia="Times New Roman" w:hAnsiTheme="majorBidi" w:cstheme="majorBidi"/>
          <w:szCs w:val="24"/>
          <w:lang w:eastAsia="zh-CN"/>
        </w:rPr>
        <w:t>7.  In the Implementation Table, Central Arizona Project (“CAP”) is listed under the Federal Funds column.  Perhaps the document preparers should check with CAP as to where they wish to be listed, but it is our belief that CAP is a State agency, not federal. </w:t>
      </w:r>
    </w:p>
    <w:p w:rsidR="000D618A" w:rsidRPr="007A2A6C" w:rsidRDefault="000D618A" w:rsidP="00DF349B">
      <w:pPr>
        <w:spacing w:before="100" w:beforeAutospacing="1" w:after="100" w:afterAutospacing="1" w:line="240" w:lineRule="auto"/>
        <w:ind w:left="360"/>
        <w:rPr>
          <w:rFonts w:asciiTheme="majorBidi" w:eastAsia="Times New Roman" w:hAnsiTheme="majorBidi" w:cstheme="majorBidi"/>
          <w:szCs w:val="24"/>
          <w:lang w:eastAsia="zh-CN"/>
        </w:rPr>
      </w:pPr>
      <w:r w:rsidRPr="007A2A6C">
        <w:rPr>
          <w:rFonts w:asciiTheme="majorBidi" w:eastAsia="Times New Roman" w:hAnsiTheme="majorBidi" w:cstheme="majorBidi"/>
          <w:szCs w:val="24"/>
          <w:lang w:eastAsia="zh-CN"/>
        </w:rPr>
        <w:t>8.  In the Implementation Table on page 67 Task ID # 6C1 “</w:t>
      </w:r>
      <w:r w:rsidRPr="007A2A6C">
        <w:rPr>
          <w:rFonts w:asciiTheme="majorBidi" w:eastAsia="Times New Roman" w:hAnsiTheme="majorBidi" w:cstheme="majorBidi"/>
          <w:i/>
          <w:iCs/>
          <w:szCs w:val="24"/>
          <w:lang w:eastAsia="zh-CN"/>
        </w:rPr>
        <w:t>Nursery, pet store and bait dealer flyers</w:t>
      </w:r>
      <w:r w:rsidRPr="007A2A6C">
        <w:rPr>
          <w:rFonts w:asciiTheme="majorBidi" w:eastAsia="Times New Roman" w:hAnsiTheme="majorBidi" w:cstheme="majorBidi"/>
          <w:szCs w:val="24"/>
          <w:lang w:eastAsia="zh-CN"/>
        </w:rPr>
        <w:t>”, SRP is listed as a Lead Agency; however we have not provided any flyers to any such entities.  We would be open to do so in the future where feasible.  The information we do have has been handed out to schools and at other outdoor activities but not specifically to nurseries, pet stores and bait dealers.</w:t>
      </w:r>
    </w:p>
    <w:p w:rsidR="00DF349B" w:rsidRDefault="00DF349B" w:rsidP="007A2A6C">
      <w:pPr>
        <w:spacing w:before="100" w:beforeAutospacing="1" w:after="100" w:afterAutospacing="1" w:line="240" w:lineRule="auto"/>
        <w:ind w:firstLine="360"/>
        <w:rPr>
          <w:rFonts w:asciiTheme="majorBidi" w:eastAsia="Times New Roman" w:hAnsiTheme="majorBidi" w:cstheme="majorBidi"/>
          <w:szCs w:val="24"/>
          <w:lang w:eastAsia="zh-CN"/>
        </w:rPr>
      </w:pPr>
    </w:p>
    <w:p w:rsidR="00DF349B" w:rsidRDefault="00DF349B" w:rsidP="007A2A6C">
      <w:pPr>
        <w:spacing w:before="100" w:beforeAutospacing="1" w:after="100" w:afterAutospacing="1" w:line="240" w:lineRule="auto"/>
        <w:ind w:firstLine="360"/>
        <w:rPr>
          <w:rFonts w:asciiTheme="majorBidi" w:eastAsia="Times New Roman" w:hAnsiTheme="majorBidi" w:cstheme="majorBidi"/>
          <w:szCs w:val="24"/>
          <w:lang w:eastAsia="zh-CN"/>
        </w:rPr>
      </w:pPr>
    </w:p>
    <w:p w:rsidR="00DF349B" w:rsidRDefault="00DF349B" w:rsidP="007A2A6C">
      <w:pPr>
        <w:spacing w:before="100" w:beforeAutospacing="1" w:after="100" w:afterAutospacing="1" w:line="240" w:lineRule="auto"/>
        <w:ind w:firstLine="360"/>
        <w:rPr>
          <w:rFonts w:asciiTheme="majorBidi" w:eastAsia="Times New Roman" w:hAnsiTheme="majorBidi" w:cstheme="majorBidi"/>
          <w:szCs w:val="24"/>
          <w:lang w:eastAsia="zh-CN"/>
        </w:rPr>
      </w:pPr>
    </w:p>
    <w:p w:rsidR="00DF349B" w:rsidRDefault="000D618A" w:rsidP="00DF349B">
      <w:pPr>
        <w:spacing w:after="0" w:line="240" w:lineRule="auto"/>
        <w:ind w:firstLine="360"/>
        <w:rPr>
          <w:rFonts w:asciiTheme="majorBidi" w:eastAsia="Times New Roman" w:hAnsiTheme="majorBidi" w:cstheme="majorBidi"/>
          <w:szCs w:val="24"/>
          <w:lang w:eastAsia="zh-CN"/>
        </w:rPr>
      </w:pPr>
      <w:r w:rsidRPr="007A2A6C">
        <w:rPr>
          <w:rFonts w:asciiTheme="majorBidi" w:eastAsia="Times New Roman" w:hAnsiTheme="majorBidi" w:cstheme="majorBidi"/>
          <w:szCs w:val="24"/>
          <w:lang w:eastAsia="zh-CN"/>
        </w:rPr>
        <w:t>If you have any additional questions on SRP’s comments, please feel free to contact me.</w:t>
      </w:r>
    </w:p>
    <w:p w:rsidR="00DF349B" w:rsidRDefault="00DF349B" w:rsidP="00DF349B">
      <w:pPr>
        <w:spacing w:after="0" w:line="240" w:lineRule="auto"/>
        <w:ind w:firstLine="360"/>
        <w:rPr>
          <w:rFonts w:asciiTheme="majorBidi" w:eastAsia="Times New Roman" w:hAnsiTheme="majorBidi" w:cstheme="majorBidi"/>
          <w:szCs w:val="24"/>
          <w:lang w:eastAsia="zh-CN"/>
        </w:rPr>
      </w:pPr>
    </w:p>
    <w:p w:rsidR="000D618A" w:rsidRPr="007A2A6C" w:rsidRDefault="000D618A" w:rsidP="00DF349B">
      <w:pPr>
        <w:spacing w:after="0" w:line="240" w:lineRule="auto"/>
        <w:ind w:firstLine="360"/>
        <w:rPr>
          <w:rFonts w:asciiTheme="majorBidi" w:eastAsia="Times New Roman" w:hAnsiTheme="majorBidi" w:cstheme="majorBidi"/>
          <w:szCs w:val="24"/>
          <w:lang w:eastAsia="zh-CN"/>
        </w:rPr>
      </w:pPr>
      <w:r w:rsidRPr="007A2A6C">
        <w:rPr>
          <w:rFonts w:asciiTheme="majorBidi" w:eastAsia="Times New Roman" w:hAnsiTheme="majorBidi" w:cstheme="majorBidi"/>
          <w:szCs w:val="24"/>
          <w:lang w:eastAsia="zh-CN"/>
        </w:rPr>
        <w:t>Thank you,</w:t>
      </w:r>
    </w:p>
    <w:p w:rsidR="000D618A" w:rsidRDefault="000D618A" w:rsidP="00DF349B">
      <w:pPr>
        <w:spacing w:after="0" w:line="240" w:lineRule="auto"/>
        <w:ind w:firstLine="360"/>
        <w:rPr>
          <w:rFonts w:asciiTheme="majorBidi" w:eastAsia="Times New Roman" w:hAnsiTheme="majorBidi" w:cstheme="majorBidi"/>
          <w:color w:val="1F497D"/>
          <w:szCs w:val="24"/>
          <w:lang w:eastAsia="zh-CN"/>
        </w:rPr>
      </w:pPr>
      <w:r w:rsidRPr="007A2A6C">
        <w:rPr>
          <w:rFonts w:asciiTheme="majorBidi" w:eastAsia="Times New Roman" w:hAnsiTheme="majorBidi" w:cstheme="majorBidi"/>
          <w:szCs w:val="24"/>
          <w:lang w:eastAsia="zh-CN"/>
        </w:rPr>
        <w:t>Lesly Swanson </w:t>
      </w:r>
      <w:r w:rsidRPr="007A2A6C">
        <w:rPr>
          <w:rFonts w:asciiTheme="majorBidi" w:eastAsia="Times New Roman" w:hAnsiTheme="majorBidi" w:cstheme="majorBidi"/>
          <w:color w:val="1F497D"/>
          <w:szCs w:val="24"/>
          <w:lang w:eastAsia="zh-CN"/>
        </w:rPr>
        <w:t> </w:t>
      </w:r>
    </w:p>
    <w:p w:rsidR="00DF349B" w:rsidRPr="007A2A6C" w:rsidRDefault="00DF349B" w:rsidP="00DF349B">
      <w:pPr>
        <w:spacing w:after="0" w:line="240" w:lineRule="auto"/>
        <w:ind w:firstLine="360"/>
        <w:rPr>
          <w:rFonts w:asciiTheme="majorBidi" w:eastAsia="Times New Roman" w:hAnsiTheme="majorBidi" w:cstheme="majorBidi"/>
          <w:szCs w:val="24"/>
          <w:lang w:eastAsia="zh-CN"/>
        </w:rPr>
      </w:pPr>
    </w:p>
    <w:p w:rsidR="00DF349B" w:rsidRDefault="000D618A" w:rsidP="00DF349B">
      <w:pPr>
        <w:spacing w:after="0" w:line="240" w:lineRule="auto"/>
        <w:ind w:firstLine="360"/>
        <w:rPr>
          <w:rFonts w:asciiTheme="majorBidi" w:eastAsia="Times New Roman" w:hAnsiTheme="majorBidi" w:cstheme="majorBidi"/>
          <w:b/>
          <w:bCs/>
          <w:i/>
          <w:iCs/>
          <w:color w:val="000000"/>
          <w:szCs w:val="24"/>
          <w:lang w:eastAsia="zh-CN"/>
        </w:rPr>
      </w:pPr>
      <w:r w:rsidRPr="007A2A6C">
        <w:rPr>
          <w:rFonts w:asciiTheme="majorBidi" w:eastAsia="Times New Roman" w:hAnsiTheme="majorBidi" w:cstheme="majorBidi"/>
          <w:b/>
          <w:bCs/>
          <w:i/>
          <w:iCs/>
          <w:color w:val="000000"/>
          <w:szCs w:val="24"/>
          <w:lang w:eastAsia="zh-CN"/>
        </w:rPr>
        <w:t>Senior Environmental Scientist</w:t>
      </w:r>
    </w:p>
    <w:p w:rsidR="000D618A" w:rsidRPr="007A2A6C" w:rsidRDefault="000D618A" w:rsidP="00DF349B">
      <w:pPr>
        <w:spacing w:after="0" w:line="240" w:lineRule="auto"/>
        <w:ind w:firstLine="360"/>
        <w:rPr>
          <w:rFonts w:asciiTheme="majorBidi" w:eastAsia="Times New Roman" w:hAnsiTheme="majorBidi" w:cstheme="majorBidi"/>
          <w:szCs w:val="24"/>
          <w:lang w:eastAsia="zh-CN"/>
        </w:rPr>
      </w:pPr>
      <w:r w:rsidRPr="007A2A6C">
        <w:rPr>
          <w:rFonts w:asciiTheme="majorBidi" w:eastAsia="Times New Roman" w:hAnsiTheme="majorBidi" w:cstheme="majorBidi"/>
          <w:b/>
          <w:bCs/>
          <w:i/>
          <w:iCs/>
          <w:color w:val="000000"/>
          <w:szCs w:val="24"/>
          <w:lang w:eastAsia="zh-CN"/>
        </w:rPr>
        <w:t>Salt River Project</w:t>
      </w:r>
    </w:p>
    <w:p w:rsidR="000D618A" w:rsidRPr="007A2A6C" w:rsidRDefault="000D618A" w:rsidP="00DF349B">
      <w:pPr>
        <w:spacing w:after="0" w:line="240" w:lineRule="auto"/>
        <w:ind w:firstLine="360"/>
        <w:rPr>
          <w:rFonts w:asciiTheme="majorBidi" w:eastAsia="Times New Roman" w:hAnsiTheme="majorBidi" w:cstheme="majorBidi"/>
          <w:szCs w:val="24"/>
          <w:lang w:eastAsia="zh-CN"/>
        </w:rPr>
      </w:pPr>
      <w:r w:rsidRPr="007A2A6C">
        <w:rPr>
          <w:rFonts w:asciiTheme="majorBidi" w:eastAsia="Times New Roman" w:hAnsiTheme="majorBidi" w:cstheme="majorBidi"/>
          <w:b/>
          <w:bCs/>
          <w:i/>
          <w:iCs/>
          <w:color w:val="000000"/>
          <w:szCs w:val="24"/>
          <w:lang w:eastAsia="zh-CN"/>
        </w:rPr>
        <w:t>Environmental Siting and Studies</w:t>
      </w:r>
    </w:p>
    <w:p w:rsidR="000D618A" w:rsidRPr="007A2A6C" w:rsidRDefault="000D618A" w:rsidP="00DF349B">
      <w:pPr>
        <w:spacing w:after="0" w:line="240" w:lineRule="auto"/>
        <w:ind w:firstLine="360"/>
        <w:rPr>
          <w:rFonts w:asciiTheme="majorBidi" w:eastAsia="Times New Roman" w:hAnsiTheme="majorBidi" w:cstheme="majorBidi"/>
          <w:szCs w:val="24"/>
          <w:lang w:eastAsia="zh-CN"/>
        </w:rPr>
      </w:pPr>
      <w:r w:rsidRPr="007A2A6C">
        <w:rPr>
          <w:rFonts w:asciiTheme="majorBidi" w:eastAsia="Times New Roman" w:hAnsiTheme="majorBidi" w:cstheme="majorBidi"/>
          <w:i/>
          <w:iCs/>
          <w:color w:val="000000"/>
          <w:szCs w:val="24"/>
          <w:lang w:eastAsia="zh-CN"/>
        </w:rPr>
        <w:t>Mail Station PAB352</w:t>
      </w:r>
    </w:p>
    <w:p w:rsidR="000D618A" w:rsidRPr="007A2A6C" w:rsidRDefault="000D618A" w:rsidP="00DF349B">
      <w:pPr>
        <w:spacing w:after="0" w:line="240" w:lineRule="auto"/>
        <w:ind w:firstLine="360"/>
        <w:rPr>
          <w:rFonts w:asciiTheme="majorBidi" w:eastAsia="Times New Roman" w:hAnsiTheme="majorBidi" w:cstheme="majorBidi"/>
          <w:szCs w:val="24"/>
          <w:lang w:eastAsia="zh-CN"/>
        </w:rPr>
      </w:pPr>
      <w:r w:rsidRPr="007A2A6C">
        <w:rPr>
          <w:rFonts w:asciiTheme="majorBidi" w:eastAsia="Times New Roman" w:hAnsiTheme="majorBidi" w:cstheme="majorBidi"/>
          <w:i/>
          <w:iCs/>
          <w:color w:val="000000"/>
          <w:szCs w:val="24"/>
          <w:lang w:eastAsia="zh-CN"/>
        </w:rPr>
        <w:t>P.O. Box 52025</w:t>
      </w:r>
    </w:p>
    <w:p w:rsidR="000D618A" w:rsidRPr="007A2A6C" w:rsidRDefault="000D618A" w:rsidP="00DF349B">
      <w:pPr>
        <w:spacing w:after="0" w:line="240" w:lineRule="auto"/>
        <w:ind w:firstLine="360"/>
        <w:rPr>
          <w:rFonts w:asciiTheme="majorBidi" w:eastAsia="Times New Roman" w:hAnsiTheme="majorBidi" w:cstheme="majorBidi"/>
          <w:szCs w:val="24"/>
          <w:lang w:eastAsia="zh-CN"/>
        </w:rPr>
      </w:pPr>
      <w:r w:rsidRPr="007A2A6C">
        <w:rPr>
          <w:rFonts w:asciiTheme="majorBidi" w:eastAsia="Times New Roman" w:hAnsiTheme="majorBidi" w:cstheme="majorBidi"/>
          <w:i/>
          <w:iCs/>
          <w:color w:val="000000"/>
          <w:szCs w:val="24"/>
          <w:lang w:eastAsia="zh-CN"/>
        </w:rPr>
        <w:t>Phoenix, AZ 85072-2025</w:t>
      </w:r>
    </w:p>
    <w:p w:rsidR="000D618A" w:rsidRPr="007A2A6C" w:rsidRDefault="000D618A" w:rsidP="00DF349B">
      <w:pPr>
        <w:spacing w:after="0" w:line="240" w:lineRule="auto"/>
        <w:ind w:firstLine="360"/>
        <w:rPr>
          <w:rFonts w:asciiTheme="majorBidi" w:eastAsia="Times New Roman" w:hAnsiTheme="majorBidi" w:cstheme="majorBidi"/>
          <w:szCs w:val="24"/>
          <w:lang w:eastAsia="zh-CN"/>
        </w:rPr>
      </w:pPr>
      <w:r w:rsidRPr="007A2A6C">
        <w:rPr>
          <w:rFonts w:asciiTheme="majorBidi" w:eastAsia="Times New Roman" w:hAnsiTheme="majorBidi" w:cstheme="majorBidi"/>
          <w:i/>
          <w:iCs/>
          <w:color w:val="000000"/>
          <w:szCs w:val="24"/>
          <w:lang w:eastAsia="zh-CN"/>
        </w:rPr>
        <w:t>Phone: (602) 236-2893</w:t>
      </w:r>
    </w:p>
    <w:p w:rsidR="000D618A" w:rsidRPr="007A2A6C" w:rsidRDefault="000D618A" w:rsidP="00DF349B">
      <w:pPr>
        <w:spacing w:after="0" w:line="240" w:lineRule="auto"/>
        <w:ind w:firstLine="360"/>
        <w:rPr>
          <w:rFonts w:asciiTheme="majorBidi" w:eastAsia="Times New Roman" w:hAnsiTheme="majorBidi" w:cstheme="majorBidi"/>
          <w:szCs w:val="24"/>
          <w:lang w:eastAsia="zh-CN"/>
        </w:rPr>
      </w:pPr>
      <w:r w:rsidRPr="007A2A6C">
        <w:rPr>
          <w:rFonts w:asciiTheme="majorBidi" w:eastAsia="Times New Roman" w:hAnsiTheme="majorBidi" w:cstheme="majorBidi"/>
          <w:i/>
          <w:iCs/>
          <w:color w:val="000000"/>
          <w:szCs w:val="24"/>
          <w:lang w:eastAsia="zh-CN"/>
        </w:rPr>
        <w:t>Fax: (602) 236-6690</w:t>
      </w:r>
    </w:p>
    <w:p w:rsidR="000D618A" w:rsidRPr="007A2A6C" w:rsidRDefault="000D618A" w:rsidP="00DF349B">
      <w:pPr>
        <w:spacing w:after="0" w:line="240" w:lineRule="auto"/>
        <w:ind w:firstLine="360"/>
        <w:rPr>
          <w:rFonts w:asciiTheme="majorBidi" w:eastAsia="Times New Roman" w:hAnsiTheme="majorBidi" w:cstheme="majorBidi"/>
          <w:i/>
          <w:iCs/>
          <w:color w:val="000000"/>
          <w:szCs w:val="24"/>
          <w:lang w:eastAsia="zh-CN"/>
        </w:rPr>
      </w:pPr>
      <w:r w:rsidRPr="007A2A6C">
        <w:rPr>
          <w:rFonts w:asciiTheme="majorBidi" w:eastAsia="Times New Roman" w:hAnsiTheme="majorBidi" w:cstheme="majorBidi"/>
          <w:i/>
          <w:iCs/>
          <w:color w:val="000000"/>
          <w:szCs w:val="24"/>
          <w:lang w:eastAsia="zh-CN"/>
        </w:rPr>
        <w:t xml:space="preserve">Email: </w:t>
      </w:r>
      <w:hyperlink r:id="rId14" w:history="1">
        <w:r w:rsidR="009D514D" w:rsidRPr="007A2A6C">
          <w:rPr>
            <w:rStyle w:val="Hyperlink"/>
            <w:rFonts w:asciiTheme="majorBidi" w:eastAsia="Times New Roman" w:hAnsiTheme="majorBidi" w:cstheme="majorBidi"/>
            <w:i/>
            <w:iCs/>
            <w:szCs w:val="24"/>
            <w:lang w:eastAsia="zh-CN"/>
          </w:rPr>
          <w:t>Lesly.Swanson@srpnet.com</w:t>
        </w:r>
      </w:hyperlink>
      <w:r w:rsidR="008D1B03" w:rsidRPr="007A2A6C">
        <w:rPr>
          <w:rFonts w:asciiTheme="majorBidi" w:eastAsia="Times New Roman" w:hAnsiTheme="majorBidi" w:cstheme="majorBidi"/>
          <w:i/>
          <w:iCs/>
          <w:color w:val="000000"/>
          <w:szCs w:val="24"/>
          <w:lang w:eastAsia="zh-CN"/>
        </w:rPr>
        <w:t>”</w:t>
      </w:r>
    </w:p>
    <w:p w:rsidR="00DF349B" w:rsidRDefault="00DF349B" w:rsidP="009D514D">
      <w:pPr>
        <w:spacing w:after="0" w:line="240" w:lineRule="auto"/>
        <w:rPr>
          <w:rFonts w:eastAsia="Times New Roman" w:cs="Times New Roman"/>
          <w:b/>
          <w:bCs/>
          <w:color w:val="002060"/>
          <w:szCs w:val="24"/>
          <w:lang w:eastAsia="zh-CN"/>
        </w:rPr>
      </w:pPr>
    </w:p>
    <w:p w:rsidR="009D514D" w:rsidRPr="00DF349B" w:rsidRDefault="009D514D" w:rsidP="009D514D">
      <w:pPr>
        <w:spacing w:after="0" w:line="240" w:lineRule="auto"/>
        <w:rPr>
          <w:rFonts w:eastAsia="Times New Roman" w:cs="Times New Roman"/>
          <w:b/>
          <w:bCs/>
          <w:color w:val="FF0000"/>
          <w:szCs w:val="24"/>
          <w:lang w:eastAsia="zh-CN"/>
        </w:rPr>
      </w:pPr>
      <w:r w:rsidRPr="00DF349B">
        <w:rPr>
          <w:rFonts w:eastAsia="Times New Roman" w:cs="Times New Roman"/>
          <w:b/>
          <w:bCs/>
          <w:color w:val="FF0000"/>
          <w:szCs w:val="24"/>
          <w:lang w:eastAsia="zh-CN"/>
        </w:rPr>
        <w:t>ALL ISSUES ADDRESSED BY AUTHORS</w:t>
      </w:r>
    </w:p>
    <w:p w:rsidR="008D1B03" w:rsidRDefault="008D1B03" w:rsidP="009D72B3">
      <w:pPr>
        <w:pStyle w:val="BodyText3"/>
        <w:ind w:firstLine="720"/>
        <w:rPr>
          <w:sz w:val="24"/>
          <w:szCs w:val="24"/>
        </w:rPr>
      </w:pPr>
    </w:p>
    <w:p w:rsidR="008B6C77" w:rsidRPr="00BD4910" w:rsidRDefault="008B6C77" w:rsidP="009D72B3">
      <w:pPr>
        <w:pStyle w:val="BodyText3"/>
        <w:ind w:firstLine="720"/>
        <w:rPr>
          <w:sz w:val="24"/>
          <w:szCs w:val="24"/>
        </w:rPr>
      </w:pPr>
      <w:r>
        <w:rPr>
          <w:sz w:val="24"/>
          <w:szCs w:val="24"/>
        </w:rPr>
        <w:t>On April 27, 2011 comments were received from the ANSTF’s preliminary review of the draft AzAIS plan.  Comments and suggested revisions included additional content for the geographic scope of the plan, problem definition and ranking, and comments on the prioritization scheme.  Many typographical revisions and formatting quirks were also noted.  These comments along with continued correspondence with David Britton and Don Maclean were instrumental in streamlining and better elucidating the goals and tasks to be achieved by this plan.</w:t>
      </w:r>
    </w:p>
    <w:p w:rsidR="002F5B63" w:rsidRDefault="002F5B63" w:rsidP="002F5B63">
      <w:pPr>
        <w:pStyle w:val="BodyText3"/>
        <w:rPr>
          <w:sz w:val="24"/>
        </w:rPr>
      </w:pPr>
    </w:p>
    <w:p w:rsidR="002F5B63" w:rsidRDefault="002F5B63" w:rsidP="0053055B">
      <w:pPr>
        <w:pStyle w:val="Heading1"/>
      </w:pPr>
    </w:p>
    <w:p w:rsidR="002F5B63" w:rsidRDefault="002F5B63" w:rsidP="0053055B">
      <w:pPr>
        <w:pStyle w:val="Heading1"/>
      </w:pPr>
    </w:p>
    <w:p w:rsidR="00C70638" w:rsidRDefault="00C70638" w:rsidP="00C70638">
      <w:pPr>
        <w:rPr>
          <w:b/>
          <w:bCs/>
          <w:sz w:val="28"/>
          <w:szCs w:val="28"/>
        </w:rPr>
      </w:pPr>
    </w:p>
    <w:p w:rsidR="00C70638" w:rsidRDefault="00C70638" w:rsidP="00C70638">
      <w:pPr>
        <w:rPr>
          <w:noProof/>
        </w:rPr>
      </w:pPr>
    </w:p>
    <w:p w:rsidR="00C70638" w:rsidRDefault="00C70638">
      <w:pPr>
        <w:rPr>
          <w:rFonts w:eastAsia="SimSun" w:cs="Times New Roman"/>
          <w:b/>
          <w:bCs/>
          <w:sz w:val="36"/>
          <w:szCs w:val="28"/>
        </w:rPr>
      </w:pPr>
      <w:r>
        <w:rPr>
          <w:sz w:val="36"/>
        </w:rPr>
        <w:br w:type="page"/>
      </w:r>
    </w:p>
    <w:p w:rsidR="00C70638" w:rsidRPr="00F33470" w:rsidRDefault="00C70638" w:rsidP="0053055B">
      <w:pPr>
        <w:pStyle w:val="Heading1"/>
      </w:pPr>
      <w:r w:rsidRPr="0053055B">
        <w:rPr>
          <w:noProof/>
          <w:sz w:val="28"/>
          <w:szCs w:val="28"/>
          <w:u w:val="single"/>
        </w:rPr>
        <w:drawing>
          <wp:anchor distT="0" distB="0" distL="114300" distR="114300" simplePos="0" relativeHeight="251657215" behindDoc="1" locked="0" layoutInCell="1" allowOverlap="1">
            <wp:simplePos x="0" y="0"/>
            <wp:positionH relativeFrom="column">
              <wp:posOffset>1600200</wp:posOffset>
            </wp:positionH>
            <wp:positionV relativeFrom="paragraph">
              <wp:posOffset>194310</wp:posOffset>
            </wp:positionV>
            <wp:extent cx="4895850" cy="6362700"/>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895850" cy="6362700"/>
                    </a:xfrm>
                    <a:prstGeom prst="rect">
                      <a:avLst/>
                    </a:prstGeom>
                    <a:noFill/>
                    <a:ln w="9525">
                      <a:noFill/>
                      <a:miter lim="800000"/>
                      <a:headEnd/>
                      <a:tailEnd/>
                    </a:ln>
                  </pic:spPr>
                </pic:pic>
              </a:graphicData>
            </a:graphic>
          </wp:anchor>
        </w:drawing>
      </w:r>
      <w:r w:rsidR="00F33470" w:rsidRPr="0053055B">
        <w:rPr>
          <w:sz w:val="28"/>
          <w:szCs w:val="28"/>
          <w:u w:val="single"/>
        </w:rPr>
        <w:t>APPENDIX G</w:t>
      </w:r>
      <w:r w:rsidR="00F33470" w:rsidRPr="00AF4C4A">
        <w:rPr>
          <w:sz w:val="28"/>
          <w:szCs w:val="28"/>
        </w:rPr>
        <w:t>:</w:t>
      </w:r>
      <w:r w:rsidR="003B5276">
        <w:t xml:space="preserve">  </w:t>
      </w:r>
      <w:r w:rsidRPr="00F33470">
        <w:t>Arizona Game and Fish Department Director’s Orders</w:t>
      </w:r>
    </w:p>
    <w:p w:rsidR="0033543A" w:rsidRDefault="0033543A">
      <w:pPr>
        <w:rPr>
          <w:rFonts w:eastAsia="SimSun" w:cs="Times New Roman"/>
          <w:sz w:val="28"/>
          <w:szCs w:val="28"/>
        </w:rPr>
      </w:pPr>
    </w:p>
    <w:p w:rsidR="00E0051A" w:rsidRDefault="00E0051A" w:rsidP="0053055B">
      <w:pPr>
        <w:pStyle w:val="Heading1"/>
      </w:pPr>
    </w:p>
    <w:p w:rsidR="00E0051A" w:rsidRDefault="00E0051A" w:rsidP="00E0051A"/>
    <w:p w:rsidR="00E0051A" w:rsidRDefault="00E0051A" w:rsidP="00E0051A"/>
    <w:p w:rsidR="00C70638" w:rsidRDefault="00E0051A">
      <w:r>
        <w:br w:type="page"/>
      </w:r>
      <w:r w:rsidR="00C70638">
        <w:rPr>
          <w:noProof/>
        </w:rPr>
        <w:drawing>
          <wp:anchor distT="0" distB="0" distL="114300" distR="114300" simplePos="0" relativeHeight="251674624" behindDoc="1" locked="0" layoutInCell="1" allowOverlap="1">
            <wp:simplePos x="0" y="0"/>
            <wp:positionH relativeFrom="column">
              <wp:posOffset>1009650</wp:posOffset>
            </wp:positionH>
            <wp:positionV relativeFrom="paragraph">
              <wp:posOffset>-800100</wp:posOffset>
            </wp:positionV>
            <wp:extent cx="5943600" cy="7715250"/>
            <wp:effectExtent l="1905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43600" cy="7715250"/>
                    </a:xfrm>
                    <a:prstGeom prst="rect">
                      <a:avLst/>
                    </a:prstGeom>
                    <a:noFill/>
                    <a:ln w="9525">
                      <a:noFill/>
                      <a:miter lim="800000"/>
                      <a:headEnd/>
                      <a:tailEnd/>
                    </a:ln>
                  </pic:spPr>
                </pic:pic>
              </a:graphicData>
            </a:graphic>
          </wp:anchor>
        </w:drawing>
      </w:r>
      <w:r w:rsidR="00C70638">
        <w:br w:type="page"/>
      </w:r>
    </w:p>
    <w:p w:rsidR="00E0051A" w:rsidRDefault="00C70638" w:rsidP="00E0051A">
      <w:r>
        <w:rPr>
          <w:noProof/>
        </w:rPr>
        <w:drawing>
          <wp:anchor distT="0" distB="0" distL="114300" distR="114300" simplePos="0" relativeHeight="251675648" behindDoc="0" locked="0" layoutInCell="1" allowOverlap="1">
            <wp:simplePos x="0" y="0"/>
            <wp:positionH relativeFrom="column">
              <wp:posOffset>1104900</wp:posOffset>
            </wp:positionH>
            <wp:positionV relativeFrom="paragraph">
              <wp:posOffset>-800100</wp:posOffset>
            </wp:positionV>
            <wp:extent cx="5943600" cy="7715250"/>
            <wp:effectExtent l="1905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43600" cy="7715250"/>
                    </a:xfrm>
                    <a:prstGeom prst="rect">
                      <a:avLst/>
                    </a:prstGeom>
                    <a:noFill/>
                    <a:ln w="9525">
                      <a:noFill/>
                      <a:miter lim="800000"/>
                      <a:headEnd/>
                      <a:tailEnd/>
                    </a:ln>
                  </pic:spPr>
                </pic:pic>
              </a:graphicData>
            </a:graphic>
          </wp:anchor>
        </w:drawing>
      </w:r>
    </w:p>
    <w:p w:rsidR="00E0051A" w:rsidRDefault="00E0051A" w:rsidP="00E0051A"/>
    <w:p w:rsidR="00E0051A" w:rsidRDefault="00E0051A" w:rsidP="00E0051A">
      <w:r>
        <w:br w:type="page"/>
      </w:r>
    </w:p>
    <w:p w:rsidR="00E0051A" w:rsidRPr="00DF349B" w:rsidRDefault="0053055B" w:rsidP="00F33470">
      <w:pPr>
        <w:rPr>
          <w:szCs w:val="24"/>
        </w:rPr>
      </w:pPr>
      <w:r>
        <w:rPr>
          <w:b/>
          <w:sz w:val="28"/>
          <w:szCs w:val="28"/>
          <w:u w:val="single"/>
        </w:rPr>
        <w:t>APPENDIX</w:t>
      </w:r>
      <w:r w:rsidR="00E0051A" w:rsidRPr="003B5276">
        <w:rPr>
          <w:b/>
          <w:sz w:val="28"/>
          <w:szCs w:val="28"/>
          <w:u w:val="single"/>
        </w:rPr>
        <w:t xml:space="preserve"> </w:t>
      </w:r>
      <w:r w:rsidR="00203C4F" w:rsidRPr="003B5276">
        <w:rPr>
          <w:b/>
          <w:sz w:val="28"/>
          <w:szCs w:val="28"/>
          <w:u w:val="single"/>
        </w:rPr>
        <w:t>H</w:t>
      </w:r>
      <w:r w:rsidR="00F33470" w:rsidRPr="00DF349B">
        <w:rPr>
          <w:b/>
          <w:szCs w:val="24"/>
        </w:rPr>
        <w:t xml:space="preserve">: </w:t>
      </w:r>
      <w:r w:rsidR="00E0051A" w:rsidRPr="00DF349B">
        <w:rPr>
          <w:b/>
          <w:szCs w:val="24"/>
        </w:rPr>
        <w:t>References</w:t>
      </w:r>
    </w:p>
    <w:p w:rsidR="00E0051A" w:rsidRDefault="00E0051A" w:rsidP="00E0051A">
      <w:r>
        <w:t xml:space="preserve">Aquatic Nuisance Species Task Force (D. James Baker, Under Secretary of Commerce for Oceans and Atmosphere and Mollie Beattie, Director of U.S. Fish and Wildlife Service). 1994. </w:t>
      </w:r>
      <w:r>
        <w:rPr>
          <w:i/>
        </w:rPr>
        <w:t>Report to Congress: Findings, Conclusions, and Recommendations of the Intentional Introductions Policy Review</w:t>
      </w:r>
      <w:r>
        <w:t>.</w:t>
      </w:r>
    </w:p>
    <w:p w:rsidR="00E0051A" w:rsidRDefault="00E0051A" w:rsidP="00E0051A">
      <w:r>
        <w:t xml:space="preserve">Carlton, J.T. 1985. </w:t>
      </w:r>
      <w:r>
        <w:rPr>
          <w:i/>
        </w:rPr>
        <w:t>Transoceanic and Interoceanic Dispersal of Coastal Marine Organisms: The Biology of Ballast Water</w:t>
      </w:r>
      <w:r>
        <w:t>. Oceanography and Marine Biology, An Annual Review: volume 23.</w:t>
      </w:r>
    </w:p>
    <w:p w:rsidR="00E0051A" w:rsidRDefault="00E0051A" w:rsidP="00E0051A">
      <w:r>
        <w:t xml:space="preserve">Hushak, L.J., Y. Deng, M. Bielen. 1995. </w:t>
      </w:r>
      <w:r>
        <w:rPr>
          <w:i/>
        </w:rPr>
        <w:t>The Cost of Zebra Mussel Monitoring and Control</w:t>
      </w:r>
      <w:r>
        <w:t>. AIS Digest: volume 1, number 1.</w:t>
      </w:r>
    </w:p>
    <w:p w:rsidR="00E0051A" w:rsidRDefault="00E0051A" w:rsidP="00E0051A">
      <w:r>
        <w:t xml:space="preserve">Leigh, P. 1994. </w:t>
      </w:r>
      <w:r>
        <w:rPr>
          <w:i/>
        </w:rPr>
        <w:t>Benefits and Costs of the Ruffe Control Program for the Great Lakes Fishery</w:t>
      </w:r>
      <w:r>
        <w:t>. National Oceanic and Atmospheric Administration Report.</w:t>
      </w:r>
    </w:p>
    <w:p w:rsidR="00E0051A" w:rsidRDefault="00E0051A" w:rsidP="00E0051A">
      <w:r>
        <w:t xml:space="preserve">New York State Department of Environmental Conservation, Division of Fish and Wildlife. 1993. </w:t>
      </w:r>
      <w:r>
        <w:rPr>
          <w:i/>
        </w:rPr>
        <w:t>Nonindigenous Aquatic Species Comprehensive Management Plan</w:t>
      </w:r>
      <w:r>
        <w:t>.</w:t>
      </w:r>
    </w:p>
    <w:p w:rsidR="00E0051A" w:rsidRDefault="00E0051A" w:rsidP="00E0051A">
      <w:r>
        <w:t xml:space="preserve">Ohio Sea Grant College Program. 1995. </w:t>
      </w:r>
      <w:r>
        <w:rPr>
          <w:i/>
        </w:rPr>
        <w:t>Sea Grant Zebra Mussel Report: An Update of Research and Outreach: 1988-1994</w:t>
      </w:r>
      <w:r>
        <w:t>. The Ohio State University.</w:t>
      </w:r>
    </w:p>
    <w:p w:rsidR="00E0051A" w:rsidRDefault="00E0051A" w:rsidP="00E0051A">
      <w:r>
        <w:t>Olson, A.M., and E.H. Linen.  1997.  Exotic Species and the Live Aquatics Trade.  Proceedings of Marketing and Shipping Live Aquatics ’96: conference and Exhibition, Seattle, Washington, October 1996.  School of Marine Affairs, University of W</w:t>
      </w:r>
      <w:r w:rsidR="00EC06B7">
        <w:t>ashington, Working Paper No. 6.</w:t>
      </w:r>
    </w:p>
    <w:p w:rsidR="00E0051A" w:rsidRDefault="00E0051A" w:rsidP="00E0051A">
      <w:r>
        <w:t xml:space="preserve">Ruiz, G.M., A.H. Hines, L.D. Smith, J.T. Carlton. 1995. </w:t>
      </w:r>
      <w:r>
        <w:rPr>
          <w:i/>
        </w:rPr>
        <w:t>An Historical Perspective on Invasion of North American Waters by Nonindigenous Aquatic Species</w:t>
      </w:r>
      <w:r>
        <w:t>. AIS Digest: volume 1, number 1.</w:t>
      </w:r>
    </w:p>
    <w:p w:rsidR="00E0051A" w:rsidRDefault="00E0051A" w:rsidP="00E0051A">
      <w:r>
        <w:t xml:space="preserve">U.S. Congress, </w:t>
      </w:r>
      <w:r>
        <w:rPr>
          <w:i/>
        </w:rPr>
        <w:t>Nonindigenous Aquatic Nuisance Prevention and Control Act of 1990</w:t>
      </w:r>
      <w:r>
        <w:t>, Public Law 101-646.</w:t>
      </w:r>
    </w:p>
    <w:p w:rsidR="00E0051A" w:rsidRDefault="00E0051A" w:rsidP="00E0051A">
      <w:r>
        <w:t xml:space="preserve">U.S. Congress, Office of Technology Assessment. 1993. </w:t>
      </w:r>
      <w:r>
        <w:rPr>
          <w:i/>
        </w:rPr>
        <w:t>Harmful Nonindigenous Species in the United States</w:t>
      </w:r>
      <w:r>
        <w:t>. OTA-F565.</w:t>
      </w:r>
    </w:p>
    <w:p w:rsidR="00E0051A" w:rsidRDefault="00E0051A" w:rsidP="00E0051A">
      <w:r>
        <w:t xml:space="preserve">U.S. Department of the Interior, National Park Service. 1991. </w:t>
      </w:r>
      <w:r>
        <w:rPr>
          <w:i/>
        </w:rPr>
        <w:t>Handbook for Ranking Exotic Plant for Management and Control</w:t>
      </w:r>
      <w:r>
        <w:t>. Authored by R.D. Hiebert and James Stubbendieck. (Copies of this report (Natural Resources Report NPS/NRMWRO/NRR-93/08) are available from: Publications Coordinator, National Park Service, Natural Resources Publications Office, P.O. Box 2587 (WASO-NRPO), Denver, CO 80225-0287).</w:t>
      </w:r>
    </w:p>
    <w:p w:rsidR="006C24BC" w:rsidRPr="0033543A" w:rsidRDefault="00E0051A" w:rsidP="00F33470">
      <w:pPr>
        <w:rPr>
          <w:b/>
        </w:rPr>
      </w:pPr>
      <w:r>
        <w:t xml:space="preserve">U.S. Fish and Wildlife Service, Department of the Interior. 1995. </w:t>
      </w:r>
      <w:r>
        <w:rPr>
          <w:i/>
        </w:rPr>
        <w:t>Report to Congress: Great Lakes Fishery Resources Restoration Study</w:t>
      </w:r>
      <w:r>
        <w:t>.</w:t>
      </w:r>
    </w:p>
    <w:sectPr w:rsidR="006C24BC" w:rsidRPr="0033543A" w:rsidSect="00D80659">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522" w:rsidRDefault="00854522" w:rsidP="001D1386">
      <w:pPr>
        <w:spacing w:after="0" w:line="240" w:lineRule="auto"/>
      </w:pPr>
      <w:r>
        <w:separator/>
      </w:r>
    </w:p>
  </w:endnote>
  <w:endnote w:type="continuationSeparator" w:id="0">
    <w:p w:rsidR="00854522" w:rsidRDefault="00854522" w:rsidP="001D1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ODGCN+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ODGCP+TimesNewRoman,Bold">
    <w:altName w:val="Times New Roman"/>
    <w:panose1 w:val="00000000000000000000"/>
    <w:charset w:val="00"/>
    <w:family w:val="roman"/>
    <w:notTrueType/>
    <w:pitch w:val="default"/>
    <w:sig w:usb0="00000003" w:usb1="00000000" w:usb2="00000000" w:usb3="00000000" w:csb0="00000001" w:csb1="00000000"/>
  </w:font>
  <w:font w:name="arial sans-serif">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766"/>
      <w:docPartObj>
        <w:docPartGallery w:val="Page Numbers (Bottom of Page)"/>
        <w:docPartUnique/>
      </w:docPartObj>
    </w:sdtPr>
    <w:sdtEndPr/>
    <w:sdtContent>
      <w:p w:rsidR="00D80659" w:rsidRDefault="00854522">
        <w:pPr>
          <w:pStyle w:val="Footer"/>
          <w:jc w:val="center"/>
        </w:pPr>
        <w:r>
          <w:fldChar w:fldCharType="begin"/>
        </w:r>
        <w:r>
          <w:instrText xml:space="preserve"> PAGE   \* MERGEFORMAT </w:instrText>
        </w:r>
        <w:r>
          <w:fldChar w:fldCharType="separate"/>
        </w:r>
        <w:r w:rsidR="000F16DD">
          <w:rPr>
            <w:noProof/>
          </w:rPr>
          <w:t>58</w:t>
        </w:r>
        <w:r>
          <w:rPr>
            <w:noProof/>
          </w:rPr>
          <w:fldChar w:fldCharType="end"/>
        </w:r>
      </w:p>
    </w:sdtContent>
  </w:sdt>
  <w:p w:rsidR="00D80659" w:rsidRDefault="00D806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659" w:rsidRDefault="00D80659" w:rsidP="00977A14">
    <w:pPr>
      <w:pStyle w:val="Footer"/>
    </w:pPr>
  </w:p>
  <w:p w:rsidR="00D80659" w:rsidRDefault="00D80659" w:rsidP="00D8065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A14" w:rsidRDefault="00977A14" w:rsidP="00977A14">
    <w:pPr>
      <w:pStyle w:val="Footer"/>
    </w:pPr>
  </w:p>
  <w:p w:rsidR="00977A14" w:rsidRDefault="00977A14" w:rsidP="00D80659">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6730"/>
      <w:docPartObj>
        <w:docPartGallery w:val="Page Numbers (Bottom of Page)"/>
        <w:docPartUnique/>
      </w:docPartObj>
    </w:sdtPr>
    <w:sdtEndPr/>
    <w:sdtContent>
      <w:p w:rsidR="00D80659" w:rsidRDefault="00D80659" w:rsidP="003B5D13">
        <w:pPr>
          <w:pStyle w:val="Footer"/>
          <w:jc w:val="center"/>
        </w:pPr>
        <w:r>
          <w:t>64</w:t>
        </w:r>
      </w:p>
    </w:sdtContent>
  </w:sdt>
  <w:p w:rsidR="00D80659" w:rsidRDefault="00D806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522" w:rsidRDefault="00854522" w:rsidP="001D1386">
      <w:pPr>
        <w:spacing w:after="0" w:line="240" w:lineRule="auto"/>
      </w:pPr>
      <w:r>
        <w:separator/>
      </w:r>
    </w:p>
  </w:footnote>
  <w:footnote w:type="continuationSeparator" w:id="0">
    <w:p w:rsidR="00854522" w:rsidRDefault="00854522" w:rsidP="001D13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28AC"/>
    <w:multiLevelType w:val="singleLevel"/>
    <w:tmpl w:val="18389602"/>
    <w:lvl w:ilvl="0">
      <w:start w:val="1"/>
      <w:numFmt w:val="upperLetter"/>
      <w:lvlText w:val="(%1)"/>
      <w:lvlJc w:val="left"/>
      <w:pPr>
        <w:tabs>
          <w:tab w:val="num" w:pos="2550"/>
        </w:tabs>
        <w:ind w:left="2550" w:hanging="390"/>
      </w:pPr>
      <w:rPr>
        <w:rFonts w:hint="default"/>
      </w:rPr>
    </w:lvl>
  </w:abstractNum>
  <w:abstractNum w:abstractNumId="1">
    <w:nsid w:val="04EF7ADE"/>
    <w:multiLevelType w:val="hybridMultilevel"/>
    <w:tmpl w:val="BED2F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68671D"/>
    <w:multiLevelType w:val="hybridMultilevel"/>
    <w:tmpl w:val="2CAC06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116027"/>
    <w:multiLevelType w:val="hybridMultilevel"/>
    <w:tmpl w:val="F35258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4D01BF4"/>
    <w:multiLevelType w:val="hybridMultilevel"/>
    <w:tmpl w:val="317817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F407C2"/>
    <w:multiLevelType w:val="hybridMultilevel"/>
    <w:tmpl w:val="9BD85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D25BF5"/>
    <w:multiLevelType w:val="singleLevel"/>
    <w:tmpl w:val="3FF8880A"/>
    <w:lvl w:ilvl="0">
      <w:start w:val="1"/>
      <w:numFmt w:val="decimal"/>
      <w:lvlText w:val="(%1)"/>
      <w:lvlJc w:val="left"/>
      <w:pPr>
        <w:tabs>
          <w:tab w:val="num" w:pos="1440"/>
        </w:tabs>
        <w:ind w:left="1440" w:hanging="360"/>
      </w:pPr>
      <w:rPr>
        <w:rFonts w:hint="default"/>
      </w:rPr>
    </w:lvl>
  </w:abstractNum>
  <w:abstractNum w:abstractNumId="7">
    <w:nsid w:val="1B37444C"/>
    <w:multiLevelType w:val="hybridMultilevel"/>
    <w:tmpl w:val="AAE0CC4C"/>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8">
    <w:nsid w:val="1EC9413C"/>
    <w:multiLevelType w:val="hybridMultilevel"/>
    <w:tmpl w:val="91085F46"/>
    <w:lvl w:ilvl="0" w:tplc="2320C830">
      <w:start w:val="1"/>
      <w:numFmt w:val="decimal"/>
      <w:lvlText w:val="%1."/>
      <w:lvlJc w:val="left"/>
      <w:pPr>
        <w:ind w:left="7920" w:hanging="360"/>
      </w:pPr>
      <w:rPr>
        <w:rFonts w:hint="default"/>
        <w:sz w:val="20"/>
      </w:rPr>
    </w:lvl>
    <w:lvl w:ilvl="1" w:tplc="04090019" w:tentative="1">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9">
    <w:nsid w:val="22E022BC"/>
    <w:multiLevelType w:val="hybridMultilevel"/>
    <w:tmpl w:val="6BD41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0813F9"/>
    <w:multiLevelType w:val="multilevel"/>
    <w:tmpl w:val="C2A6E4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23C562B2"/>
    <w:multiLevelType w:val="hybridMultilevel"/>
    <w:tmpl w:val="07D4BE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CE2CD4"/>
    <w:multiLevelType w:val="hybridMultilevel"/>
    <w:tmpl w:val="1268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D028AF"/>
    <w:multiLevelType w:val="singleLevel"/>
    <w:tmpl w:val="F51AAA12"/>
    <w:lvl w:ilvl="0">
      <w:start w:val="1"/>
      <w:numFmt w:val="upperLetter"/>
      <w:lvlText w:val="(%1)"/>
      <w:lvlJc w:val="left"/>
      <w:pPr>
        <w:tabs>
          <w:tab w:val="num" w:pos="2535"/>
        </w:tabs>
        <w:ind w:left="2535" w:hanging="375"/>
      </w:pPr>
      <w:rPr>
        <w:rFonts w:hint="default"/>
      </w:rPr>
    </w:lvl>
  </w:abstractNum>
  <w:abstractNum w:abstractNumId="14">
    <w:nsid w:val="329A6EF2"/>
    <w:multiLevelType w:val="singleLevel"/>
    <w:tmpl w:val="330EFF42"/>
    <w:lvl w:ilvl="0">
      <w:start w:val="1"/>
      <w:numFmt w:val="upperLetter"/>
      <w:lvlText w:val="(%1)"/>
      <w:lvlJc w:val="left"/>
      <w:pPr>
        <w:tabs>
          <w:tab w:val="num" w:pos="2550"/>
        </w:tabs>
        <w:ind w:left="2550" w:hanging="390"/>
      </w:pPr>
      <w:rPr>
        <w:rFonts w:hint="default"/>
      </w:rPr>
    </w:lvl>
  </w:abstractNum>
  <w:abstractNum w:abstractNumId="15">
    <w:nsid w:val="34CC213D"/>
    <w:multiLevelType w:val="hybridMultilevel"/>
    <w:tmpl w:val="9F3C3D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0D5ADE"/>
    <w:multiLevelType w:val="hybridMultilevel"/>
    <w:tmpl w:val="5E647814"/>
    <w:lvl w:ilvl="0" w:tplc="04090001">
      <w:start w:val="1"/>
      <w:numFmt w:val="bullet"/>
      <w:lvlText w:val=""/>
      <w:lvlJc w:val="left"/>
      <w:pPr>
        <w:ind w:left="720" w:hanging="360"/>
      </w:pPr>
      <w:rPr>
        <w:rFonts w:ascii="Symbol" w:hAnsi="Symbol" w:hint="default"/>
      </w:rPr>
    </w:lvl>
    <w:lvl w:ilvl="1" w:tplc="32F8DC4A">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BE6D36"/>
    <w:multiLevelType w:val="singleLevel"/>
    <w:tmpl w:val="DB9442AA"/>
    <w:lvl w:ilvl="0">
      <w:start w:val="1"/>
      <w:numFmt w:val="upperLetter"/>
      <w:lvlText w:val="(%1)"/>
      <w:lvlJc w:val="left"/>
      <w:pPr>
        <w:tabs>
          <w:tab w:val="num" w:pos="1830"/>
        </w:tabs>
        <w:ind w:left="1830" w:hanging="390"/>
      </w:pPr>
      <w:rPr>
        <w:rFonts w:hint="default"/>
      </w:rPr>
    </w:lvl>
  </w:abstractNum>
  <w:abstractNum w:abstractNumId="18">
    <w:nsid w:val="486F14D7"/>
    <w:multiLevelType w:val="singleLevel"/>
    <w:tmpl w:val="72EE974A"/>
    <w:lvl w:ilvl="0">
      <w:start w:val="1"/>
      <w:numFmt w:val="decimal"/>
      <w:lvlText w:val="(%1)"/>
      <w:lvlJc w:val="left"/>
      <w:pPr>
        <w:tabs>
          <w:tab w:val="num" w:pos="1440"/>
        </w:tabs>
        <w:ind w:left="1440" w:hanging="360"/>
      </w:pPr>
      <w:rPr>
        <w:rFonts w:hint="default"/>
      </w:rPr>
    </w:lvl>
  </w:abstractNum>
  <w:abstractNum w:abstractNumId="19">
    <w:nsid w:val="487F7DCC"/>
    <w:multiLevelType w:val="singleLevel"/>
    <w:tmpl w:val="9172691A"/>
    <w:lvl w:ilvl="0">
      <w:start w:val="1"/>
      <w:numFmt w:val="lowerLetter"/>
      <w:lvlText w:val="(%1)"/>
      <w:lvlJc w:val="left"/>
      <w:pPr>
        <w:tabs>
          <w:tab w:val="num" w:pos="1080"/>
        </w:tabs>
        <w:ind w:left="1080" w:hanging="360"/>
      </w:pPr>
      <w:rPr>
        <w:rFonts w:hint="default"/>
      </w:rPr>
    </w:lvl>
  </w:abstractNum>
  <w:abstractNum w:abstractNumId="20">
    <w:nsid w:val="48970204"/>
    <w:multiLevelType w:val="hybridMultilevel"/>
    <w:tmpl w:val="B23C3622"/>
    <w:lvl w:ilvl="0" w:tplc="285C95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E4E4224"/>
    <w:multiLevelType w:val="hybridMultilevel"/>
    <w:tmpl w:val="245AE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433B8E"/>
    <w:multiLevelType w:val="hybridMultilevel"/>
    <w:tmpl w:val="E070A6F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23E406F"/>
    <w:multiLevelType w:val="hybridMultilevel"/>
    <w:tmpl w:val="22F42F8E"/>
    <w:lvl w:ilvl="0" w:tplc="8F14620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4AA1097"/>
    <w:multiLevelType w:val="hybridMultilevel"/>
    <w:tmpl w:val="39F619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C6B1AAE"/>
    <w:multiLevelType w:val="hybridMultilevel"/>
    <w:tmpl w:val="F8C414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DA94BE7"/>
    <w:multiLevelType w:val="hybridMultilevel"/>
    <w:tmpl w:val="245C4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824EAB"/>
    <w:multiLevelType w:val="hybridMultilevel"/>
    <w:tmpl w:val="6B9CA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6765955"/>
    <w:multiLevelType w:val="singleLevel"/>
    <w:tmpl w:val="04090001"/>
    <w:lvl w:ilvl="0">
      <w:start w:val="1"/>
      <w:numFmt w:val="bullet"/>
      <w:lvlText w:val=""/>
      <w:lvlJc w:val="left"/>
      <w:pPr>
        <w:ind w:left="720" w:hanging="360"/>
      </w:pPr>
      <w:rPr>
        <w:rFonts w:ascii="Symbol" w:hAnsi="Symbol" w:hint="default"/>
      </w:rPr>
    </w:lvl>
  </w:abstractNum>
  <w:abstractNum w:abstractNumId="29">
    <w:nsid w:val="7BBD66F0"/>
    <w:multiLevelType w:val="hybridMultilevel"/>
    <w:tmpl w:val="30C080A8"/>
    <w:lvl w:ilvl="0" w:tplc="462EE3A6">
      <w:start w:val="2"/>
      <w:numFmt w:val="upperRoman"/>
      <w:pStyle w:val="Heading6"/>
      <w:lvlText w:val="%1."/>
      <w:lvlJc w:val="left"/>
      <w:pPr>
        <w:tabs>
          <w:tab w:val="num" w:pos="1440"/>
        </w:tabs>
        <w:ind w:left="1440" w:hanging="72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num w:numId="1">
    <w:abstractNumId w:val="28"/>
  </w:num>
  <w:num w:numId="2">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4"/>
  </w:num>
  <w:num w:numId="5">
    <w:abstractNumId w:val="25"/>
  </w:num>
  <w:num w:numId="6">
    <w:abstractNumId w:val="3"/>
  </w:num>
  <w:num w:numId="7">
    <w:abstractNumId w:val="7"/>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8"/>
  </w:num>
  <w:num w:numId="15">
    <w:abstractNumId w:val="13"/>
  </w:num>
  <w:num w:numId="16">
    <w:abstractNumId w:val="0"/>
  </w:num>
  <w:num w:numId="17">
    <w:abstractNumId w:val="14"/>
  </w:num>
  <w:num w:numId="18">
    <w:abstractNumId w:val="6"/>
  </w:num>
  <w:num w:numId="19">
    <w:abstractNumId w:val="17"/>
  </w:num>
  <w:num w:numId="20">
    <w:abstractNumId w:val="29"/>
  </w:num>
  <w:num w:numId="21">
    <w:abstractNumId w:val="2"/>
  </w:num>
  <w:num w:numId="22">
    <w:abstractNumId w:val="9"/>
  </w:num>
  <w:num w:numId="23">
    <w:abstractNumId w:val="23"/>
  </w:num>
  <w:num w:numId="24">
    <w:abstractNumId w:val="5"/>
  </w:num>
  <w:num w:numId="25">
    <w:abstractNumId w:val="26"/>
  </w:num>
  <w:num w:numId="26">
    <w:abstractNumId w:val="12"/>
  </w:num>
  <w:num w:numId="27">
    <w:abstractNumId w:val="22"/>
  </w:num>
  <w:num w:numId="28">
    <w:abstractNumId w:val="16"/>
  </w:num>
  <w:num w:numId="29">
    <w:abstractNumId w:val="11"/>
  </w:num>
  <w:num w:numId="30">
    <w:abstractNumId w:val="21"/>
  </w:num>
  <w:num w:numId="31">
    <w:abstractNumId w:val="20"/>
  </w:num>
  <w:num w:numId="32">
    <w:abstractNumId w:val="15"/>
  </w:num>
  <w:num w:numId="33">
    <w:abstractNumId w:val="1"/>
  </w:num>
  <w:num w:numId="34">
    <w:abstractNumId w:val="8"/>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52F"/>
    <w:rsid w:val="000118BE"/>
    <w:rsid w:val="00025AF3"/>
    <w:rsid w:val="00025C9F"/>
    <w:rsid w:val="00026479"/>
    <w:rsid w:val="000413A9"/>
    <w:rsid w:val="000433D0"/>
    <w:rsid w:val="00045510"/>
    <w:rsid w:val="000459FF"/>
    <w:rsid w:val="0005218A"/>
    <w:rsid w:val="000760A3"/>
    <w:rsid w:val="000814DB"/>
    <w:rsid w:val="000B72FD"/>
    <w:rsid w:val="000C06A9"/>
    <w:rsid w:val="000C35D9"/>
    <w:rsid w:val="000D618A"/>
    <w:rsid w:val="000F16DD"/>
    <w:rsid w:val="000F706C"/>
    <w:rsid w:val="00106B5D"/>
    <w:rsid w:val="00114350"/>
    <w:rsid w:val="0012687A"/>
    <w:rsid w:val="00141A19"/>
    <w:rsid w:val="001518E6"/>
    <w:rsid w:val="00161BAB"/>
    <w:rsid w:val="001B0380"/>
    <w:rsid w:val="001C52F0"/>
    <w:rsid w:val="001D1386"/>
    <w:rsid w:val="001F4EBE"/>
    <w:rsid w:val="001F6419"/>
    <w:rsid w:val="00203C4F"/>
    <w:rsid w:val="00231377"/>
    <w:rsid w:val="00232E06"/>
    <w:rsid w:val="002432CE"/>
    <w:rsid w:val="0024754E"/>
    <w:rsid w:val="00247EEF"/>
    <w:rsid w:val="00253859"/>
    <w:rsid w:val="0025678D"/>
    <w:rsid w:val="0025797A"/>
    <w:rsid w:val="00266214"/>
    <w:rsid w:val="00266751"/>
    <w:rsid w:val="0027452F"/>
    <w:rsid w:val="002757E6"/>
    <w:rsid w:val="00282F60"/>
    <w:rsid w:val="00290114"/>
    <w:rsid w:val="00291683"/>
    <w:rsid w:val="00297083"/>
    <w:rsid w:val="002A5E73"/>
    <w:rsid w:val="002A6455"/>
    <w:rsid w:val="002B0AAA"/>
    <w:rsid w:val="002C1919"/>
    <w:rsid w:val="002C39FE"/>
    <w:rsid w:val="002D49FC"/>
    <w:rsid w:val="002E27A2"/>
    <w:rsid w:val="002F5B63"/>
    <w:rsid w:val="00301968"/>
    <w:rsid w:val="003045AF"/>
    <w:rsid w:val="00310AE6"/>
    <w:rsid w:val="00312B4E"/>
    <w:rsid w:val="00313E04"/>
    <w:rsid w:val="00315D3A"/>
    <w:rsid w:val="00317885"/>
    <w:rsid w:val="00324160"/>
    <w:rsid w:val="00326D2A"/>
    <w:rsid w:val="00334DE0"/>
    <w:rsid w:val="0033543A"/>
    <w:rsid w:val="00361BE9"/>
    <w:rsid w:val="003632A9"/>
    <w:rsid w:val="00365886"/>
    <w:rsid w:val="0037274F"/>
    <w:rsid w:val="0038204E"/>
    <w:rsid w:val="0038209B"/>
    <w:rsid w:val="003862F9"/>
    <w:rsid w:val="003903FF"/>
    <w:rsid w:val="003B5276"/>
    <w:rsid w:val="003B5D13"/>
    <w:rsid w:val="003C781D"/>
    <w:rsid w:val="003D349A"/>
    <w:rsid w:val="003D4DC0"/>
    <w:rsid w:val="003D5525"/>
    <w:rsid w:val="003D787C"/>
    <w:rsid w:val="003E4E00"/>
    <w:rsid w:val="003F0A58"/>
    <w:rsid w:val="003F3D0C"/>
    <w:rsid w:val="003F6C7D"/>
    <w:rsid w:val="00403E36"/>
    <w:rsid w:val="00405F9B"/>
    <w:rsid w:val="00410031"/>
    <w:rsid w:val="004227F8"/>
    <w:rsid w:val="0043445F"/>
    <w:rsid w:val="00443578"/>
    <w:rsid w:val="00450E8B"/>
    <w:rsid w:val="004621C3"/>
    <w:rsid w:val="00466707"/>
    <w:rsid w:val="004804D1"/>
    <w:rsid w:val="004810F2"/>
    <w:rsid w:val="004812EB"/>
    <w:rsid w:val="004864D9"/>
    <w:rsid w:val="004874E5"/>
    <w:rsid w:val="00490E28"/>
    <w:rsid w:val="004912D4"/>
    <w:rsid w:val="004A05B1"/>
    <w:rsid w:val="004B0037"/>
    <w:rsid w:val="004B375F"/>
    <w:rsid w:val="004B686E"/>
    <w:rsid w:val="004C76BC"/>
    <w:rsid w:val="004F4CDD"/>
    <w:rsid w:val="00503B41"/>
    <w:rsid w:val="00511AD5"/>
    <w:rsid w:val="00512220"/>
    <w:rsid w:val="0053055B"/>
    <w:rsid w:val="005434F2"/>
    <w:rsid w:val="00544DBE"/>
    <w:rsid w:val="0054609D"/>
    <w:rsid w:val="00550150"/>
    <w:rsid w:val="00550607"/>
    <w:rsid w:val="00567699"/>
    <w:rsid w:val="00582C1F"/>
    <w:rsid w:val="005869C9"/>
    <w:rsid w:val="00586EA2"/>
    <w:rsid w:val="005A06E4"/>
    <w:rsid w:val="005C72E6"/>
    <w:rsid w:val="005D4E77"/>
    <w:rsid w:val="005D5A5F"/>
    <w:rsid w:val="006032BA"/>
    <w:rsid w:val="00612D37"/>
    <w:rsid w:val="006153AD"/>
    <w:rsid w:val="00633022"/>
    <w:rsid w:val="00641405"/>
    <w:rsid w:val="00661DE2"/>
    <w:rsid w:val="00662142"/>
    <w:rsid w:val="0066364C"/>
    <w:rsid w:val="006715C2"/>
    <w:rsid w:val="006739A4"/>
    <w:rsid w:val="00681625"/>
    <w:rsid w:val="00681C1A"/>
    <w:rsid w:val="00683135"/>
    <w:rsid w:val="00692630"/>
    <w:rsid w:val="006927F4"/>
    <w:rsid w:val="006B1646"/>
    <w:rsid w:val="006B4F5E"/>
    <w:rsid w:val="006B630A"/>
    <w:rsid w:val="006C24BC"/>
    <w:rsid w:val="006C75E7"/>
    <w:rsid w:val="006D141B"/>
    <w:rsid w:val="006D4B88"/>
    <w:rsid w:val="006D7B94"/>
    <w:rsid w:val="006F3708"/>
    <w:rsid w:val="006F7A3D"/>
    <w:rsid w:val="007061C4"/>
    <w:rsid w:val="00711FB2"/>
    <w:rsid w:val="007120CA"/>
    <w:rsid w:val="00714813"/>
    <w:rsid w:val="00720591"/>
    <w:rsid w:val="0072647A"/>
    <w:rsid w:val="00743EAA"/>
    <w:rsid w:val="00746A85"/>
    <w:rsid w:val="00750315"/>
    <w:rsid w:val="00750317"/>
    <w:rsid w:val="00782E93"/>
    <w:rsid w:val="00786694"/>
    <w:rsid w:val="007873C4"/>
    <w:rsid w:val="007A2A6C"/>
    <w:rsid w:val="007B0869"/>
    <w:rsid w:val="007B13D8"/>
    <w:rsid w:val="007C3919"/>
    <w:rsid w:val="007E2A07"/>
    <w:rsid w:val="007E7CA3"/>
    <w:rsid w:val="008040D0"/>
    <w:rsid w:val="00805FFC"/>
    <w:rsid w:val="00806F27"/>
    <w:rsid w:val="008112AB"/>
    <w:rsid w:val="008115CE"/>
    <w:rsid w:val="008217B6"/>
    <w:rsid w:val="00832E6B"/>
    <w:rsid w:val="008437EC"/>
    <w:rsid w:val="0084781C"/>
    <w:rsid w:val="00854522"/>
    <w:rsid w:val="00863D97"/>
    <w:rsid w:val="0087243E"/>
    <w:rsid w:val="008738C1"/>
    <w:rsid w:val="00873DBB"/>
    <w:rsid w:val="00877CB8"/>
    <w:rsid w:val="00881842"/>
    <w:rsid w:val="0088395A"/>
    <w:rsid w:val="00884C65"/>
    <w:rsid w:val="008854D5"/>
    <w:rsid w:val="00892AF4"/>
    <w:rsid w:val="008B6C77"/>
    <w:rsid w:val="008C0DE9"/>
    <w:rsid w:val="008C2972"/>
    <w:rsid w:val="008C34E2"/>
    <w:rsid w:val="008D1B03"/>
    <w:rsid w:val="008D2A19"/>
    <w:rsid w:val="008E15D6"/>
    <w:rsid w:val="00913D93"/>
    <w:rsid w:val="00925845"/>
    <w:rsid w:val="00925A62"/>
    <w:rsid w:val="00926FD3"/>
    <w:rsid w:val="0092753E"/>
    <w:rsid w:val="009341CC"/>
    <w:rsid w:val="009412C0"/>
    <w:rsid w:val="00941537"/>
    <w:rsid w:val="00966C02"/>
    <w:rsid w:val="00977A14"/>
    <w:rsid w:val="009820EA"/>
    <w:rsid w:val="009905B9"/>
    <w:rsid w:val="0099752B"/>
    <w:rsid w:val="009A61C4"/>
    <w:rsid w:val="009B5C6A"/>
    <w:rsid w:val="009B7047"/>
    <w:rsid w:val="009C0FDA"/>
    <w:rsid w:val="009C384B"/>
    <w:rsid w:val="009D3D35"/>
    <w:rsid w:val="009D4C9F"/>
    <w:rsid w:val="009D514D"/>
    <w:rsid w:val="009D72B3"/>
    <w:rsid w:val="009E3784"/>
    <w:rsid w:val="009E7413"/>
    <w:rsid w:val="009F2C06"/>
    <w:rsid w:val="009F4D95"/>
    <w:rsid w:val="00A00192"/>
    <w:rsid w:val="00A417A9"/>
    <w:rsid w:val="00A515AF"/>
    <w:rsid w:val="00A53A39"/>
    <w:rsid w:val="00A57C75"/>
    <w:rsid w:val="00A57DD1"/>
    <w:rsid w:val="00A60347"/>
    <w:rsid w:val="00A61D33"/>
    <w:rsid w:val="00A73BA5"/>
    <w:rsid w:val="00A7460F"/>
    <w:rsid w:val="00A915DB"/>
    <w:rsid w:val="00A94D55"/>
    <w:rsid w:val="00AA170F"/>
    <w:rsid w:val="00AA5625"/>
    <w:rsid w:val="00AB2F8C"/>
    <w:rsid w:val="00AD32CA"/>
    <w:rsid w:val="00AD3D73"/>
    <w:rsid w:val="00AD487D"/>
    <w:rsid w:val="00AE5D50"/>
    <w:rsid w:val="00AE7FE3"/>
    <w:rsid w:val="00AF15B4"/>
    <w:rsid w:val="00AF4C4A"/>
    <w:rsid w:val="00B00B68"/>
    <w:rsid w:val="00B20BBE"/>
    <w:rsid w:val="00B34161"/>
    <w:rsid w:val="00B34401"/>
    <w:rsid w:val="00B3652D"/>
    <w:rsid w:val="00B41E82"/>
    <w:rsid w:val="00B5215F"/>
    <w:rsid w:val="00B540F5"/>
    <w:rsid w:val="00B54DB4"/>
    <w:rsid w:val="00B70E9C"/>
    <w:rsid w:val="00B84D2D"/>
    <w:rsid w:val="00BA785B"/>
    <w:rsid w:val="00BB3AEC"/>
    <w:rsid w:val="00BC073D"/>
    <w:rsid w:val="00BE717F"/>
    <w:rsid w:val="00BF08A5"/>
    <w:rsid w:val="00C003EB"/>
    <w:rsid w:val="00C02A6A"/>
    <w:rsid w:val="00C13835"/>
    <w:rsid w:val="00C26BF3"/>
    <w:rsid w:val="00C43EE4"/>
    <w:rsid w:val="00C70638"/>
    <w:rsid w:val="00C73A00"/>
    <w:rsid w:val="00C83F2E"/>
    <w:rsid w:val="00C92BC4"/>
    <w:rsid w:val="00CA234D"/>
    <w:rsid w:val="00CB1A0D"/>
    <w:rsid w:val="00CC2ED8"/>
    <w:rsid w:val="00CC536C"/>
    <w:rsid w:val="00CD2E4A"/>
    <w:rsid w:val="00CE1345"/>
    <w:rsid w:val="00CE62D5"/>
    <w:rsid w:val="00CE7F5B"/>
    <w:rsid w:val="00CF27F6"/>
    <w:rsid w:val="00CF282E"/>
    <w:rsid w:val="00D12986"/>
    <w:rsid w:val="00D14494"/>
    <w:rsid w:val="00D256D2"/>
    <w:rsid w:val="00D2763F"/>
    <w:rsid w:val="00D353C0"/>
    <w:rsid w:val="00D4112A"/>
    <w:rsid w:val="00D45AEB"/>
    <w:rsid w:val="00D51DEB"/>
    <w:rsid w:val="00D53744"/>
    <w:rsid w:val="00D55873"/>
    <w:rsid w:val="00D619EC"/>
    <w:rsid w:val="00D66A9B"/>
    <w:rsid w:val="00D7507C"/>
    <w:rsid w:val="00D80659"/>
    <w:rsid w:val="00DA174C"/>
    <w:rsid w:val="00DA2746"/>
    <w:rsid w:val="00DA2BE5"/>
    <w:rsid w:val="00DB3D3A"/>
    <w:rsid w:val="00DC456C"/>
    <w:rsid w:val="00DC4B56"/>
    <w:rsid w:val="00DD150F"/>
    <w:rsid w:val="00DD1E5D"/>
    <w:rsid w:val="00DD4B66"/>
    <w:rsid w:val="00DE79C9"/>
    <w:rsid w:val="00DF349B"/>
    <w:rsid w:val="00DF5B90"/>
    <w:rsid w:val="00DF6241"/>
    <w:rsid w:val="00DF7CB6"/>
    <w:rsid w:val="00E0051A"/>
    <w:rsid w:val="00E02B50"/>
    <w:rsid w:val="00E10953"/>
    <w:rsid w:val="00E13BE5"/>
    <w:rsid w:val="00E23C34"/>
    <w:rsid w:val="00E23E7D"/>
    <w:rsid w:val="00E5223F"/>
    <w:rsid w:val="00E66494"/>
    <w:rsid w:val="00E6689E"/>
    <w:rsid w:val="00E856D4"/>
    <w:rsid w:val="00E932C5"/>
    <w:rsid w:val="00E940C3"/>
    <w:rsid w:val="00EA52F6"/>
    <w:rsid w:val="00EB10FD"/>
    <w:rsid w:val="00EB7FBE"/>
    <w:rsid w:val="00EC06B7"/>
    <w:rsid w:val="00EC084D"/>
    <w:rsid w:val="00EC092C"/>
    <w:rsid w:val="00EF29FA"/>
    <w:rsid w:val="00EF4BBF"/>
    <w:rsid w:val="00F0262A"/>
    <w:rsid w:val="00F0655D"/>
    <w:rsid w:val="00F13642"/>
    <w:rsid w:val="00F16BD9"/>
    <w:rsid w:val="00F24C57"/>
    <w:rsid w:val="00F33470"/>
    <w:rsid w:val="00F45837"/>
    <w:rsid w:val="00F71F5B"/>
    <w:rsid w:val="00F80883"/>
    <w:rsid w:val="00F8306D"/>
    <w:rsid w:val="00F90A13"/>
    <w:rsid w:val="00F94DB6"/>
    <w:rsid w:val="00FA2120"/>
    <w:rsid w:val="00FA5557"/>
    <w:rsid w:val="00FB14E0"/>
    <w:rsid w:val="00FC0475"/>
    <w:rsid w:val="00FC1680"/>
    <w:rsid w:val="00FE3AEB"/>
    <w:rsid w:val="00FE4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52F"/>
    <w:rPr>
      <w:rFonts w:ascii="Times New Roman" w:eastAsia="Calibri" w:hAnsi="Times New Roman" w:cs="Arial"/>
      <w:sz w:val="24"/>
    </w:rPr>
  </w:style>
  <w:style w:type="paragraph" w:styleId="Heading1">
    <w:name w:val="heading 1"/>
    <w:basedOn w:val="Normal"/>
    <w:next w:val="Normal"/>
    <w:link w:val="Heading1Char"/>
    <w:autoRedefine/>
    <w:uiPriority w:val="99"/>
    <w:qFormat/>
    <w:rsid w:val="0053055B"/>
    <w:pPr>
      <w:keepNext/>
      <w:keepLines/>
      <w:spacing w:after="0" w:line="240" w:lineRule="auto"/>
      <w:outlineLvl w:val="0"/>
    </w:pPr>
    <w:rPr>
      <w:rFonts w:eastAsia="SimSun" w:cs="Times New Roman"/>
      <w:b/>
      <w:bCs/>
      <w:szCs w:val="24"/>
    </w:rPr>
  </w:style>
  <w:style w:type="paragraph" w:styleId="Heading2">
    <w:name w:val="heading 2"/>
    <w:basedOn w:val="Normal"/>
    <w:next w:val="Normal"/>
    <w:link w:val="Heading2Char"/>
    <w:uiPriority w:val="99"/>
    <w:qFormat/>
    <w:rsid w:val="0027452F"/>
    <w:pPr>
      <w:keepNext/>
      <w:spacing w:after="240" w:line="240" w:lineRule="auto"/>
      <w:outlineLvl w:val="1"/>
    </w:pPr>
    <w:rPr>
      <w:rFonts w:eastAsia="Times New Roman" w:cs="Times New Roman"/>
      <w:b/>
      <w:caps/>
      <w:szCs w:val="20"/>
    </w:rPr>
  </w:style>
  <w:style w:type="paragraph" w:styleId="Heading3">
    <w:name w:val="heading 3"/>
    <w:basedOn w:val="Normal"/>
    <w:next w:val="Normal"/>
    <w:link w:val="Heading3Char"/>
    <w:uiPriority w:val="99"/>
    <w:qFormat/>
    <w:rsid w:val="0027452F"/>
    <w:pPr>
      <w:keepNext/>
      <w:spacing w:before="240" w:after="60" w:line="240" w:lineRule="auto"/>
      <w:outlineLvl w:val="2"/>
    </w:pPr>
    <w:rPr>
      <w:rFonts w:eastAsia="Times New Roman"/>
      <w:b/>
      <w:bCs/>
      <w:szCs w:val="26"/>
    </w:rPr>
  </w:style>
  <w:style w:type="paragraph" w:styleId="Heading4">
    <w:name w:val="heading 4"/>
    <w:basedOn w:val="Normal"/>
    <w:next w:val="Normal"/>
    <w:link w:val="Heading4Char"/>
    <w:uiPriority w:val="99"/>
    <w:qFormat/>
    <w:rsid w:val="0027452F"/>
    <w:pPr>
      <w:keepNext/>
      <w:spacing w:before="240" w:after="60" w:line="240" w:lineRule="auto"/>
      <w:outlineLvl w:val="3"/>
    </w:pPr>
    <w:rPr>
      <w:rFonts w:eastAsia="Times New Roman" w:cs="Times New Roman"/>
      <w:bCs/>
      <w:szCs w:val="28"/>
      <w:u w:val="single"/>
    </w:rPr>
  </w:style>
  <w:style w:type="paragraph" w:styleId="Heading5">
    <w:name w:val="heading 5"/>
    <w:basedOn w:val="Normal"/>
    <w:next w:val="Normal"/>
    <w:link w:val="Heading5Char"/>
    <w:uiPriority w:val="99"/>
    <w:qFormat/>
    <w:rsid w:val="0027452F"/>
    <w:pPr>
      <w:spacing w:before="240" w:after="60" w:line="240" w:lineRule="auto"/>
      <w:outlineLvl w:val="4"/>
    </w:pPr>
    <w:rPr>
      <w:rFonts w:eastAsia="Times New Roman" w:cs="Times New Roman"/>
      <w:b/>
      <w:bCs/>
      <w:i/>
      <w:iCs/>
      <w:sz w:val="26"/>
      <w:szCs w:val="26"/>
    </w:rPr>
  </w:style>
  <w:style w:type="paragraph" w:styleId="Heading6">
    <w:name w:val="heading 6"/>
    <w:basedOn w:val="Normal"/>
    <w:next w:val="Normal"/>
    <w:link w:val="Heading6Char"/>
    <w:uiPriority w:val="99"/>
    <w:qFormat/>
    <w:rsid w:val="0027452F"/>
    <w:pPr>
      <w:keepNext/>
      <w:numPr>
        <w:numId w:val="2"/>
      </w:numPr>
      <w:autoSpaceDE w:val="0"/>
      <w:autoSpaceDN w:val="0"/>
      <w:adjustRightInd w:val="0"/>
      <w:spacing w:after="0" w:line="240" w:lineRule="auto"/>
      <w:outlineLvl w:val="5"/>
    </w:pPr>
    <w:rPr>
      <w:rFonts w:ascii="Arial" w:eastAsia="Times New Roman" w:hAnsi="Arial"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3055B"/>
    <w:rPr>
      <w:rFonts w:ascii="Times New Roman" w:eastAsia="SimSun" w:hAnsi="Times New Roman" w:cs="Times New Roman"/>
      <w:b/>
      <w:bCs/>
      <w:sz w:val="24"/>
      <w:szCs w:val="24"/>
    </w:rPr>
  </w:style>
  <w:style w:type="character" w:customStyle="1" w:styleId="Heading2Char">
    <w:name w:val="Heading 2 Char"/>
    <w:basedOn w:val="DefaultParagraphFont"/>
    <w:link w:val="Heading2"/>
    <w:uiPriority w:val="99"/>
    <w:rsid w:val="0027452F"/>
    <w:rPr>
      <w:rFonts w:ascii="Times New Roman" w:eastAsia="Times New Roman" w:hAnsi="Times New Roman" w:cs="Times New Roman"/>
      <w:b/>
      <w:caps/>
      <w:sz w:val="24"/>
      <w:szCs w:val="20"/>
    </w:rPr>
  </w:style>
  <w:style w:type="character" w:customStyle="1" w:styleId="Heading3Char">
    <w:name w:val="Heading 3 Char"/>
    <w:basedOn w:val="DefaultParagraphFont"/>
    <w:link w:val="Heading3"/>
    <w:uiPriority w:val="99"/>
    <w:rsid w:val="0027452F"/>
    <w:rPr>
      <w:rFonts w:ascii="Times New Roman" w:eastAsia="Times New Roman" w:hAnsi="Times New Roman" w:cs="Arial"/>
      <w:b/>
      <w:bCs/>
      <w:sz w:val="24"/>
      <w:szCs w:val="26"/>
    </w:rPr>
  </w:style>
  <w:style w:type="character" w:customStyle="1" w:styleId="Heading4Char">
    <w:name w:val="Heading 4 Char"/>
    <w:basedOn w:val="DefaultParagraphFont"/>
    <w:link w:val="Heading4"/>
    <w:uiPriority w:val="99"/>
    <w:rsid w:val="0027452F"/>
    <w:rPr>
      <w:rFonts w:ascii="Times New Roman" w:eastAsia="Times New Roman" w:hAnsi="Times New Roman" w:cs="Times New Roman"/>
      <w:bCs/>
      <w:sz w:val="24"/>
      <w:szCs w:val="28"/>
      <w:u w:val="single"/>
    </w:rPr>
  </w:style>
  <w:style w:type="character" w:customStyle="1" w:styleId="Heading5Char">
    <w:name w:val="Heading 5 Char"/>
    <w:basedOn w:val="DefaultParagraphFont"/>
    <w:link w:val="Heading5"/>
    <w:uiPriority w:val="99"/>
    <w:rsid w:val="0027452F"/>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27452F"/>
    <w:rPr>
      <w:rFonts w:ascii="Arial" w:eastAsia="Times New Roman" w:hAnsi="Arial" w:cs="Times New Roman"/>
      <w:b/>
      <w:bCs/>
      <w:sz w:val="24"/>
      <w:szCs w:val="24"/>
    </w:rPr>
  </w:style>
  <w:style w:type="paragraph" w:styleId="Title">
    <w:name w:val="Title"/>
    <w:basedOn w:val="Normal"/>
    <w:link w:val="TitleChar"/>
    <w:qFormat/>
    <w:rsid w:val="0027452F"/>
    <w:pPr>
      <w:spacing w:after="0" w:line="240" w:lineRule="auto"/>
      <w:jc w:val="center"/>
    </w:pPr>
    <w:rPr>
      <w:rFonts w:eastAsia="Times New Roman" w:cs="Times New Roman"/>
      <w:b/>
      <w:sz w:val="36"/>
      <w:szCs w:val="20"/>
    </w:rPr>
  </w:style>
  <w:style w:type="character" w:customStyle="1" w:styleId="TitleChar">
    <w:name w:val="Title Char"/>
    <w:basedOn w:val="DefaultParagraphFont"/>
    <w:link w:val="Title"/>
    <w:rsid w:val="0027452F"/>
    <w:rPr>
      <w:rFonts w:ascii="Times New Roman" w:eastAsia="Times New Roman" w:hAnsi="Times New Roman" w:cs="Times New Roman"/>
      <w:b/>
      <w:sz w:val="36"/>
      <w:szCs w:val="20"/>
    </w:rPr>
  </w:style>
  <w:style w:type="paragraph" w:styleId="Header">
    <w:name w:val="header"/>
    <w:basedOn w:val="Normal"/>
    <w:link w:val="HeaderChar"/>
    <w:uiPriority w:val="99"/>
    <w:unhideWhenUsed/>
    <w:rsid w:val="00274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52F"/>
    <w:rPr>
      <w:rFonts w:ascii="Times New Roman" w:eastAsia="Calibri" w:hAnsi="Times New Roman" w:cs="Arial"/>
      <w:sz w:val="24"/>
    </w:rPr>
  </w:style>
  <w:style w:type="paragraph" w:styleId="Footer">
    <w:name w:val="footer"/>
    <w:basedOn w:val="Normal"/>
    <w:link w:val="FooterChar"/>
    <w:uiPriority w:val="99"/>
    <w:unhideWhenUsed/>
    <w:rsid w:val="00274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52F"/>
    <w:rPr>
      <w:rFonts w:ascii="Times New Roman" w:eastAsia="Calibri" w:hAnsi="Times New Roman" w:cs="Arial"/>
      <w:sz w:val="24"/>
    </w:rPr>
  </w:style>
  <w:style w:type="paragraph" w:styleId="BodyText">
    <w:name w:val="Body Text"/>
    <w:basedOn w:val="Normal"/>
    <w:link w:val="BodyTextChar"/>
    <w:rsid w:val="0027452F"/>
    <w:pPr>
      <w:spacing w:after="0" w:line="240" w:lineRule="auto"/>
    </w:pPr>
    <w:rPr>
      <w:rFonts w:eastAsia="Times New Roman" w:cs="Times New Roman"/>
      <w:szCs w:val="20"/>
    </w:rPr>
  </w:style>
  <w:style w:type="character" w:customStyle="1" w:styleId="BodyTextChar">
    <w:name w:val="Body Text Char"/>
    <w:basedOn w:val="DefaultParagraphFont"/>
    <w:link w:val="BodyText"/>
    <w:uiPriority w:val="99"/>
    <w:rsid w:val="0027452F"/>
    <w:rPr>
      <w:rFonts w:ascii="Times New Roman" w:eastAsia="Times New Roman" w:hAnsi="Times New Roman" w:cs="Times New Roman"/>
      <w:sz w:val="24"/>
      <w:szCs w:val="20"/>
    </w:rPr>
  </w:style>
  <w:style w:type="paragraph" w:customStyle="1" w:styleId="MainTitle">
    <w:name w:val="Main Title"/>
    <w:basedOn w:val="Title"/>
    <w:rsid w:val="0027452F"/>
    <w:rPr>
      <w:bCs/>
      <w:sz w:val="72"/>
    </w:rPr>
  </w:style>
  <w:style w:type="character" w:styleId="Hyperlink">
    <w:name w:val="Hyperlink"/>
    <w:basedOn w:val="DefaultParagraphFont"/>
    <w:uiPriority w:val="99"/>
    <w:unhideWhenUsed/>
    <w:rsid w:val="0027452F"/>
    <w:rPr>
      <w:color w:val="0000FF"/>
      <w:u w:val="single"/>
    </w:rPr>
  </w:style>
  <w:style w:type="character" w:styleId="CommentReference">
    <w:name w:val="annotation reference"/>
    <w:basedOn w:val="DefaultParagraphFont"/>
    <w:uiPriority w:val="99"/>
    <w:semiHidden/>
    <w:unhideWhenUsed/>
    <w:rsid w:val="0027452F"/>
    <w:rPr>
      <w:sz w:val="16"/>
      <w:szCs w:val="16"/>
    </w:rPr>
  </w:style>
  <w:style w:type="paragraph" w:styleId="CommentText">
    <w:name w:val="annotation text"/>
    <w:basedOn w:val="Normal"/>
    <w:link w:val="CommentTextChar"/>
    <w:uiPriority w:val="99"/>
    <w:semiHidden/>
    <w:unhideWhenUsed/>
    <w:rsid w:val="0027452F"/>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27452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2745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52F"/>
    <w:rPr>
      <w:rFonts w:ascii="Tahoma" w:eastAsia="Calibri" w:hAnsi="Tahoma" w:cs="Tahoma"/>
      <w:sz w:val="16"/>
      <w:szCs w:val="16"/>
    </w:rPr>
  </w:style>
  <w:style w:type="paragraph" w:styleId="NormalWeb">
    <w:name w:val="Normal (Web)"/>
    <w:basedOn w:val="Normal"/>
    <w:uiPriority w:val="99"/>
    <w:unhideWhenUsed/>
    <w:rsid w:val="0027452F"/>
    <w:rPr>
      <w:rFonts w:cs="Times New Roman"/>
      <w:szCs w:val="24"/>
    </w:rPr>
  </w:style>
  <w:style w:type="character" w:styleId="PageNumber">
    <w:name w:val="page number"/>
    <w:basedOn w:val="DefaultParagraphFont"/>
    <w:uiPriority w:val="99"/>
    <w:rsid w:val="0027452F"/>
    <w:rPr>
      <w:rFonts w:cs="Times New Roman"/>
    </w:rPr>
  </w:style>
  <w:style w:type="paragraph" w:customStyle="1" w:styleId="Body">
    <w:name w:val="Body"/>
    <w:basedOn w:val="Normal"/>
    <w:next w:val="Normal"/>
    <w:uiPriority w:val="99"/>
    <w:rsid w:val="0027452F"/>
    <w:pPr>
      <w:autoSpaceDE w:val="0"/>
      <w:autoSpaceDN w:val="0"/>
      <w:adjustRightInd w:val="0"/>
      <w:spacing w:after="0" w:line="240" w:lineRule="auto"/>
    </w:pPr>
    <w:rPr>
      <w:rFonts w:ascii="EODGCN+TimesNewRoman" w:eastAsia="Times New Roman" w:hAnsi="EODGCN+TimesNewRoman" w:cs="Times New Roman"/>
      <w:szCs w:val="24"/>
    </w:rPr>
  </w:style>
  <w:style w:type="character" w:styleId="Strong">
    <w:name w:val="Strong"/>
    <w:basedOn w:val="DefaultParagraphFont"/>
    <w:uiPriority w:val="99"/>
    <w:qFormat/>
    <w:rsid w:val="0027452F"/>
    <w:rPr>
      <w:rFonts w:cs="Times New Roman"/>
      <w:b/>
      <w:bCs/>
    </w:rPr>
  </w:style>
  <w:style w:type="paragraph" w:customStyle="1" w:styleId="style61">
    <w:name w:val="style61"/>
    <w:basedOn w:val="Normal"/>
    <w:uiPriority w:val="99"/>
    <w:rsid w:val="0027452F"/>
    <w:pPr>
      <w:spacing w:before="100" w:beforeAutospacing="1" w:after="100" w:afterAutospacing="1" w:line="240" w:lineRule="auto"/>
    </w:pPr>
    <w:rPr>
      <w:rFonts w:ascii="Verdana" w:eastAsia="Times New Roman" w:hAnsi="Verdana" w:cs="Times New Roman"/>
      <w:b/>
      <w:bCs/>
      <w:color w:val="FFFFFF"/>
      <w:sz w:val="18"/>
      <w:szCs w:val="18"/>
    </w:rPr>
  </w:style>
  <w:style w:type="character" w:styleId="FollowedHyperlink">
    <w:name w:val="FollowedHyperlink"/>
    <w:basedOn w:val="DefaultParagraphFont"/>
    <w:uiPriority w:val="99"/>
    <w:rsid w:val="0027452F"/>
    <w:rPr>
      <w:rFonts w:cs="Times New Roman"/>
      <w:color w:val="0000FF"/>
      <w:u w:val="single"/>
    </w:rPr>
  </w:style>
  <w:style w:type="table" w:styleId="TableGrid">
    <w:name w:val="Table Grid"/>
    <w:basedOn w:val="TableNormal"/>
    <w:uiPriority w:val="99"/>
    <w:rsid w:val="0027452F"/>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umentMapChar">
    <w:name w:val="Document Map Char"/>
    <w:basedOn w:val="DefaultParagraphFont"/>
    <w:link w:val="DocumentMap"/>
    <w:uiPriority w:val="99"/>
    <w:semiHidden/>
    <w:rsid w:val="0027452F"/>
    <w:rPr>
      <w:rFonts w:ascii="Tahoma" w:eastAsia="Times New Roman" w:hAnsi="Tahoma" w:cs="Tahoma"/>
      <w:sz w:val="24"/>
      <w:szCs w:val="24"/>
      <w:shd w:val="clear" w:color="auto" w:fill="000080"/>
    </w:rPr>
  </w:style>
  <w:style w:type="paragraph" w:styleId="DocumentMap">
    <w:name w:val="Document Map"/>
    <w:basedOn w:val="Normal"/>
    <w:link w:val="DocumentMapChar"/>
    <w:uiPriority w:val="99"/>
    <w:semiHidden/>
    <w:rsid w:val="0027452F"/>
    <w:pPr>
      <w:shd w:val="clear" w:color="auto" w:fill="000080"/>
      <w:spacing w:after="0" w:line="240" w:lineRule="auto"/>
    </w:pPr>
    <w:rPr>
      <w:rFonts w:ascii="Tahoma" w:eastAsia="Times New Roman" w:hAnsi="Tahoma" w:cs="Tahoma"/>
      <w:szCs w:val="24"/>
    </w:rPr>
  </w:style>
  <w:style w:type="character" w:customStyle="1" w:styleId="DocumentMapChar1">
    <w:name w:val="Document Map Char1"/>
    <w:basedOn w:val="DefaultParagraphFont"/>
    <w:uiPriority w:val="99"/>
    <w:semiHidden/>
    <w:rsid w:val="0027452F"/>
    <w:rPr>
      <w:rFonts w:ascii="Tahoma" w:eastAsia="Calibri" w:hAnsi="Tahoma" w:cs="Tahoma"/>
      <w:sz w:val="16"/>
      <w:szCs w:val="16"/>
    </w:rPr>
  </w:style>
  <w:style w:type="paragraph" w:customStyle="1" w:styleId="Default">
    <w:name w:val="Default"/>
    <w:uiPriority w:val="99"/>
    <w:rsid w:val="0027452F"/>
    <w:pPr>
      <w:autoSpaceDE w:val="0"/>
      <w:autoSpaceDN w:val="0"/>
      <w:adjustRightInd w:val="0"/>
    </w:pPr>
    <w:rPr>
      <w:rFonts w:ascii="EODGCP+TimesNewRoman,Bold" w:eastAsia="Times New Roman" w:hAnsi="EODGCP+TimesNewRoman,Bold" w:cs="EODGCP+TimesNewRoman,Bold"/>
      <w:color w:val="000000"/>
      <w:sz w:val="24"/>
      <w:szCs w:val="24"/>
    </w:rPr>
  </w:style>
  <w:style w:type="paragraph" w:customStyle="1" w:styleId="bullet">
    <w:name w:val="bullet"/>
    <w:basedOn w:val="Default"/>
    <w:next w:val="Default"/>
    <w:uiPriority w:val="99"/>
    <w:rsid w:val="0027452F"/>
    <w:pPr>
      <w:spacing w:after="240"/>
    </w:pPr>
    <w:rPr>
      <w:rFonts w:cs="Times New Roman"/>
      <w:color w:val="auto"/>
    </w:rPr>
  </w:style>
  <w:style w:type="paragraph" w:customStyle="1" w:styleId="H4">
    <w:name w:val="H4"/>
    <w:basedOn w:val="Normal"/>
    <w:next w:val="Normal"/>
    <w:uiPriority w:val="99"/>
    <w:rsid w:val="0027452F"/>
    <w:pPr>
      <w:keepNext/>
      <w:autoSpaceDE w:val="0"/>
      <w:autoSpaceDN w:val="0"/>
      <w:adjustRightInd w:val="0"/>
      <w:spacing w:before="100" w:after="100" w:line="240" w:lineRule="auto"/>
      <w:outlineLvl w:val="4"/>
    </w:pPr>
    <w:rPr>
      <w:rFonts w:eastAsia="Times New Roman" w:cs="Times New Roman"/>
      <w:b/>
      <w:bCs/>
      <w:szCs w:val="24"/>
    </w:rPr>
  </w:style>
  <w:style w:type="character" w:customStyle="1" w:styleId="FootnoteTextChar">
    <w:name w:val="Footnote Text Char"/>
    <w:basedOn w:val="DefaultParagraphFont"/>
    <w:link w:val="FootnoteText"/>
    <w:uiPriority w:val="99"/>
    <w:semiHidden/>
    <w:rsid w:val="0027452F"/>
    <w:rPr>
      <w:rFonts w:ascii="EODGCP+TimesNewRoman,Bold" w:eastAsia="Times New Roman" w:hAnsi="EODGCP+TimesNewRoman,Bold" w:cs="Times New Roman"/>
      <w:sz w:val="24"/>
      <w:szCs w:val="24"/>
    </w:rPr>
  </w:style>
  <w:style w:type="paragraph" w:styleId="FootnoteText">
    <w:name w:val="footnote text"/>
    <w:basedOn w:val="Default"/>
    <w:next w:val="Default"/>
    <w:link w:val="FootnoteTextChar"/>
    <w:uiPriority w:val="99"/>
    <w:semiHidden/>
    <w:rsid w:val="0027452F"/>
    <w:rPr>
      <w:rFonts w:cs="Times New Roman"/>
      <w:color w:val="auto"/>
    </w:rPr>
  </w:style>
  <w:style w:type="character" w:customStyle="1" w:styleId="FootnoteTextChar1">
    <w:name w:val="Footnote Text Char1"/>
    <w:basedOn w:val="DefaultParagraphFont"/>
    <w:uiPriority w:val="99"/>
    <w:semiHidden/>
    <w:rsid w:val="0027452F"/>
    <w:rPr>
      <w:rFonts w:ascii="Times New Roman" w:eastAsia="Calibri" w:hAnsi="Times New Roman" w:cs="Arial"/>
      <w:sz w:val="20"/>
      <w:szCs w:val="20"/>
    </w:rPr>
  </w:style>
  <w:style w:type="character" w:customStyle="1" w:styleId="info1">
    <w:name w:val="info1"/>
    <w:basedOn w:val="DefaultParagraphFont"/>
    <w:uiPriority w:val="99"/>
    <w:rsid w:val="0027452F"/>
    <w:rPr>
      <w:rFonts w:ascii="arial sans-serif" w:hAnsi="arial sans-serif" w:cs="Times New Roman"/>
      <w:color w:val="000000"/>
      <w:sz w:val="20"/>
      <w:szCs w:val="20"/>
    </w:rPr>
  </w:style>
  <w:style w:type="paragraph" w:customStyle="1" w:styleId="Style1">
    <w:name w:val="Style1"/>
    <w:basedOn w:val="Default"/>
    <w:next w:val="Default"/>
    <w:uiPriority w:val="99"/>
    <w:rsid w:val="0027452F"/>
    <w:pPr>
      <w:spacing w:after="120"/>
    </w:pPr>
    <w:rPr>
      <w:rFonts w:cs="Times New Roman"/>
      <w:color w:val="auto"/>
    </w:rPr>
  </w:style>
  <w:style w:type="character" w:styleId="HTMLTypewriter">
    <w:name w:val="HTML Typewriter"/>
    <w:basedOn w:val="DefaultParagraphFont"/>
    <w:uiPriority w:val="99"/>
    <w:rsid w:val="0027452F"/>
    <w:rPr>
      <w:rFonts w:ascii="Courier New" w:hAnsi="Courier New" w:cs="Courier New"/>
      <w:sz w:val="20"/>
      <w:szCs w:val="20"/>
    </w:rPr>
  </w:style>
  <w:style w:type="character" w:customStyle="1" w:styleId="CommentSubjectChar">
    <w:name w:val="Comment Subject Char"/>
    <w:basedOn w:val="CommentTextChar"/>
    <w:link w:val="CommentSubject"/>
    <w:uiPriority w:val="99"/>
    <w:semiHidden/>
    <w:rsid w:val="0027452F"/>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27452F"/>
    <w:rPr>
      <w:b/>
      <w:bCs/>
    </w:rPr>
  </w:style>
  <w:style w:type="character" w:customStyle="1" w:styleId="CommentSubjectChar1">
    <w:name w:val="Comment Subject Char1"/>
    <w:basedOn w:val="CommentTextChar"/>
    <w:uiPriority w:val="99"/>
    <w:semiHidden/>
    <w:rsid w:val="0027452F"/>
    <w:rPr>
      <w:rFonts w:ascii="Times New Roman" w:eastAsia="Times New Roman" w:hAnsi="Times New Roman" w:cs="Times New Roman"/>
      <w:b/>
      <w:bCs/>
      <w:sz w:val="20"/>
      <w:szCs w:val="20"/>
    </w:rPr>
  </w:style>
  <w:style w:type="character" w:styleId="Emphasis">
    <w:name w:val="Emphasis"/>
    <w:basedOn w:val="DefaultParagraphFont"/>
    <w:uiPriority w:val="20"/>
    <w:qFormat/>
    <w:rsid w:val="0027452F"/>
    <w:rPr>
      <w:rFonts w:cs="Times New Roman"/>
      <w:i/>
      <w:iCs/>
    </w:rPr>
  </w:style>
  <w:style w:type="paragraph" w:styleId="BodyTextIndent">
    <w:name w:val="Body Text Indent"/>
    <w:basedOn w:val="Normal"/>
    <w:link w:val="BodyTextIndentChar"/>
    <w:uiPriority w:val="99"/>
    <w:rsid w:val="0027452F"/>
    <w:pPr>
      <w:spacing w:after="120" w:line="240" w:lineRule="auto"/>
      <w:ind w:left="360"/>
    </w:pPr>
    <w:rPr>
      <w:rFonts w:eastAsia="Times New Roman" w:cs="Times New Roman"/>
      <w:szCs w:val="24"/>
    </w:rPr>
  </w:style>
  <w:style w:type="character" w:customStyle="1" w:styleId="BodyTextIndentChar">
    <w:name w:val="Body Text Indent Char"/>
    <w:basedOn w:val="DefaultParagraphFont"/>
    <w:link w:val="BodyTextIndent"/>
    <w:uiPriority w:val="99"/>
    <w:rsid w:val="0027452F"/>
    <w:rPr>
      <w:rFonts w:ascii="Times New Roman" w:eastAsia="Times New Roman" w:hAnsi="Times New Roman" w:cs="Times New Roman"/>
      <w:sz w:val="24"/>
      <w:szCs w:val="24"/>
    </w:rPr>
  </w:style>
  <w:style w:type="character" w:customStyle="1" w:styleId="listnote1">
    <w:name w:val="listnote1"/>
    <w:basedOn w:val="DefaultParagraphFont"/>
    <w:uiPriority w:val="99"/>
    <w:rsid w:val="0027452F"/>
    <w:rPr>
      <w:rFonts w:ascii="arial sans-serif" w:hAnsi="arial sans-serif" w:cs="Times New Roman"/>
      <w:i/>
      <w:iCs/>
      <w:sz w:val="20"/>
      <w:szCs w:val="20"/>
    </w:rPr>
  </w:style>
  <w:style w:type="paragraph" w:customStyle="1" w:styleId="references">
    <w:name w:val="references"/>
    <w:basedOn w:val="Normal"/>
    <w:uiPriority w:val="99"/>
    <w:rsid w:val="0027452F"/>
    <w:pPr>
      <w:spacing w:before="100" w:beforeAutospacing="1" w:after="100" w:afterAutospacing="1" w:line="240" w:lineRule="auto"/>
    </w:pPr>
    <w:rPr>
      <w:rFonts w:eastAsia="Times New Roman" w:cs="Times New Roman"/>
      <w:szCs w:val="24"/>
    </w:rPr>
  </w:style>
  <w:style w:type="paragraph" w:customStyle="1" w:styleId="copy">
    <w:name w:val="copy"/>
    <w:basedOn w:val="Normal"/>
    <w:uiPriority w:val="99"/>
    <w:rsid w:val="0027452F"/>
    <w:pPr>
      <w:spacing w:before="100" w:beforeAutospacing="1" w:after="100" w:afterAutospacing="1" w:line="140" w:lineRule="atLeast"/>
      <w:jc w:val="both"/>
    </w:pPr>
    <w:rPr>
      <w:rFonts w:ascii="Verdana" w:eastAsia="Times New Roman" w:hAnsi="Verdana" w:cs="Times New Roman"/>
      <w:sz w:val="12"/>
      <w:szCs w:val="12"/>
    </w:rPr>
  </w:style>
  <w:style w:type="paragraph" w:customStyle="1" w:styleId="bodytext0">
    <w:name w:val="bodytext"/>
    <w:basedOn w:val="Normal"/>
    <w:uiPriority w:val="99"/>
    <w:rsid w:val="0027452F"/>
    <w:pPr>
      <w:spacing w:after="240" w:line="240" w:lineRule="auto"/>
    </w:pPr>
    <w:rPr>
      <w:rFonts w:ascii="Arial" w:eastAsia="Times New Roman" w:hAnsi="Arial"/>
      <w:color w:val="000000"/>
      <w:szCs w:val="24"/>
    </w:rPr>
  </w:style>
  <w:style w:type="character" w:styleId="HTMLAcronym">
    <w:name w:val="HTML Acronym"/>
    <w:basedOn w:val="DefaultParagraphFont"/>
    <w:uiPriority w:val="99"/>
    <w:rsid w:val="0027452F"/>
    <w:rPr>
      <w:rFonts w:cs="Times New Roman"/>
      <w:b/>
      <w:bCs/>
    </w:rPr>
  </w:style>
  <w:style w:type="character" w:customStyle="1" w:styleId="textnormal10pt1">
    <w:name w:val="textnormal10pt1"/>
    <w:basedOn w:val="DefaultParagraphFont"/>
    <w:uiPriority w:val="99"/>
    <w:rsid w:val="0027452F"/>
    <w:rPr>
      <w:rFonts w:ascii="Verdana" w:hAnsi="Verdana" w:cs="Times New Roman"/>
      <w:color w:val="000000"/>
      <w:sz w:val="20"/>
      <w:szCs w:val="20"/>
    </w:rPr>
  </w:style>
  <w:style w:type="paragraph" w:styleId="TOC1">
    <w:name w:val="toc 1"/>
    <w:basedOn w:val="Normal"/>
    <w:next w:val="Normal"/>
    <w:autoRedefine/>
    <w:uiPriority w:val="39"/>
    <w:qFormat/>
    <w:rsid w:val="0027452F"/>
  </w:style>
  <w:style w:type="paragraph" w:styleId="TOC2">
    <w:name w:val="toc 2"/>
    <w:basedOn w:val="Normal"/>
    <w:next w:val="Normal"/>
    <w:autoRedefine/>
    <w:uiPriority w:val="39"/>
    <w:qFormat/>
    <w:rsid w:val="000C35D9"/>
    <w:pPr>
      <w:ind w:left="220"/>
      <w:jc w:val="both"/>
    </w:pPr>
  </w:style>
  <w:style w:type="paragraph" w:styleId="TOC3">
    <w:name w:val="toc 3"/>
    <w:basedOn w:val="Normal"/>
    <w:next w:val="Normal"/>
    <w:autoRedefine/>
    <w:uiPriority w:val="39"/>
    <w:qFormat/>
    <w:rsid w:val="0027452F"/>
    <w:pPr>
      <w:ind w:left="440"/>
    </w:pPr>
  </w:style>
  <w:style w:type="numbering" w:customStyle="1" w:styleId="NoList1">
    <w:name w:val="No List1"/>
    <w:next w:val="NoList"/>
    <w:uiPriority w:val="99"/>
    <w:semiHidden/>
    <w:unhideWhenUsed/>
    <w:rsid w:val="0027452F"/>
  </w:style>
  <w:style w:type="character" w:customStyle="1" w:styleId="apple-style-span">
    <w:name w:val="apple-style-span"/>
    <w:basedOn w:val="DefaultParagraphFont"/>
    <w:rsid w:val="0027452F"/>
  </w:style>
  <w:style w:type="paragraph" w:styleId="ListParagraph">
    <w:name w:val="List Paragraph"/>
    <w:basedOn w:val="Normal"/>
    <w:uiPriority w:val="34"/>
    <w:qFormat/>
    <w:rsid w:val="0027452F"/>
    <w:pPr>
      <w:spacing w:after="0" w:line="240" w:lineRule="auto"/>
      <w:ind w:left="720"/>
      <w:contextualSpacing/>
    </w:pPr>
    <w:rPr>
      <w:rFonts w:eastAsia="Times New Roman" w:cs="Times New Roman"/>
      <w:szCs w:val="24"/>
    </w:rPr>
  </w:style>
  <w:style w:type="table" w:customStyle="1" w:styleId="TableGrid1">
    <w:name w:val="Table Grid1"/>
    <w:basedOn w:val="TableNormal"/>
    <w:next w:val="TableGrid"/>
    <w:uiPriority w:val="99"/>
    <w:rsid w:val="002745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74">
    <w:name w:val="EmailStyle74"/>
    <w:basedOn w:val="DefaultParagraphFont"/>
    <w:uiPriority w:val="99"/>
    <w:semiHidden/>
    <w:rsid w:val="0027452F"/>
    <w:rPr>
      <w:rFonts w:ascii="Arial" w:hAnsi="Arial" w:cs="Arial"/>
      <w:color w:val="000080"/>
      <w:sz w:val="20"/>
      <w:szCs w:val="20"/>
    </w:rPr>
  </w:style>
  <w:style w:type="paragraph" w:styleId="PlainText">
    <w:name w:val="Plain Text"/>
    <w:basedOn w:val="Normal"/>
    <w:link w:val="PlainTextChar"/>
    <w:uiPriority w:val="99"/>
    <w:unhideWhenUsed/>
    <w:rsid w:val="0027452F"/>
    <w:pPr>
      <w:spacing w:after="0" w:line="240" w:lineRule="auto"/>
      <w:ind w:firstLine="720"/>
    </w:pPr>
    <w:rPr>
      <w:rFonts w:ascii="Consolas" w:eastAsiaTheme="minorEastAsia" w:hAnsi="Consolas" w:cs="Consolas"/>
      <w:sz w:val="21"/>
      <w:szCs w:val="21"/>
      <w:lang w:eastAsia="zh-CN"/>
    </w:rPr>
  </w:style>
  <w:style w:type="character" w:customStyle="1" w:styleId="PlainTextChar">
    <w:name w:val="Plain Text Char"/>
    <w:basedOn w:val="DefaultParagraphFont"/>
    <w:link w:val="PlainText"/>
    <w:uiPriority w:val="99"/>
    <w:rsid w:val="0027452F"/>
    <w:rPr>
      <w:rFonts w:ascii="Consolas" w:eastAsiaTheme="minorEastAsia" w:hAnsi="Consolas" w:cs="Consolas"/>
      <w:sz w:val="21"/>
      <w:szCs w:val="21"/>
      <w:lang w:eastAsia="zh-CN"/>
    </w:rPr>
  </w:style>
  <w:style w:type="paragraph" w:styleId="Date">
    <w:name w:val="Date"/>
    <w:basedOn w:val="Normal"/>
    <w:next w:val="Normal"/>
    <w:link w:val="DateChar"/>
    <w:uiPriority w:val="99"/>
    <w:semiHidden/>
    <w:unhideWhenUsed/>
    <w:rsid w:val="0027452F"/>
  </w:style>
  <w:style w:type="character" w:customStyle="1" w:styleId="DateChar">
    <w:name w:val="Date Char"/>
    <w:basedOn w:val="DefaultParagraphFont"/>
    <w:link w:val="Date"/>
    <w:uiPriority w:val="99"/>
    <w:semiHidden/>
    <w:rsid w:val="0027452F"/>
    <w:rPr>
      <w:rFonts w:ascii="Times New Roman" w:eastAsia="Calibri" w:hAnsi="Times New Roman" w:cs="Arial"/>
      <w:sz w:val="24"/>
    </w:rPr>
  </w:style>
  <w:style w:type="paragraph" w:styleId="Revision">
    <w:name w:val="Revision"/>
    <w:hidden/>
    <w:uiPriority w:val="99"/>
    <w:semiHidden/>
    <w:rsid w:val="0027452F"/>
    <w:pPr>
      <w:spacing w:after="0" w:line="240" w:lineRule="auto"/>
    </w:pPr>
    <w:rPr>
      <w:rFonts w:ascii="Times New Roman" w:eastAsia="Calibri" w:hAnsi="Times New Roman" w:cs="Arial"/>
      <w:sz w:val="24"/>
    </w:rPr>
  </w:style>
  <w:style w:type="character" w:customStyle="1" w:styleId="apple-converted-space">
    <w:name w:val="apple-converted-space"/>
    <w:basedOn w:val="DefaultParagraphFont"/>
    <w:rsid w:val="002F5B63"/>
  </w:style>
  <w:style w:type="paragraph" w:styleId="BodyText3">
    <w:name w:val="Body Text 3"/>
    <w:basedOn w:val="Normal"/>
    <w:link w:val="BodyText3Char"/>
    <w:uiPriority w:val="99"/>
    <w:unhideWhenUsed/>
    <w:rsid w:val="002F5B63"/>
    <w:pPr>
      <w:spacing w:after="120"/>
    </w:pPr>
    <w:rPr>
      <w:sz w:val="16"/>
      <w:szCs w:val="16"/>
    </w:rPr>
  </w:style>
  <w:style w:type="character" w:customStyle="1" w:styleId="BodyText3Char">
    <w:name w:val="Body Text 3 Char"/>
    <w:basedOn w:val="DefaultParagraphFont"/>
    <w:link w:val="BodyText3"/>
    <w:uiPriority w:val="99"/>
    <w:rsid w:val="002F5B63"/>
    <w:rPr>
      <w:rFonts w:ascii="Times New Roman" w:eastAsia="Calibri" w:hAnsi="Times New Roman" w:cs="Arial"/>
      <w:sz w:val="16"/>
      <w:szCs w:val="16"/>
    </w:rPr>
  </w:style>
  <w:style w:type="paragraph" w:styleId="TOCHeading">
    <w:name w:val="TOC Heading"/>
    <w:basedOn w:val="Heading1"/>
    <w:next w:val="Normal"/>
    <w:uiPriority w:val="39"/>
    <w:unhideWhenUsed/>
    <w:qFormat/>
    <w:rsid w:val="001F6419"/>
    <w:pPr>
      <w:spacing w:before="480" w:line="276" w:lineRule="auto"/>
      <w:outlineLvl w:val="9"/>
    </w:pPr>
    <w:rPr>
      <w:rFonts w:asciiTheme="majorHAnsi" w:eastAsiaTheme="majorEastAsia" w:hAnsiTheme="majorHAnsi" w:cstheme="majorBidi"/>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52F"/>
    <w:rPr>
      <w:rFonts w:ascii="Times New Roman" w:eastAsia="Calibri" w:hAnsi="Times New Roman" w:cs="Arial"/>
      <w:sz w:val="24"/>
    </w:rPr>
  </w:style>
  <w:style w:type="paragraph" w:styleId="Heading1">
    <w:name w:val="heading 1"/>
    <w:basedOn w:val="Normal"/>
    <w:next w:val="Normal"/>
    <w:link w:val="Heading1Char"/>
    <w:autoRedefine/>
    <w:uiPriority w:val="99"/>
    <w:qFormat/>
    <w:rsid w:val="0053055B"/>
    <w:pPr>
      <w:keepNext/>
      <w:keepLines/>
      <w:spacing w:after="0" w:line="240" w:lineRule="auto"/>
      <w:outlineLvl w:val="0"/>
    </w:pPr>
    <w:rPr>
      <w:rFonts w:eastAsia="SimSun" w:cs="Times New Roman"/>
      <w:b/>
      <w:bCs/>
      <w:szCs w:val="24"/>
    </w:rPr>
  </w:style>
  <w:style w:type="paragraph" w:styleId="Heading2">
    <w:name w:val="heading 2"/>
    <w:basedOn w:val="Normal"/>
    <w:next w:val="Normal"/>
    <w:link w:val="Heading2Char"/>
    <w:uiPriority w:val="99"/>
    <w:qFormat/>
    <w:rsid w:val="0027452F"/>
    <w:pPr>
      <w:keepNext/>
      <w:spacing w:after="240" w:line="240" w:lineRule="auto"/>
      <w:outlineLvl w:val="1"/>
    </w:pPr>
    <w:rPr>
      <w:rFonts w:eastAsia="Times New Roman" w:cs="Times New Roman"/>
      <w:b/>
      <w:caps/>
      <w:szCs w:val="20"/>
    </w:rPr>
  </w:style>
  <w:style w:type="paragraph" w:styleId="Heading3">
    <w:name w:val="heading 3"/>
    <w:basedOn w:val="Normal"/>
    <w:next w:val="Normal"/>
    <w:link w:val="Heading3Char"/>
    <w:uiPriority w:val="99"/>
    <w:qFormat/>
    <w:rsid w:val="0027452F"/>
    <w:pPr>
      <w:keepNext/>
      <w:spacing w:before="240" w:after="60" w:line="240" w:lineRule="auto"/>
      <w:outlineLvl w:val="2"/>
    </w:pPr>
    <w:rPr>
      <w:rFonts w:eastAsia="Times New Roman"/>
      <w:b/>
      <w:bCs/>
      <w:szCs w:val="26"/>
    </w:rPr>
  </w:style>
  <w:style w:type="paragraph" w:styleId="Heading4">
    <w:name w:val="heading 4"/>
    <w:basedOn w:val="Normal"/>
    <w:next w:val="Normal"/>
    <w:link w:val="Heading4Char"/>
    <w:uiPriority w:val="99"/>
    <w:qFormat/>
    <w:rsid w:val="0027452F"/>
    <w:pPr>
      <w:keepNext/>
      <w:spacing w:before="240" w:after="60" w:line="240" w:lineRule="auto"/>
      <w:outlineLvl w:val="3"/>
    </w:pPr>
    <w:rPr>
      <w:rFonts w:eastAsia="Times New Roman" w:cs="Times New Roman"/>
      <w:bCs/>
      <w:szCs w:val="28"/>
      <w:u w:val="single"/>
    </w:rPr>
  </w:style>
  <w:style w:type="paragraph" w:styleId="Heading5">
    <w:name w:val="heading 5"/>
    <w:basedOn w:val="Normal"/>
    <w:next w:val="Normal"/>
    <w:link w:val="Heading5Char"/>
    <w:uiPriority w:val="99"/>
    <w:qFormat/>
    <w:rsid w:val="0027452F"/>
    <w:pPr>
      <w:spacing w:before="240" w:after="60" w:line="240" w:lineRule="auto"/>
      <w:outlineLvl w:val="4"/>
    </w:pPr>
    <w:rPr>
      <w:rFonts w:eastAsia="Times New Roman" w:cs="Times New Roman"/>
      <w:b/>
      <w:bCs/>
      <w:i/>
      <w:iCs/>
      <w:sz w:val="26"/>
      <w:szCs w:val="26"/>
    </w:rPr>
  </w:style>
  <w:style w:type="paragraph" w:styleId="Heading6">
    <w:name w:val="heading 6"/>
    <w:basedOn w:val="Normal"/>
    <w:next w:val="Normal"/>
    <w:link w:val="Heading6Char"/>
    <w:uiPriority w:val="99"/>
    <w:qFormat/>
    <w:rsid w:val="0027452F"/>
    <w:pPr>
      <w:keepNext/>
      <w:numPr>
        <w:numId w:val="2"/>
      </w:numPr>
      <w:autoSpaceDE w:val="0"/>
      <w:autoSpaceDN w:val="0"/>
      <w:adjustRightInd w:val="0"/>
      <w:spacing w:after="0" w:line="240" w:lineRule="auto"/>
      <w:outlineLvl w:val="5"/>
    </w:pPr>
    <w:rPr>
      <w:rFonts w:ascii="Arial" w:eastAsia="Times New Roman" w:hAnsi="Arial"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3055B"/>
    <w:rPr>
      <w:rFonts w:ascii="Times New Roman" w:eastAsia="SimSun" w:hAnsi="Times New Roman" w:cs="Times New Roman"/>
      <w:b/>
      <w:bCs/>
      <w:sz w:val="24"/>
      <w:szCs w:val="24"/>
    </w:rPr>
  </w:style>
  <w:style w:type="character" w:customStyle="1" w:styleId="Heading2Char">
    <w:name w:val="Heading 2 Char"/>
    <w:basedOn w:val="DefaultParagraphFont"/>
    <w:link w:val="Heading2"/>
    <w:uiPriority w:val="99"/>
    <w:rsid w:val="0027452F"/>
    <w:rPr>
      <w:rFonts w:ascii="Times New Roman" w:eastAsia="Times New Roman" w:hAnsi="Times New Roman" w:cs="Times New Roman"/>
      <w:b/>
      <w:caps/>
      <w:sz w:val="24"/>
      <w:szCs w:val="20"/>
    </w:rPr>
  </w:style>
  <w:style w:type="character" w:customStyle="1" w:styleId="Heading3Char">
    <w:name w:val="Heading 3 Char"/>
    <w:basedOn w:val="DefaultParagraphFont"/>
    <w:link w:val="Heading3"/>
    <w:uiPriority w:val="99"/>
    <w:rsid w:val="0027452F"/>
    <w:rPr>
      <w:rFonts w:ascii="Times New Roman" w:eastAsia="Times New Roman" w:hAnsi="Times New Roman" w:cs="Arial"/>
      <w:b/>
      <w:bCs/>
      <w:sz w:val="24"/>
      <w:szCs w:val="26"/>
    </w:rPr>
  </w:style>
  <w:style w:type="character" w:customStyle="1" w:styleId="Heading4Char">
    <w:name w:val="Heading 4 Char"/>
    <w:basedOn w:val="DefaultParagraphFont"/>
    <w:link w:val="Heading4"/>
    <w:uiPriority w:val="99"/>
    <w:rsid w:val="0027452F"/>
    <w:rPr>
      <w:rFonts w:ascii="Times New Roman" w:eastAsia="Times New Roman" w:hAnsi="Times New Roman" w:cs="Times New Roman"/>
      <w:bCs/>
      <w:sz w:val="24"/>
      <w:szCs w:val="28"/>
      <w:u w:val="single"/>
    </w:rPr>
  </w:style>
  <w:style w:type="character" w:customStyle="1" w:styleId="Heading5Char">
    <w:name w:val="Heading 5 Char"/>
    <w:basedOn w:val="DefaultParagraphFont"/>
    <w:link w:val="Heading5"/>
    <w:uiPriority w:val="99"/>
    <w:rsid w:val="0027452F"/>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27452F"/>
    <w:rPr>
      <w:rFonts w:ascii="Arial" w:eastAsia="Times New Roman" w:hAnsi="Arial" w:cs="Times New Roman"/>
      <w:b/>
      <w:bCs/>
      <w:sz w:val="24"/>
      <w:szCs w:val="24"/>
    </w:rPr>
  </w:style>
  <w:style w:type="paragraph" w:styleId="Title">
    <w:name w:val="Title"/>
    <w:basedOn w:val="Normal"/>
    <w:link w:val="TitleChar"/>
    <w:qFormat/>
    <w:rsid w:val="0027452F"/>
    <w:pPr>
      <w:spacing w:after="0" w:line="240" w:lineRule="auto"/>
      <w:jc w:val="center"/>
    </w:pPr>
    <w:rPr>
      <w:rFonts w:eastAsia="Times New Roman" w:cs="Times New Roman"/>
      <w:b/>
      <w:sz w:val="36"/>
      <w:szCs w:val="20"/>
    </w:rPr>
  </w:style>
  <w:style w:type="character" w:customStyle="1" w:styleId="TitleChar">
    <w:name w:val="Title Char"/>
    <w:basedOn w:val="DefaultParagraphFont"/>
    <w:link w:val="Title"/>
    <w:rsid w:val="0027452F"/>
    <w:rPr>
      <w:rFonts w:ascii="Times New Roman" w:eastAsia="Times New Roman" w:hAnsi="Times New Roman" w:cs="Times New Roman"/>
      <w:b/>
      <w:sz w:val="36"/>
      <w:szCs w:val="20"/>
    </w:rPr>
  </w:style>
  <w:style w:type="paragraph" w:styleId="Header">
    <w:name w:val="header"/>
    <w:basedOn w:val="Normal"/>
    <w:link w:val="HeaderChar"/>
    <w:uiPriority w:val="99"/>
    <w:unhideWhenUsed/>
    <w:rsid w:val="00274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52F"/>
    <w:rPr>
      <w:rFonts w:ascii="Times New Roman" w:eastAsia="Calibri" w:hAnsi="Times New Roman" w:cs="Arial"/>
      <w:sz w:val="24"/>
    </w:rPr>
  </w:style>
  <w:style w:type="paragraph" w:styleId="Footer">
    <w:name w:val="footer"/>
    <w:basedOn w:val="Normal"/>
    <w:link w:val="FooterChar"/>
    <w:uiPriority w:val="99"/>
    <w:unhideWhenUsed/>
    <w:rsid w:val="00274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52F"/>
    <w:rPr>
      <w:rFonts w:ascii="Times New Roman" w:eastAsia="Calibri" w:hAnsi="Times New Roman" w:cs="Arial"/>
      <w:sz w:val="24"/>
    </w:rPr>
  </w:style>
  <w:style w:type="paragraph" w:styleId="BodyText">
    <w:name w:val="Body Text"/>
    <w:basedOn w:val="Normal"/>
    <w:link w:val="BodyTextChar"/>
    <w:rsid w:val="0027452F"/>
    <w:pPr>
      <w:spacing w:after="0" w:line="240" w:lineRule="auto"/>
    </w:pPr>
    <w:rPr>
      <w:rFonts w:eastAsia="Times New Roman" w:cs="Times New Roman"/>
      <w:szCs w:val="20"/>
    </w:rPr>
  </w:style>
  <w:style w:type="character" w:customStyle="1" w:styleId="BodyTextChar">
    <w:name w:val="Body Text Char"/>
    <w:basedOn w:val="DefaultParagraphFont"/>
    <w:link w:val="BodyText"/>
    <w:uiPriority w:val="99"/>
    <w:rsid w:val="0027452F"/>
    <w:rPr>
      <w:rFonts w:ascii="Times New Roman" w:eastAsia="Times New Roman" w:hAnsi="Times New Roman" w:cs="Times New Roman"/>
      <w:sz w:val="24"/>
      <w:szCs w:val="20"/>
    </w:rPr>
  </w:style>
  <w:style w:type="paragraph" w:customStyle="1" w:styleId="MainTitle">
    <w:name w:val="Main Title"/>
    <w:basedOn w:val="Title"/>
    <w:rsid w:val="0027452F"/>
    <w:rPr>
      <w:bCs/>
      <w:sz w:val="72"/>
    </w:rPr>
  </w:style>
  <w:style w:type="character" w:styleId="Hyperlink">
    <w:name w:val="Hyperlink"/>
    <w:basedOn w:val="DefaultParagraphFont"/>
    <w:uiPriority w:val="99"/>
    <w:unhideWhenUsed/>
    <w:rsid w:val="0027452F"/>
    <w:rPr>
      <w:color w:val="0000FF"/>
      <w:u w:val="single"/>
    </w:rPr>
  </w:style>
  <w:style w:type="character" w:styleId="CommentReference">
    <w:name w:val="annotation reference"/>
    <w:basedOn w:val="DefaultParagraphFont"/>
    <w:uiPriority w:val="99"/>
    <w:semiHidden/>
    <w:unhideWhenUsed/>
    <w:rsid w:val="0027452F"/>
    <w:rPr>
      <w:sz w:val="16"/>
      <w:szCs w:val="16"/>
    </w:rPr>
  </w:style>
  <w:style w:type="paragraph" w:styleId="CommentText">
    <w:name w:val="annotation text"/>
    <w:basedOn w:val="Normal"/>
    <w:link w:val="CommentTextChar"/>
    <w:uiPriority w:val="99"/>
    <w:semiHidden/>
    <w:unhideWhenUsed/>
    <w:rsid w:val="0027452F"/>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27452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2745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52F"/>
    <w:rPr>
      <w:rFonts w:ascii="Tahoma" w:eastAsia="Calibri" w:hAnsi="Tahoma" w:cs="Tahoma"/>
      <w:sz w:val="16"/>
      <w:szCs w:val="16"/>
    </w:rPr>
  </w:style>
  <w:style w:type="paragraph" w:styleId="NormalWeb">
    <w:name w:val="Normal (Web)"/>
    <w:basedOn w:val="Normal"/>
    <w:uiPriority w:val="99"/>
    <w:unhideWhenUsed/>
    <w:rsid w:val="0027452F"/>
    <w:rPr>
      <w:rFonts w:cs="Times New Roman"/>
      <w:szCs w:val="24"/>
    </w:rPr>
  </w:style>
  <w:style w:type="character" w:styleId="PageNumber">
    <w:name w:val="page number"/>
    <w:basedOn w:val="DefaultParagraphFont"/>
    <w:uiPriority w:val="99"/>
    <w:rsid w:val="0027452F"/>
    <w:rPr>
      <w:rFonts w:cs="Times New Roman"/>
    </w:rPr>
  </w:style>
  <w:style w:type="paragraph" w:customStyle="1" w:styleId="Body">
    <w:name w:val="Body"/>
    <w:basedOn w:val="Normal"/>
    <w:next w:val="Normal"/>
    <w:uiPriority w:val="99"/>
    <w:rsid w:val="0027452F"/>
    <w:pPr>
      <w:autoSpaceDE w:val="0"/>
      <w:autoSpaceDN w:val="0"/>
      <w:adjustRightInd w:val="0"/>
      <w:spacing w:after="0" w:line="240" w:lineRule="auto"/>
    </w:pPr>
    <w:rPr>
      <w:rFonts w:ascii="EODGCN+TimesNewRoman" w:eastAsia="Times New Roman" w:hAnsi="EODGCN+TimesNewRoman" w:cs="Times New Roman"/>
      <w:szCs w:val="24"/>
    </w:rPr>
  </w:style>
  <w:style w:type="character" w:styleId="Strong">
    <w:name w:val="Strong"/>
    <w:basedOn w:val="DefaultParagraphFont"/>
    <w:uiPriority w:val="99"/>
    <w:qFormat/>
    <w:rsid w:val="0027452F"/>
    <w:rPr>
      <w:rFonts w:cs="Times New Roman"/>
      <w:b/>
      <w:bCs/>
    </w:rPr>
  </w:style>
  <w:style w:type="paragraph" w:customStyle="1" w:styleId="style61">
    <w:name w:val="style61"/>
    <w:basedOn w:val="Normal"/>
    <w:uiPriority w:val="99"/>
    <w:rsid w:val="0027452F"/>
    <w:pPr>
      <w:spacing w:before="100" w:beforeAutospacing="1" w:after="100" w:afterAutospacing="1" w:line="240" w:lineRule="auto"/>
    </w:pPr>
    <w:rPr>
      <w:rFonts w:ascii="Verdana" w:eastAsia="Times New Roman" w:hAnsi="Verdana" w:cs="Times New Roman"/>
      <w:b/>
      <w:bCs/>
      <w:color w:val="FFFFFF"/>
      <w:sz w:val="18"/>
      <w:szCs w:val="18"/>
    </w:rPr>
  </w:style>
  <w:style w:type="character" w:styleId="FollowedHyperlink">
    <w:name w:val="FollowedHyperlink"/>
    <w:basedOn w:val="DefaultParagraphFont"/>
    <w:uiPriority w:val="99"/>
    <w:rsid w:val="0027452F"/>
    <w:rPr>
      <w:rFonts w:cs="Times New Roman"/>
      <w:color w:val="0000FF"/>
      <w:u w:val="single"/>
    </w:rPr>
  </w:style>
  <w:style w:type="table" w:styleId="TableGrid">
    <w:name w:val="Table Grid"/>
    <w:basedOn w:val="TableNormal"/>
    <w:uiPriority w:val="99"/>
    <w:rsid w:val="0027452F"/>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umentMapChar">
    <w:name w:val="Document Map Char"/>
    <w:basedOn w:val="DefaultParagraphFont"/>
    <w:link w:val="DocumentMap"/>
    <w:uiPriority w:val="99"/>
    <w:semiHidden/>
    <w:rsid w:val="0027452F"/>
    <w:rPr>
      <w:rFonts w:ascii="Tahoma" w:eastAsia="Times New Roman" w:hAnsi="Tahoma" w:cs="Tahoma"/>
      <w:sz w:val="24"/>
      <w:szCs w:val="24"/>
      <w:shd w:val="clear" w:color="auto" w:fill="000080"/>
    </w:rPr>
  </w:style>
  <w:style w:type="paragraph" w:styleId="DocumentMap">
    <w:name w:val="Document Map"/>
    <w:basedOn w:val="Normal"/>
    <w:link w:val="DocumentMapChar"/>
    <w:uiPriority w:val="99"/>
    <w:semiHidden/>
    <w:rsid w:val="0027452F"/>
    <w:pPr>
      <w:shd w:val="clear" w:color="auto" w:fill="000080"/>
      <w:spacing w:after="0" w:line="240" w:lineRule="auto"/>
    </w:pPr>
    <w:rPr>
      <w:rFonts w:ascii="Tahoma" w:eastAsia="Times New Roman" w:hAnsi="Tahoma" w:cs="Tahoma"/>
      <w:szCs w:val="24"/>
    </w:rPr>
  </w:style>
  <w:style w:type="character" w:customStyle="1" w:styleId="DocumentMapChar1">
    <w:name w:val="Document Map Char1"/>
    <w:basedOn w:val="DefaultParagraphFont"/>
    <w:uiPriority w:val="99"/>
    <w:semiHidden/>
    <w:rsid w:val="0027452F"/>
    <w:rPr>
      <w:rFonts w:ascii="Tahoma" w:eastAsia="Calibri" w:hAnsi="Tahoma" w:cs="Tahoma"/>
      <w:sz w:val="16"/>
      <w:szCs w:val="16"/>
    </w:rPr>
  </w:style>
  <w:style w:type="paragraph" w:customStyle="1" w:styleId="Default">
    <w:name w:val="Default"/>
    <w:uiPriority w:val="99"/>
    <w:rsid w:val="0027452F"/>
    <w:pPr>
      <w:autoSpaceDE w:val="0"/>
      <w:autoSpaceDN w:val="0"/>
      <w:adjustRightInd w:val="0"/>
    </w:pPr>
    <w:rPr>
      <w:rFonts w:ascii="EODGCP+TimesNewRoman,Bold" w:eastAsia="Times New Roman" w:hAnsi="EODGCP+TimesNewRoman,Bold" w:cs="EODGCP+TimesNewRoman,Bold"/>
      <w:color w:val="000000"/>
      <w:sz w:val="24"/>
      <w:szCs w:val="24"/>
    </w:rPr>
  </w:style>
  <w:style w:type="paragraph" w:customStyle="1" w:styleId="bullet">
    <w:name w:val="bullet"/>
    <w:basedOn w:val="Default"/>
    <w:next w:val="Default"/>
    <w:uiPriority w:val="99"/>
    <w:rsid w:val="0027452F"/>
    <w:pPr>
      <w:spacing w:after="240"/>
    </w:pPr>
    <w:rPr>
      <w:rFonts w:cs="Times New Roman"/>
      <w:color w:val="auto"/>
    </w:rPr>
  </w:style>
  <w:style w:type="paragraph" w:customStyle="1" w:styleId="H4">
    <w:name w:val="H4"/>
    <w:basedOn w:val="Normal"/>
    <w:next w:val="Normal"/>
    <w:uiPriority w:val="99"/>
    <w:rsid w:val="0027452F"/>
    <w:pPr>
      <w:keepNext/>
      <w:autoSpaceDE w:val="0"/>
      <w:autoSpaceDN w:val="0"/>
      <w:adjustRightInd w:val="0"/>
      <w:spacing w:before="100" w:after="100" w:line="240" w:lineRule="auto"/>
      <w:outlineLvl w:val="4"/>
    </w:pPr>
    <w:rPr>
      <w:rFonts w:eastAsia="Times New Roman" w:cs="Times New Roman"/>
      <w:b/>
      <w:bCs/>
      <w:szCs w:val="24"/>
    </w:rPr>
  </w:style>
  <w:style w:type="character" w:customStyle="1" w:styleId="FootnoteTextChar">
    <w:name w:val="Footnote Text Char"/>
    <w:basedOn w:val="DefaultParagraphFont"/>
    <w:link w:val="FootnoteText"/>
    <w:uiPriority w:val="99"/>
    <w:semiHidden/>
    <w:rsid w:val="0027452F"/>
    <w:rPr>
      <w:rFonts w:ascii="EODGCP+TimesNewRoman,Bold" w:eastAsia="Times New Roman" w:hAnsi="EODGCP+TimesNewRoman,Bold" w:cs="Times New Roman"/>
      <w:sz w:val="24"/>
      <w:szCs w:val="24"/>
    </w:rPr>
  </w:style>
  <w:style w:type="paragraph" w:styleId="FootnoteText">
    <w:name w:val="footnote text"/>
    <w:basedOn w:val="Default"/>
    <w:next w:val="Default"/>
    <w:link w:val="FootnoteTextChar"/>
    <w:uiPriority w:val="99"/>
    <w:semiHidden/>
    <w:rsid w:val="0027452F"/>
    <w:rPr>
      <w:rFonts w:cs="Times New Roman"/>
      <w:color w:val="auto"/>
    </w:rPr>
  </w:style>
  <w:style w:type="character" w:customStyle="1" w:styleId="FootnoteTextChar1">
    <w:name w:val="Footnote Text Char1"/>
    <w:basedOn w:val="DefaultParagraphFont"/>
    <w:uiPriority w:val="99"/>
    <w:semiHidden/>
    <w:rsid w:val="0027452F"/>
    <w:rPr>
      <w:rFonts w:ascii="Times New Roman" w:eastAsia="Calibri" w:hAnsi="Times New Roman" w:cs="Arial"/>
      <w:sz w:val="20"/>
      <w:szCs w:val="20"/>
    </w:rPr>
  </w:style>
  <w:style w:type="character" w:customStyle="1" w:styleId="info1">
    <w:name w:val="info1"/>
    <w:basedOn w:val="DefaultParagraphFont"/>
    <w:uiPriority w:val="99"/>
    <w:rsid w:val="0027452F"/>
    <w:rPr>
      <w:rFonts w:ascii="arial sans-serif" w:hAnsi="arial sans-serif" w:cs="Times New Roman"/>
      <w:color w:val="000000"/>
      <w:sz w:val="20"/>
      <w:szCs w:val="20"/>
    </w:rPr>
  </w:style>
  <w:style w:type="paragraph" w:customStyle="1" w:styleId="Style1">
    <w:name w:val="Style1"/>
    <w:basedOn w:val="Default"/>
    <w:next w:val="Default"/>
    <w:uiPriority w:val="99"/>
    <w:rsid w:val="0027452F"/>
    <w:pPr>
      <w:spacing w:after="120"/>
    </w:pPr>
    <w:rPr>
      <w:rFonts w:cs="Times New Roman"/>
      <w:color w:val="auto"/>
    </w:rPr>
  </w:style>
  <w:style w:type="character" w:styleId="HTMLTypewriter">
    <w:name w:val="HTML Typewriter"/>
    <w:basedOn w:val="DefaultParagraphFont"/>
    <w:uiPriority w:val="99"/>
    <w:rsid w:val="0027452F"/>
    <w:rPr>
      <w:rFonts w:ascii="Courier New" w:hAnsi="Courier New" w:cs="Courier New"/>
      <w:sz w:val="20"/>
      <w:szCs w:val="20"/>
    </w:rPr>
  </w:style>
  <w:style w:type="character" w:customStyle="1" w:styleId="CommentSubjectChar">
    <w:name w:val="Comment Subject Char"/>
    <w:basedOn w:val="CommentTextChar"/>
    <w:link w:val="CommentSubject"/>
    <w:uiPriority w:val="99"/>
    <w:semiHidden/>
    <w:rsid w:val="0027452F"/>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27452F"/>
    <w:rPr>
      <w:b/>
      <w:bCs/>
    </w:rPr>
  </w:style>
  <w:style w:type="character" w:customStyle="1" w:styleId="CommentSubjectChar1">
    <w:name w:val="Comment Subject Char1"/>
    <w:basedOn w:val="CommentTextChar"/>
    <w:uiPriority w:val="99"/>
    <w:semiHidden/>
    <w:rsid w:val="0027452F"/>
    <w:rPr>
      <w:rFonts w:ascii="Times New Roman" w:eastAsia="Times New Roman" w:hAnsi="Times New Roman" w:cs="Times New Roman"/>
      <w:b/>
      <w:bCs/>
      <w:sz w:val="20"/>
      <w:szCs w:val="20"/>
    </w:rPr>
  </w:style>
  <w:style w:type="character" w:styleId="Emphasis">
    <w:name w:val="Emphasis"/>
    <w:basedOn w:val="DefaultParagraphFont"/>
    <w:uiPriority w:val="20"/>
    <w:qFormat/>
    <w:rsid w:val="0027452F"/>
    <w:rPr>
      <w:rFonts w:cs="Times New Roman"/>
      <w:i/>
      <w:iCs/>
    </w:rPr>
  </w:style>
  <w:style w:type="paragraph" w:styleId="BodyTextIndent">
    <w:name w:val="Body Text Indent"/>
    <w:basedOn w:val="Normal"/>
    <w:link w:val="BodyTextIndentChar"/>
    <w:uiPriority w:val="99"/>
    <w:rsid w:val="0027452F"/>
    <w:pPr>
      <w:spacing w:after="120" w:line="240" w:lineRule="auto"/>
      <w:ind w:left="360"/>
    </w:pPr>
    <w:rPr>
      <w:rFonts w:eastAsia="Times New Roman" w:cs="Times New Roman"/>
      <w:szCs w:val="24"/>
    </w:rPr>
  </w:style>
  <w:style w:type="character" w:customStyle="1" w:styleId="BodyTextIndentChar">
    <w:name w:val="Body Text Indent Char"/>
    <w:basedOn w:val="DefaultParagraphFont"/>
    <w:link w:val="BodyTextIndent"/>
    <w:uiPriority w:val="99"/>
    <w:rsid w:val="0027452F"/>
    <w:rPr>
      <w:rFonts w:ascii="Times New Roman" w:eastAsia="Times New Roman" w:hAnsi="Times New Roman" w:cs="Times New Roman"/>
      <w:sz w:val="24"/>
      <w:szCs w:val="24"/>
    </w:rPr>
  </w:style>
  <w:style w:type="character" w:customStyle="1" w:styleId="listnote1">
    <w:name w:val="listnote1"/>
    <w:basedOn w:val="DefaultParagraphFont"/>
    <w:uiPriority w:val="99"/>
    <w:rsid w:val="0027452F"/>
    <w:rPr>
      <w:rFonts w:ascii="arial sans-serif" w:hAnsi="arial sans-serif" w:cs="Times New Roman"/>
      <w:i/>
      <w:iCs/>
      <w:sz w:val="20"/>
      <w:szCs w:val="20"/>
    </w:rPr>
  </w:style>
  <w:style w:type="paragraph" w:customStyle="1" w:styleId="references">
    <w:name w:val="references"/>
    <w:basedOn w:val="Normal"/>
    <w:uiPriority w:val="99"/>
    <w:rsid w:val="0027452F"/>
    <w:pPr>
      <w:spacing w:before="100" w:beforeAutospacing="1" w:after="100" w:afterAutospacing="1" w:line="240" w:lineRule="auto"/>
    </w:pPr>
    <w:rPr>
      <w:rFonts w:eastAsia="Times New Roman" w:cs="Times New Roman"/>
      <w:szCs w:val="24"/>
    </w:rPr>
  </w:style>
  <w:style w:type="paragraph" w:customStyle="1" w:styleId="copy">
    <w:name w:val="copy"/>
    <w:basedOn w:val="Normal"/>
    <w:uiPriority w:val="99"/>
    <w:rsid w:val="0027452F"/>
    <w:pPr>
      <w:spacing w:before="100" w:beforeAutospacing="1" w:after="100" w:afterAutospacing="1" w:line="140" w:lineRule="atLeast"/>
      <w:jc w:val="both"/>
    </w:pPr>
    <w:rPr>
      <w:rFonts w:ascii="Verdana" w:eastAsia="Times New Roman" w:hAnsi="Verdana" w:cs="Times New Roman"/>
      <w:sz w:val="12"/>
      <w:szCs w:val="12"/>
    </w:rPr>
  </w:style>
  <w:style w:type="paragraph" w:customStyle="1" w:styleId="bodytext0">
    <w:name w:val="bodytext"/>
    <w:basedOn w:val="Normal"/>
    <w:uiPriority w:val="99"/>
    <w:rsid w:val="0027452F"/>
    <w:pPr>
      <w:spacing w:after="240" w:line="240" w:lineRule="auto"/>
    </w:pPr>
    <w:rPr>
      <w:rFonts w:ascii="Arial" w:eastAsia="Times New Roman" w:hAnsi="Arial"/>
      <w:color w:val="000000"/>
      <w:szCs w:val="24"/>
    </w:rPr>
  </w:style>
  <w:style w:type="character" w:styleId="HTMLAcronym">
    <w:name w:val="HTML Acronym"/>
    <w:basedOn w:val="DefaultParagraphFont"/>
    <w:uiPriority w:val="99"/>
    <w:rsid w:val="0027452F"/>
    <w:rPr>
      <w:rFonts w:cs="Times New Roman"/>
      <w:b/>
      <w:bCs/>
    </w:rPr>
  </w:style>
  <w:style w:type="character" w:customStyle="1" w:styleId="textnormal10pt1">
    <w:name w:val="textnormal10pt1"/>
    <w:basedOn w:val="DefaultParagraphFont"/>
    <w:uiPriority w:val="99"/>
    <w:rsid w:val="0027452F"/>
    <w:rPr>
      <w:rFonts w:ascii="Verdana" w:hAnsi="Verdana" w:cs="Times New Roman"/>
      <w:color w:val="000000"/>
      <w:sz w:val="20"/>
      <w:szCs w:val="20"/>
    </w:rPr>
  </w:style>
  <w:style w:type="paragraph" w:styleId="TOC1">
    <w:name w:val="toc 1"/>
    <w:basedOn w:val="Normal"/>
    <w:next w:val="Normal"/>
    <w:autoRedefine/>
    <w:uiPriority w:val="39"/>
    <w:qFormat/>
    <w:rsid w:val="0027452F"/>
  </w:style>
  <w:style w:type="paragraph" w:styleId="TOC2">
    <w:name w:val="toc 2"/>
    <w:basedOn w:val="Normal"/>
    <w:next w:val="Normal"/>
    <w:autoRedefine/>
    <w:uiPriority w:val="39"/>
    <w:qFormat/>
    <w:rsid w:val="000C35D9"/>
    <w:pPr>
      <w:ind w:left="220"/>
      <w:jc w:val="both"/>
    </w:pPr>
  </w:style>
  <w:style w:type="paragraph" w:styleId="TOC3">
    <w:name w:val="toc 3"/>
    <w:basedOn w:val="Normal"/>
    <w:next w:val="Normal"/>
    <w:autoRedefine/>
    <w:uiPriority w:val="39"/>
    <w:qFormat/>
    <w:rsid w:val="0027452F"/>
    <w:pPr>
      <w:ind w:left="440"/>
    </w:pPr>
  </w:style>
  <w:style w:type="numbering" w:customStyle="1" w:styleId="NoList1">
    <w:name w:val="No List1"/>
    <w:next w:val="NoList"/>
    <w:uiPriority w:val="99"/>
    <w:semiHidden/>
    <w:unhideWhenUsed/>
    <w:rsid w:val="0027452F"/>
  </w:style>
  <w:style w:type="character" w:customStyle="1" w:styleId="apple-style-span">
    <w:name w:val="apple-style-span"/>
    <w:basedOn w:val="DefaultParagraphFont"/>
    <w:rsid w:val="0027452F"/>
  </w:style>
  <w:style w:type="paragraph" w:styleId="ListParagraph">
    <w:name w:val="List Paragraph"/>
    <w:basedOn w:val="Normal"/>
    <w:uiPriority w:val="34"/>
    <w:qFormat/>
    <w:rsid w:val="0027452F"/>
    <w:pPr>
      <w:spacing w:after="0" w:line="240" w:lineRule="auto"/>
      <w:ind w:left="720"/>
      <w:contextualSpacing/>
    </w:pPr>
    <w:rPr>
      <w:rFonts w:eastAsia="Times New Roman" w:cs="Times New Roman"/>
      <w:szCs w:val="24"/>
    </w:rPr>
  </w:style>
  <w:style w:type="table" w:customStyle="1" w:styleId="TableGrid1">
    <w:name w:val="Table Grid1"/>
    <w:basedOn w:val="TableNormal"/>
    <w:next w:val="TableGrid"/>
    <w:uiPriority w:val="99"/>
    <w:rsid w:val="002745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74">
    <w:name w:val="EmailStyle74"/>
    <w:basedOn w:val="DefaultParagraphFont"/>
    <w:uiPriority w:val="99"/>
    <w:semiHidden/>
    <w:rsid w:val="0027452F"/>
    <w:rPr>
      <w:rFonts w:ascii="Arial" w:hAnsi="Arial" w:cs="Arial"/>
      <w:color w:val="000080"/>
      <w:sz w:val="20"/>
      <w:szCs w:val="20"/>
    </w:rPr>
  </w:style>
  <w:style w:type="paragraph" w:styleId="PlainText">
    <w:name w:val="Plain Text"/>
    <w:basedOn w:val="Normal"/>
    <w:link w:val="PlainTextChar"/>
    <w:uiPriority w:val="99"/>
    <w:unhideWhenUsed/>
    <w:rsid w:val="0027452F"/>
    <w:pPr>
      <w:spacing w:after="0" w:line="240" w:lineRule="auto"/>
      <w:ind w:firstLine="720"/>
    </w:pPr>
    <w:rPr>
      <w:rFonts w:ascii="Consolas" w:eastAsiaTheme="minorEastAsia" w:hAnsi="Consolas" w:cs="Consolas"/>
      <w:sz w:val="21"/>
      <w:szCs w:val="21"/>
      <w:lang w:eastAsia="zh-CN"/>
    </w:rPr>
  </w:style>
  <w:style w:type="character" w:customStyle="1" w:styleId="PlainTextChar">
    <w:name w:val="Plain Text Char"/>
    <w:basedOn w:val="DefaultParagraphFont"/>
    <w:link w:val="PlainText"/>
    <w:uiPriority w:val="99"/>
    <w:rsid w:val="0027452F"/>
    <w:rPr>
      <w:rFonts w:ascii="Consolas" w:eastAsiaTheme="minorEastAsia" w:hAnsi="Consolas" w:cs="Consolas"/>
      <w:sz w:val="21"/>
      <w:szCs w:val="21"/>
      <w:lang w:eastAsia="zh-CN"/>
    </w:rPr>
  </w:style>
  <w:style w:type="paragraph" w:styleId="Date">
    <w:name w:val="Date"/>
    <w:basedOn w:val="Normal"/>
    <w:next w:val="Normal"/>
    <w:link w:val="DateChar"/>
    <w:uiPriority w:val="99"/>
    <w:semiHidden/>
    <w:unhideWhenUsed/>
    <w:rsid w:val="0027452F"/>
  </w:style>
  <w:style w:type="character" w:customStyle="1" w:styleId="DateChar">
    <w:name w:val="Date Char"/>
    <w:basedOn w:val="DefaultParagraphFont"/>
    <w:link w:val="Date"/>
    <w:uiPriority w:val="99"/>
    <w:semiHidden/>
    <w:rsid w:val="0027452F"/>
    <w:rPr>
      <w:rFonts w:ascii="Times New Roman" w:eastAsia="Calibri" w:hAnsi="Times New Roman" w:cs="Arial"/>
      <w:sz w:val="24"/>
    </w:rPr>
  </w:style>
  <w:style w:type="paragraph" w:styleId="Revision">
    <w:name w:val="Revision"/>
    <w:hidden/>
    <w:uiPriority w:val="99"/>
    <w:semiHidden/>
    <w:rsid w:val="0027452F"/>
    <w:pPr>
      <w:spacing w:after="0" w:line="240" w:lineRule="auto"/>
    </w:pPr>
    <w:rPr>
      <w:rFonts w:ascii="Times New Roman" w:eastAsia="Calibri" w:hAnsi="Times New Roman" w:cs="Arial"/>
      <w:sz w:val="24"/>
    </w:rPr>
  </w:style>
  <w:style w:type="character" w:customStyle="1" w:styleId="apple-converted-space">
    <w:name w:val="apple-converted-space"/>
    <w:basedOn w:val="DefaultParagraphFont"/>
    <w:rsid w:val="002F5B63"/>
  </w:style>
  <w:style w:type="paragraph" w:styleId="BodyText3">
    <w:name w:val="Body Text 3"/>
    <w:basedOn w:val="Normal"/>
    <w:link w:val="BodyText3Char"/>
    <w:uiPriority w:val="99"/>
    <w:unhideWhenUsed/>
    <w:rsid w:val="002F5B63"/>
    <w:pPr>
      <w:spacing w:after="120"/>
    </w:pPr>
    <w:rPr>
      <w:sz w:val="16"/>
      <w:szCs w:val="16"/>
    </w:rPr>
  </w:style>
  <w:style w:type="character" w:customStyle="1" w:styleId="BodyText3Char">
    <w:name w:val="Body Text 3 Char"/>
    <w:basedOn w:val="DefaultParagraphFont"/>
    <w:link w:val="BodyText3"/>
    <w:uiPriority w:val="99"/>
    <w:rsid w:val="002F5B63"/>
    <w:rPr>
      <w:rFonts w:ascii="Times New Roman" w:eastAsia="Calibri" w:hAnsi="Times New Roman" w:cs="Arial"/>
      <w:sz w:val="16"/>
      <w:szCs w:val="16"/>
    </w:rPr>
  </w:style>
  <w:style w:type="paragraph" w:styleId="TOCHeading">
    <w:name w:val="TOC Heading"/>
    <w:basedOn w:val="Heading1"/>
    <w:next w:val="Normal"/>
    <w:uiPriority w:val="39"/>
    <w:unhideWhenUsed/>
    <w:qFormat/>
    <w:rsid w:val="001F6419"/>
    <w:pPr>
      <w:spacing w:before="480" w:line="276" w:lineRule="auto"/>
      <w:outlineLvl w:val="9"/>
    </w:pPr>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65792">
      <w:bodyDiv w:val="1"/>
      <w:marLeft w:val="0"/>
      <w:marRight w:val="0"/>
      <w:marTop w:val="0"/>
      <w:marBottom w:val="0"/>
      <w:divBdr>
        <w:top w:val="none" w:sz="0" w:space="0" w:color="auto"/>
        <w:left w:val="none" w:sz="0" w:space="0" w:color="auto"/>
        <w:bottom w:val="none" w:sz="0" w:space="0" w:color="auto"/>
        <w:right w:val="none" w:sz="0" w:space="0" w:color="auto"/>
      </w:divBdr>
      <w:divsChild>
        <w:div w:id="48653676">
          <w:marLeft w:val="0"/>
          <w:marRight w:val="0"/>
          <w:marTop w:val="0"/>
          <w:marBottom w:val="0"/>
          <w:divBdr>
            <w:top w:val="none" w:sz="0" w:space="0" w:color="auto"/>
            <w:left w:val="none" w:sz="0" w:space="0" w:color="auto"/>
            <w:bottom w:val="none" w:sz="0" w:space="0" w:color="auto"/>
            <w:right w:val="none" w:sz="0" w:space="0" w:color="auto"/>
          </w:divBdr>
          <w:divsChild>
            <w:div w:id="3547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90156">
      <w:bodyDiv w:val="1"/>
      <w:marLeft w:val="0"/>
      <w:marRight w:val="0"/>
      <w:marTop w:val="0"/>
      <w:marBottom w:val="0"/>
      <w:divBdr>
        <w:top w:val="none" w:sz="0" w:space="0" w:color="auto"/>
        <w:left w:val="none" w:sz="0" w:space="0" w:color="auto"/>
        <w:bottom w:val="none" w:sz="0" w:space="0" w:color="auto"/>
        <w:right w:val="none" w:sz="0" w:space="0" w:color="auto"/>
      </w:divBdr>
      <w:divsChild>
        <w:div w:id="670523837">
          <w:marLeft w:val="0"/>
          <w:marRight w:val="0"/>
          <w:marTop w:val="0"/>
          <w:marBottom w:val="0"/>
          <w:divBdr>
            <w:top w:val="none" w:sz="0" w:space="0" w:color="auto"/>
            <w:left w:val="none" w:sz="0" w:space="0" w:color="auto"/>
            <w:bottom w:val="none" w:sz="0" w:space="0" w:color="auto"/>
            <w:right w:val="none" w:sz="0" w:space="0" w:color="auto"/>
          </w:divBdr>
          <w:divsChild>
            <w:div w:id="1139421167">
              <w:marLeft w:val="0"/>
              <w:marRight w:val="0"/>
              <w:marTop w:val="0"/>
              <w:marBottom w:val="0"/>
              <w:divBdr>
                <w:top w:val="none" w:sz="0" w:space="0" w:color="auto"/>
                <w:left w:val="none" w:sz="0" w:space="0" w:color="auto"/>
                <w:bottom w:val="none" w:sz="0" w:space="0" w:color="auto"/>
                <w:right w:val="none" w:sz="0" w:space="0" w:color="auto"/>
              </w:divBdr>
            </w:div>
            <w:div w:id="1829394278">
              <w:marLeft w:val="0"/>
              <w:marRight w:val="0"/>
              <w:marTop w:val="0"/>
              <w:marBottom w:val="0"/>
              <w:divBdr>
                <w:top w:val="none" w:sz="0" w:space="0" w:color="auto"/>
                <w:left w:val="none" w:sz="0" w:space="0" w:color="auto"/>
                <w:bottom w:val="none" w:sz="0" w:space="0" w:color="auto"/>
                <w:right w:val="none" w:sz="0" w:space="0" w:color="auto"/>
              </w:divBdr>
            </w:div>
            <w:div w:id="162360826">
              <w:marLeft w:val="0"/>
              <w:marRight w:val="0"/>
              <w:marTop w:val="0"/>
              <w:marBottom w:val="0"/>
              <w:divBdr>
                <w:top w:val="none" w:sz="0" w:space="0" w:color="auto"/>
                <w:left w:val="none" w:sz="0" w:space="0" w:color="auto"/>
                <w:bottom w:val="none" w:sz="0" w:space="0" w:color="auto"/>
                <w:right w:val="none" w:sz="0" w:space="0" w:color="auto"/>
              </w:divBdr>
            </w:div>
            <w:div w:id="1093287193">
              <w:marLeft w:val="0"/>
              <w:marRight w:val="0"/>
              <w:marTop w:val="0"/>
              <w:marBottom w:val="0"/>
              <w:divBdr>
                <w:top w:val="none" w:sz="0" w:space="0" w:color="auto"/>
                <w:left w:val="none" w:sz="0" w:space="0" w:color="auto"/>
                <w:bottom w:val="none" w:sz="0" w:space="0" w:color="auto"/>
                <w:right w:val="none" w:sz="0" w:space="0" w:color="auto"/>
              </w:divBdr>
            </w:div>
            <w:div w:id="1883323384">
              <w:marLeft w:val="0"/>
              <w:marRight w:val="0"/>
              <w:marTop w:val="0"/>
              <w:marBottom w:val="0"/>
              <w:divBdr>
                <w:top w:val="none" w:sz="0" w:space="0" w:color="auto"/>
                <w:left w:val="none" w:sz="0" w:space="0" w:color="auto"/>
                <w:bottom w:val="none" w:sz="0" w:space="0" w:color="auto"/>
                <w:right w:val="none" w:sz="0" w:space="0" w:color="auto"/>
              </w:divBdr>
            </w:div>
            <w:div w:id="820149700">
              <w:marLeft w:val="0"/>
              <w:marRight w:val="0"/>
              <w:marTop w:val="0"/>
              <w:marBottom w:val="0"/>
              <w:divBdr>
                <w:top w:val="none" w:sz="0" w:space="0" w:color="auto"/>
                <w:left w:val="none" w:sz="0" w:space="0" w:color="auto"/>
                <w:bottom w:val="none" w:sz="0" w:space="0" w:color="auto"/>
                <w:right w:val="none" w:sz="0" w:space="0" w:color="auto"/>
              </w:divBdr>
            </w:div>
            <w:div w:id="1917125095">
              <w:marLeft w:val="0"/>
              <w:marRight w:val="0"/>
              <w:marTop w:val="0"/>
              <w:marBottom w:val="0"/>
              <w:divBdr>
                <w:top w:val="none" w:sz="0" w:space="0" w:color="auto"/>
                <w:left w:val="none" w:sz="0" w:space="0" w:color="auto"/>
                <w:bottom w:val="none" w:sz="0" w:space="0" w:color="auto"/>
                <w:right w:val="none" w:sz="0" w:space="0" w:color="auto"/>
              </w:divBdr>
            </w:div>
            <w:div w:id="6373959">
              <w:marLeft w:val="0"/>
              <w:marRight w:val="0"/>
              <w:marTop w:val="0"/>
              <w:marBottom w:val="0"/>
              <w:divBdr>
                <w:top w:val="none" w:sz="0" w:space="0" w:color="auto"/>
                <w:left w:val="none" w:sz="0" w:space="0" w:color="auto"/>
                <w:bottom w:val="none" w:sz="0" w:space="0" w:color="auto"/>
                <w:right w:val="none" w:sz="0" w:space="0" w:color="auto"/>
              </w:divBdr>
            </w:div>
            <w:div w:id="1011448901">
              <w:marLeft w:val="0"/>
              <w:marRight w:val="0"/>
              <w:marTop w:val="0"/>
              <w:marBottom w:val="0"/>
              <w:divBdr>
                <w:top w:val="none" w:sz="0" w:space="0" w:color="auto"/>
                <w:left w:val="none" w:sz="0" w:space="0" w:color="auto"/>
                <w:bottom w:val="none" w:sz="0" w:space="0" w:color="auto"/>
                <w:right w:val="none" w:sz="0" w:space="0" w:color="auto"/>
              </w:divBdr>
            </w:div>
            <w:div w:id="464853587">
              <w:marLeft w:val="0"/>
              <w:marRight w:val="0"/>
              <w:marTop w:val="0"/>
              <w:marBottom w:val="0"/>
              <w:divBdr>
                <w:top w:val="none" w:sz="0" w:space="0" w:color="auto"/>
                <w:left w:val="none" w:sz="0" w:space="0" w:color="auto"/>
                <w:bottom w:val="none" w:sz="0" w:space="0" w:color="auto"/>
                <w:right w:val="none" w:sz="0" w:space="0" w:color="auto"/>
              </w:divBdr>
            </w:div>
            <w:div w:id="1750105986">
              <w:marLeft w:val="0"/>
              <w:marRight w:val="0"/>
              <w:marTop w:val="0"/>
              <w:marBottom w:val="0"/>
              <w:divBdr>
                <w:top w:val="none" w:sz="0" w:space="0" w:color="auto"/>
                <w:left w:val="none" w:sz="0" w:space="0" w:color="auto"/>
                <w:bottom w:val="none" w:sz="0" w:space="0" w:color="auto"/>
                <w:right w:val="none" w:sz="0" w:space="0" w:color="auto"/>
              </w:divBdr>
            </w:div>
            <w:div w:id="1571191331">
              <w:marLeft w:val="0"/>
              <w:marRight w:val="0"/>
              <w:marTop w:val="0"/>
              <w:marBottom w:val="0"/>
              <w:divBdr>
                <w:top w:val="none" w:sz="0" w:space="0" w:color="auto"/>
                <w:left w:val="none" w:sz="0" w:space="0" w:color="auto"/>
                <w:bottom w:val="none" w:sz="0" w:space="0" w:color="auto"/>
                <w:right w:val="none" w:sz="0" w:space="0" w:color="auto"/>
              </w:divBdr>
            </w:div>
            <w:div w:id="9439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7556">
      <w:bodyDiv w:val="1"/>
      <w:marLeft w:val="0"/>
      <w:marRight w:val="0"/>
      <w:marTop w:val="0"/>
      <w:marBottom w:val="0"/>
      <w:divBdr>
        <w:top w:val="none" w:sz="0" w:space="0" w:color="auto"/>
        <w:left w:val="none" w:sz="0" w:space="0" w:color="auto"/>
        <w:bottom w:val="none" w:sz="0" w:space="0" w:color="auto"/>
        <w:right w:val="none" w:sz="0" w:space="0" w:color="auto"/>
      </w:divBdr>
      <w:divsChild>
        <w:div w:id="1711489864">
          <w:marLeft w:val="0"/>
          <w:marRight w:val="0"/>
          <w:marTop w:val="0"/>
          <w:marBottom w:val="0"/>
          <w:divBdr>
            <w:top w:val="none" w:sz="0" w:space="0" w:color="auto"/>
            <w:left w:val="none" w:sz="0" w:space="0" w:color="auto"/>
            <w:bottom w:val="none" w:sz="0" w:space="0" w:color="auto"/>
            <w:right w:val="none" w:sz="0" w:space="0" w:color="auto"/>
          </w:divBdr>
          <w:divsChild>
            <w:div w:id="702900628">
              <w:marLeft w:val="0"/>
              <w:marRight w:val="0"/>
              <w:marTop w:val="0"/>
              <w:marBottom w:val="0"/>
              <w:divBdr>
                <w:top w:val="none" w:sz="0" w:space="0" w:color="auto"/>
                <w:left w:val="none" w:sz="0" w:space="0" w:color="auto"/>
                <w:bottom w:val="none" w:sz="0" w:space="0" w:color="auto"/>
                <w:right w:val="none" w:sz="0" w:space="0" w:color="auto"/>
              </w:divBdr>
            </w:div>
            <w:div w:id="2090536035">
              <w:marLeft w:val="0"/>
              <w:marRight w:val="0"/>
              <w:marTop w:val="0"/>
              <w:marBottom w:val="0"/>
              <w:divBdr>
                <w:top w:val="none" w:sz="0" w:space="0" w:color="auto"/>
                <w:left w:val="none" w:sz="0" w:space="0" w:color="auto"/>
                <w:bottom w:val="none" w:sz="0" w:space="0" w:color="auto"/>
                <w:right w:val="none" w:sz="0" w:space="0" w:color="auto"/>
              </w:divBdr>
            </w:div>
            <w:div w:id="847254494">
              <w:marLeft w:val="0"/>
              <w:marRight w:val="0"/>
              <w:marTop w:val="0"/>
              <w:marBottom w:val="0"/>
              <w:divBdr>
                <w:top w:val="none" w:sz="0" w:space="0" w:color="auto"/>
                <w:left w:val="none" w:sz="0" w:space="0" w:color="auto"/>
                <w:bottom w:val="none" w:sz="0" w:space="0" w:color="auto"/>
                <w:right w:val="none" w:sz="0" w:space="0" w:color="auto"/>
              </w:divBdr>
            </w:div>
            <w:div w:id="681081569">
              <w:marLeft w:val="0"/>
              <w:marRight w:val="0"/>
              <w:marTop w:val="0"/>
              <w:marBottom w:val="0"/>
              <w:divBdr>
                <w:top w:val="none" w:sz="0" w:space="0" w:color="auto"/>
                <w:left w:val="none" w:sz="0" w:space="0" w:color="auto"/>
                <w:bottom w:val="none" w:sz="0" w:space="0" w:color="auto"/>
                <w:right w:val="none" w:sz="0" w:space="0" w:color="auto"/>
              </w:divBdr>
            </w:div>
            <w:div w:id="1171598659">
              <w:marLeft w:val="0"/>
              <w:marRight w:val="0"/>
              <w:marTop w:val="0"/>
              <w:marBottom w:val="0"/>
              <w:divBdr>
                <w:top w:val="none" w:sz="0" w:space="0" w:color="auto"/>
                <w:left w:val="none" w:sz="0" w:space="0" w:color="auto"/>
                <w:bottom w:val="none" w:sz="0" w:space="0" w:color="auto"/>
                <w:right w:val="none" w:sz="0" w:space="0" w:color="auto"/>
              </w:divBdr>
            </w:div>
            <w:div w:id="2079589944">
              <w:marLeft w:val="0"/>
              <w:marRight w:val="0"/>
              <w:marTop w:val="0"/>
              <w:marBottom w:val="0"/>
              <w:divBdr>
                <w:top w:val="none" w:sz="0" w:space="0" w:color="auto"/>
                <w:left w:val="none" w:sz="0" w:space="0" w:color="auto"/>
                <w:bottom w:val="none" w:sz="0" w:space="0" w:color="auto"/>
                <w:right w:val="none" w:sz="0" w:space="0" w:color="auto"/>
              </w:divBdr>
            </w:div>
            <w:div w:id="311525012">
              <w:marLeft w:val="0"/>
              <w:marRight w:val="0"/>
              <w:marTop w:val="0"/>
              <w:marBottom w:val="0"/>
              <w:divBdr>
                <w:top w:val="none" w:sz="0" w:space="0" w:color="auto"/>
                <w:left w:val="none" w:sz="0" w:space="0" w:color="auto"/>
                <w:bottom w:val="none" w:sz="0" w:space="0" w:color="auto"/>
                <w:right w:val="none" w:sz="0" w:space="0" w:color="auto"/>
              </w:divBdr>
            </w:div>
            <w:div w:id="641540423">
              <w:marLeft w:val="0"/>
              <w:marRight w:val="0"/>
              <w:marTop w:val="0"/>
              <w:marBottom w:val="0"/>
              <w:divBdr>
                <w:top w:val="none" w:sz="0" w:space="0" w:color="auto"/>
                <w:left w:val="none" w:sz="0" w:space="0" w:color="auto"/>
                <w:bottom w:val="none" w:sz="0" w:space="0" w:color="auto"/>
                <w:right w:val="none" w:sz="0" w:space="0" w:color="auto"/>
              </w:divBdr>
            </w:div>
            <w:div w:id="773869117">
              <w:marLeft w:val="0"/>
              <w:marRight w:val="0"/>
              <w:marTop w:val="0"/>
              <w:marBottom w:val="0"/>
              <w:divBdr>
                <w:top w:val="none" w:sz="0" w:space="0" w:color="auto"/>
                <w:left w:val="none" w:sz="0" w:space="0" w:color="auto"/>
                <w:bottom w:val="none" w:sz="0" w:space="0" w:color="auto"/>
                <w:right w:val="none" w:sz="0" w:space="0" w:color="auto"/>
              </w:divBdr>
            </w:div>
            <w:div w:id="486827789">
              <w:marLeft w:val="0"/>
              <w:marRight w:val="0"/>
              <w:marTop w:val="0"/>
              <w:marBottom w:val="0"/>
              <w:divBdr>
                <w:top w:val="none" w:sz="0" w:space="0" w:color="auto"/>
                <w:left w:val="none" w:sz="0" w:space="0" w:color="auto"/>
                <w:bottom w:val="none" w:sz="0" w:space="0" w:color="auto"/>
                <w:right w:val="none" w:sz="0" w:space="0" w:color="auto"/>
              </w:divBdr>
            </w:div>
            <w:div w:id="2077630569">
              <w:marLeft w:val="0"/>
              <w:marRight w:val="0"/>
              <w:marTop w:val="0"/>
              <w:marBottom w:val="0"/>
              <w:divBdr>
                <w:top w:val="none" w:sz="0" w:space="0" w:color="auto"/>
                <w:left w:val="none" w:sz="0" w:space="0" w:color="auto"/>
                <w:bottom w:val="none" w:sz="0" w:space="0" w:color="auto"/>
                <w:right w:val="none" w:sz="0" w:space="0" w:color="auto"/>
              </w:divBdr>
            </w:div>
            <w:div w:id="1980649157">
              <w:marLeft w:val="0"/>
              <w:marRight w:val="0"/>
              <w:marTop w:val="0"/>
              <w:marBottom w:val="0"/>
              <w:divBdr>
                <w:top w:val="none" w:sz="0" w:space="0" w:color="auto"/>
                <w:left w:val="none" w:sz="0" w:space="0" w:color="auto"/>
                <w:bottom w:val="none" w:sz="0" w:space="0" w:color="auto"/>
                <w:right w:val="none" w:sz="0" w:space="0" w:color="auto"/>
              </w:divBdr>
            </w:div>
            <w:div w:id="2070837923">
              <w:marLeft w:val="0"/>
              <w:marRight w:val="0"/>
              <w:marTop w:val="0"/>
              <w:marBottom w:val="0"/>
              <w:divBdr>
                <w:top w:val="none" w:sz="0" w:space="0" w:color="auto"/>
                <w:left w:val="none" w:sz="0" w:space="0" w:color="auto"/>
                <w:bottom w:val="none" w:sz="0" w:space="0" w:color="auto"/>
                <w:right w:val="none" w:sz="0" w:space="0" w:color="auto"/>
              </w:divBdr>
            </w:div>
            <w:div w:id="2041392014">
              <w:marLeft w:val="0"/>
              <w:marRight w:val="0"/>
              <w:marTop w:val="0"/>
              <w:marBottom w:val="0"/>
              <w:divBdr>
                <w:top w:val="none" w:sz="0" w:space="0" w:color="auto"/>
                <w:left w:val="none" w:sz="0" w:space="0" w:color="auto"/>
                <w:bottom w:val="none" w:sz="0" w:space="0" w:color="auto"/>
                <w:right w:val="none" w:sz="0" w:space="0" w:color="auto"/>
              </w:divBdr>
            </w:div>
            <w:div w:id="211312176">
              <w:marLeft w:val="0"/>
              <w:marRight w:val="0"/>
              <w:marTop w:val="0"/>
              <w:marBottom w:val="0"/>
              <w:divBdr>
                <w:top w:val="none" w:sz="0" w:space="0" w:color="auto"/>
                <w:left w:val="none" w:sz="0" w:space="0" w:color="auto"/>
                <w:bottom w:val="none" w:sz="0" w:space="0" w:color="auto"/>
                <w:right w:val="none" w:sz="0" w:space="0" w:color="auto"/>
              </w:divBdr>
            </w:div>
            <w:div w:id="2088066273">
              <w:marLeft w:val="0"/>
              <w:marRight w:val="0"/>
              <w:marTop w:val="0"/>
              <w:marBottom w:val="0"/>
              <w:divBdr>
                <w:top w:val="none" w:sz="0" w:space="0" w:color="auto"/>
                <w:left w:val="none" w:sz="0" w:space="0" w:color="auto"/>
                <w:bottom w:val="none" w:sz="0" w:space="0" w:color="auto"/>
                <w:right w:val="none" w:sz="0" w:space="0" w:color="auto"/>
              </w:divBdr>
            </w:div>
            <w:div w:id="1107232376">
              <w:marLeft w:val="0"/>
              <w:marRight w:val="0"/>
              <w:marTop w:val="0"/>
              <w:marBottom w:val="0"/>
              <w:divBdr>
                <w:top w:val="none" w:sz="0" w:space="0" w:color="auto"/>
                <w:left w:val="none" w:sz="0" w:space="0" w:color="auto"/>
                <w:bottom w:val="none" w:sz="0" w:space="0" w:color="auto"/>
                <w:right w:val="none" w:sz="0" w:space="0" w:color="auto"/>
              </w:divBdr>
            </w:div>
            <w:div w:id="830372195">
              <w:marLeft w:val="0"/>
              <w:marRight w:val="0"/>
              <w:marTop w:val="0"/>
              <w:marBottom w:val="0"/>
              <w:divBdr>
                <w:top w:val="none" w:sz="0" w:space="0" w:color="auto"/>
                <w:left w:val="none" w:sz="0" w:space="0" w:color="auto"/>
                <w:bottom w:val="none" w:sz="0" w:space="0" w:color="auto"/>
                <w:right w:val="none" w:sz="0" w:space="0" w:color="auto"/>
              </w:divBdr>
            </w:div>
            <w:div w:id="64694053">
              <w:marLeft w:val="0"/>
              <w:marRight w:val="0"/>
              <w:marTop w:val="0"/>
              <w:marBottom w:val="0"/>
              <w:divBdr>
                <w:top w:val="none" w:sz="0" w:space="0" w:color="auto"/>
                <w:left w:val="none" w:sz="0" w:space="0" w:color="auto"/>
                <w:bottom w:val="none" w:sz="0" w:space="0" w:color="auto"/>
                <w:right w:val="none" w:sz="0" w:space="0" w:color="auto"/>
              </w:divBdr>
            </w:div>
            <w:div w:id="1133058781">
              <w:marLeft w:val="0"/>
              <w:marRight w:val="0"/>
              <w:marTop w:val="0"/>
              <w:marBottom w:val="0"/>
              <w:divBdr>
                <w:top w:val="none" w:sz="0" w:space="0" w:color="auto"/>
                <w:left w:val="none" w:sz="0" w:space="0" w:color="auto"/>
                <w:bottom w:val="none" w:sz="0" w:space="0" w:color="auto"/>
                <w:right w:val="none" w:sz="0" w:space="0" w:color="auto"/>
              </w:divBdr>
            </w:div>
            <w:div w:id="554895649">
              <w:marLeft w:val="0"/>
              <w:marRight w:val="0"/>
              <w:marTop w:val="0"/>
              <w:marBottom w:val="0"/>
              <w:divBdr>
                <w:top w:val="none" w:sz="0" w:space="0" w:color="auto"/>
                <w:left w:val="none" w:sz="0" w:space="0" w:color="auto"/>
                <w:bottom w:val="none" w:sz="0" w:space="0" w:color="auto"/>
                <w:right w:val="none" w:sz="0" w:space="0" w:color="auto"/>
              </w:divBdr>
            </w:div>
            <w:div w:id="790704937">
              <w:marLeft w:val="0"/>
              <w:marRight w:val="0"/>
              <w:marTop w:val="0"/>
              <w:marBottom w:val="0"/>
              <w:divBdr>
                <w:top w:val="none" w:sz="0" w:space="0" w:color="auto"/>
                <w:left w:val="none" w:sz="0" w:space="0" w:color="auto"/>
                <w:bottom w:val="none" w:sz="0" w:space="0" w:color="auto"/>
                <w:right w:val="none" w:sz="0" w:space="0" w:color="auto"/>
              </w:divBdr>
            </w:div>
            <w:div w:id="1253124016">
              <w:marLeft w:val="0"/>
              <w:marRight w:val="0"/>
              <w:marTop w:val="0"/>
              <w:marBottom w:val="0"/>
              <w:divBdr>
                <w:top w:val="none" w:sz="0" w:space="0" w:color="auto"/>
                <w:left w:val="none" w:sz="0" w:space="0" w:color="auto"/>
                <w:bottom w:val="none" w:sz="0" w:space="0" w:color="auto"/>
                <w:right w:val="none" w:sz="0" w:space="0" w:color="auto"/>
              </w:divBdr>
            </w:div>
            <w:div w:id="395057497">
              <w:marLeft w:val="0"/>
              <w:marRight w:val="0"/>
              <w:marTop w:val="0"/>
              <w:marBottom w:val="0"/>
              <w:divBdr>
                <w:top w:val="none" w:sz="0" w:space="0" w:color="auto"/>
                <w:left w:val="none" w:sz="0" w:space="0" w:color="auto"/>
                <w:bottom w:val="none" w:sz="0" w:space="0" w:color="auto"/>
                <w:right w:val="none" w:sz="0" w:space="0" w:color="auto"/>
              </w:divBdr>
            </w:div>
            <w:div w:id="1883328464">
              <w:marLeft w:val="0"/>
              <w:marRight w:val="0"/>
              <w:marTop w:val="0"/>
              <w:marBottom w:val="0"/>
              <w:divBdr>
                <w:top w:val="none" w:sz="0" w:space="0" w:color="auto"/>
                <w:left w:val="none" w:sz="0" w:space="0" w:color="auto"/>
                <w:bottom w:val="none" w:sz="0" w:space="0" w:color="auto"/>
                <w:right w:val="none" w:sz="0" w:space="0" w:color="auto"/>
              </w:divBdr>
            </w:div>
            <w:div w:id="246965718">
              <w:marLeft w:val="0"/>
              <w:marRight w:val="0"/>
              <w:marTop w:val="0"/>
              <w:marBottom w:val="0"/>
              <w:divBdr>
                <w:top w:val="none" w:sz="0" w:space="0" w:color="auto"/>
                <w:left w:val="none" w:sz="0" w:space="0" w:color="auto"/>
                <w:bottom w:val="none" w:sz="0" w:space="0" w:color="auto"/>
                <w:right w:val="none" w:sz="0" w:space="0" w:color="auto"/>
              </w:divBdr>
            </w:div>
            <w:div w:id="1916622110">
              <w:marLeft w:val="0"/>
              <w:marRight w:val="0"/>
              <w:marTop w:val="0"/>
              <w:marBottom w:val="0"/>
              <w:divBdr>
                <w:top w:val="none" w:sz="0" w:space="0" w:color="auto"/>
                <w:left w:val="none" w:sz="0" w:space="0" w:color="auto"/>
                <w:bottom w:val="none" w:sz="0" w:space="0" w:color="auto"/>
                <w:right w:val="none" w:sz="0" w:space="0" w:color="auto"/>
              </w:divBdr>
            </w:div>
            <w:div w:id="255022258">
              <w:marLeft w:val="0"/>
              <w:marRight w:val="0"/>
              <w:marTop w:val="0"/>
              <w:marBottom w:val="0"/>
              <w:divBdr>
                <w:top w:val="none" w:sz="0" w:space="0" w:color="auto"/>
                <w:left w:val="none" w:sz="0" w:space="0" w:color="auto"/>
                <w:bottom w:val="none" w:sz="0" w:space="0" w:color="auto"/>
                <w:right w:val="none" w:sz="0" w:space="0" w:color="auto"/>
              </w:divBdr>
            </w:div>
            <w:div w:id="1281954897">
              <w:marLeft w:val="0"/>
              <w:marRight w:val="0"/>
              <w:marTop w:val="0"/>
              <w:marBottom w:val="0"/>
              <w:divBdr>
                <w:top w:val="none" w:sz="0" w:space="0" w:color="auto"/>
                <w:left w:val="none" w:sz="0" w:space="0" w:color="auto"/>
                <w:bottom w:val="none" w:sz="0" w:space="0" w:color="auto"/>
                <w:right w:val="none" w:sz="0" w:space="0" w:color="auto"/>
              </w:divBdr>
            </w:div>
            <w:div w:id="135222922">
              <w:marLeft w:val="0"/>
              <w:marRight w:val="0"/>
              <w:marTop w:val="0"/>
              <w:marBottom w:val="0"/>
              <w:divBdr>
                <w:top w:val="none" w:sz="0" w:space="0" w:color="auto"/>
                <w:left w:val="none" w:sz="0" w:space="0" w:color="auto"/>
                <w:bottom w:val="none" w:sz="0" w:space="0" w:color="auto"/>
                <w:right w:val="none" w:sz="0" w:space="0" w:color="auto"/>
              </w:divBdr>
            </w:div>
            <w:div w:id="290402075">
              <w:marLeft w:val="0"/>
              <w:marRight w:val="0"/>
              <w:marTop w:val="0"/>
              <w:marBottom w:val="0"/>
              <w:divBdr>
                <w:top w:val="none" w:sz="0" w:space="0" w:color="auto"/>
                <w:left w:val="none" w:sz="0" w:space="0" w:color="auto"/>
                <w:bottom w:val="none" w:sz="0" w:space="0" w:color="auto"/>
                <w:right w:val="none" w:sz="0" w:space="0" w:color="auto"/>
              </w:divBdr>
            </w:div>
            <w:div w:id="872377401">
              <w:marLeft w:val="0"/>
              <w:marRight w:val="0"/>
              <w:marTop w:val="0"/>
              <w:marBottom w:val="0"/>
              <w:divBdr>
                <w:top w:val="none" w:sz="0" w:space="0" w:color="auto"/>
                <w:left w:val="none" w:sz="0" w:space="0" w:color="auto"/>
                <w:bottom w:val="none" w:sz="0" w:space="0" w:color="auto"/>
                <w:right w:val="none" w:sz="0" w:space="0" w:color="auto"/>
              </w:divBdr>
            </w:div>
            <w:div w:id="1609773865">
              <w:marLeft w:val="0"/>
              <w:marRight w:val="0"/>
              <w:marTop w:val="0"/>
              <w:marBottom w:val="0"/>
              <w:divBdr>
                <w:top w:val="none" w:sz="0" w:space="0" w:color="auto"/>
                <w:left w:val="none" w:sz="0" w:space="0" w:color="auto"/>
                <w:bottom w:val="none" w:sz="0" w:space="0" w:color="auto"/>
                <w:right w:val="none" w:sz="0" w:space="0" w:color="auto"/>
              </w:divBdr>
            </w:div>
            <w:div w:id="1236546636">
              <w:marLeft w:val="0"/>
              <w:marRight w:val="0"/>
              <w:marTop w:val="0"/>
              <w:marBottom w:val="0"/>
              <w:divBdr>
                <w:top w:val="none" w:sz="0" w:space="0" w:color="auto"/>
                <w:left w:val="none" w:sz="0" w:space="0" w:color="auto"/>
                <w:bottom w:val="none" w:sz="0" w:space="0" w:color="auto"/>
                <w:right w:val="none" w:sz="0" w:space="0" w:color="auto"/>
              </w:divBdr>
            </w:div>
            <w:div w:id="1801223462">
              <w:marLeft w:val="0"/>
              <w:marRight w:val="0"/>
              <w:marTop w:val="0"/>
              <w:marBottom w:val="0"/>
              <w:divBdr>
                <w:top w:val="none" w:sz="0" w:space="0" w:color="auto"/>
                <w:left w:val="none" w:sz="0" w:space="0" w:color="auto"/>
                <w:bottom w:val="none" w:sz="0" w:space="0" w:color="auto"/>
                <w:right w:val="none" w:sz="0" w:space="0" w:color="auto"/>
              </w:divBdr>
            </w:div>
            <w:div w:id="1129665237">
              <w:marLeft w:val="0"/>
              <w:marRight w:val="0"/>
              <w:marTop w:val="0"/>
              <w:marBottom w:val="0"/>
              <w:divBdr>
                <w:top w:val="none" w:sz="0" w:space="0" w:color="auto"/>
                <w:left w:val="none" w:sz="0" w:space="0" w:color="auto"/>
                <w:bottom w:val="none" w:sz="0" w:space="0" w:color="auto"/>
                <w:right w:val="none" w:sz="0" w:space="0" w:color="auto"/>
              </w:divBdr>
            </w:div>
            <w:div w:id="1390571130">
              <w:marLeft w:val="0"/>
              <w:marRight w:val="0"/>
              <w:marTop w:val="0"/>
              <w:marBottom w:val="0"/>
              <w:divBdr>
                <w:top w:val="none" w:sz="0" w:space="0" w:color="auto"/>
                <w:left w:val="none" w:sz="0" w:space="0" w:color="auto"/>
                <w:bottom w:val="none" w:sz="0" w:space="0" w:color="auto"/>
                <w:right w:val="none" w:sz="0" w:space="0" w:color="auto"/>
              </w:divBdr>
            </w:div>
            <w:div w:id="1894196235">
              <w:marLeft w:val="0"/>
              <w:marRight w:val="0"/>
              <w:marTop w:val="0"/>
              <w:marBottom w:val="0"/>
              <w:divBdr>
                <w:top w:val="none" w:sz="0" w:space="0" w:color="auto"/>
                <w:left w:val="none" w:sz="0" w:space="0" w:color="auto"/>
                <w:bottom w:val="none" w:sz="0" w:space="0" w:color="auto"/>
                <w:right w:val="none" w:sz="0" w:space="0" w:color="auto"/>
              </w:divBdr>
            </w:div>
            <w:div w:id="1545755524">
              <w:marLeft w:val="0"/>
              <w:marRight w:val="0"/>
              <w:marTop w:val="0"/>
              <w:marBottom w:val="0"/>
              <w:divBdr>
                <w:top w:val="none" w:sz="0" w:space="0" w:color="auto"/>
                <w:left w:val="none" w:sz="0" w:space="0" w:color="auto"/>
                <w:bottom w:val="none" w:sz="0" w:space="0" w:color="auto"/>
                <w:right w:val="none" w:sz="0" w:space="0" w:color="auto"/>
              </w:divBdr>
            </w:div>
            <w:div w:id="1882277976">
              <w:marLeft w:val="0"/>
              <w:marRight w:val="0"/>
              <w:marTop w:val="0"/>
              <w:marBottom w:val="0"/>
              <w:divBdr>
                <w:top w:val="none" w:sz="0" w:space="0" w:color="auto"/>
                <w:left w:val="none" w:sz="0" w:space="0" w:color="auto"/>
                <w:bottom w:val="none" w:sz="0" w:space="0" w:color="auto"/>
                <w:right w:val="none" w:sz="0" w:space="0" w:color="auto"/>
              </w:divBdr>
            </w:div>
            <w:div w:id="128330510">
              <w:marLeft w:val="0"/>
              <w:marRight w:val="0"/>
              <w:marTop w:val="0"/>
              <w:marBottom w:val="0"/>
              <w:divBdr>
                <w:top w:val="none" w:sz="0" w:space="0" w:color="auto"/>
                <w:left w:val="none" w:sz="0" w:space="0" w:color="auto"/>
                <w:bottom w:val="none" w:sz="0" w:space="0" w:color="auto"/>
                <w:right w:val="none" w:sz="0" w:space="0" w:color="auto"/>
              </w:divBdr>
            </w:div>
            <w:div w:id="1060442664">
              <w:marLeft w:val="0"/>
              <w:marRight w:val="0"/>
              <w:marTop w:val="0"/>
              <w:marBottom w:val="0"/>
              <w:divBdr>
                <w:top w:val="none" w:sz="0" w:space="0" w:color="auto"/>
                <w:left w:val="none" w:sz="0" w:space="0" w:color="auto"/>
                <w:bottom w:val="none" w:sz="0" w:space="0" w:color="auto"/>
                <w:right w:val="none" w:sz="0" w:space="0" w:color="auto"/>
              </w:divBdr>
            </w:div>
            <w:div w:id="161313687">
              <w:marLeft w:val="0"/>
              <w:marRight w:val="0"/>
              <w:marTop w:val="0"/>
              <w:marBottom w:val="0"/>
              <w:divBdr>
                <w:top w:val="none" w:sz="0" w:space="0" w:color="auto"/>
                <w:left w:val="none" w:sz="0" w:space="0" w:color="auto"/>
                <w:bottom w:val="none" w:sz="0" w:space="0" w:color="auto"/>
                <w:right w:val="none" w:sz="0" w:space="0" w:color="auto"/>
              </w:divBdr>
            </w:div>
            <w:div w:id="349376942">
              <w:marLeft w:val="0"/>
              <w:marRight w:val="0"/>
              <w:marTop w:val="0"/>
              <w:marBottom w:val="0"/>
              <w:divBdr>
                <w:top w:val="none" w:sz="0" w:space="0" w:color="auto"/>
                <w:left w:val="none" w:sz="0" w:space="0" w:color="auto"/>
                <w:bottom w:val="none" w:sz="0" w:space="0" w:color="auto"/>
                <w:right w:val="none" w:sz="0" w:space="0" w:color="auto"/>
              </w:divBdr>
            </w:div>
            <w:div w:id="1095981485">
              <w:marLeft w:val="0"/>
              <w:marRight w:val="0"/>
              <w:marTop w:val="0"/>
              <w:marBottom w:val="0"/>
              <w:divBdr>
                <w:top w:val="none" w:sz="0" w:space="0" w:color="auto"/>
                <w:left w:val="none" w:sz="0" w:space="0" w:color="auto"/>
                <w:bottom w:val="none" w:sz="0" w:space="0" w:color="auto"/>
                <w:right w:val="none" w:sz="0" w:space="0" w:color="auto"/>
              </w:divBdr>
            </w:div>
            <w:div w:id="1475486810">
              <w:marLeft w:val="0"/>
              <w:marRight w:val="0"/>
              <w:marTop w:val="0"/>
              <w:marBottom w:val="0"/>
              <w:divBdr>
                <w:top w:val="none" w:sz="0" w:space="0" w:color="auto"/>
                <w:left w:val="none" w:sz="0" w:space="0" w:color="auto"/>
                <w:bottom w:val="none" w:sz="0" w:space="0" w:color="auto"/>
                <w:right w:val="none" w:sz="0" w:space="0" w:color="auto"/>
              </w:divBdr>
            </w:div>
            <w:div w:id="665014502">
              <w:marLeft w:val="0"/>
              <w:marRight w:val="0"/>
              <w:marTop w:val="0"/>
              <w:marBottom w:val="0"/>
              <w:divBdr>
                <w:top w:val="none" w:sz="0" w:space="0" w:color="auto"/>
                <w:left w:val="none" w:sz="0" w:space="0" w:color="auto"/>
                <w:bottom w:val="none" w:sz="0" w:space="0" w:color="auto"/>
                <w:right w:val="none" w:sz="0" w:space="0" w:color="auto"/>
              </w:divBdr>
            </w:div>
            <w:div w:id="839081788">
              <w:marLeft w:val="0"/>
              <w:marRight w:val="0"/>
              <w:marTop w:val="0"/>
              <w:marBottom w:val="0"/>
              <w:divBdr>
                <w:top w:val="none" w:sz="0" w:space="0" w:color="auto"/>
                <w:left w:val="none" w:sz="0" w:space="0" w:color="auto"/>
                <w:bottom w:val="none" w:sz="0" w:space="0" w:color="auto"/>
                <w:right w:val="none" w:sz="0" w:space="0" w:color="auto"/>
              </w:divBdr>
            </w:div>
            <w:div w:id="887688976">
              <w:marLeft w:val="0"/>
              <w:marRight w:val="0"/>
              <w:marTop w:val="0"/>
              <w:marBottom w:val="0"/>
              <w:divBdr>
                <w:top w:val="none" w:sz="0" w:space="0" w:color="auto"/>
                <w:left w:val="none" w:sz="0" w:space="0" w:color="auto"/>
                <w:bottom w:val="none" w:sz="0" w:space="0" w:color="auto"/>
                <w:right w:val="none" w:sz="0" w:space="0" w:color="auto"/>
              </w:divBdr>
            </w:div>
            <w:div w:id="1828471531">
              <w:marLeft w:val="0"/>
              <w:marRight w:val="0"/>
              <w:marTop w:val="0"/>
              <w:marBottom w:val="0"/>
              <w:divBdr>
                <w:top w:val="none" w:sz="0" w:space="0" w:color="auto"/>
                <w:left w:val="none" w:sz="0" w:space="0" w:color="auto"/>
                <w:bottom w:val="none" w:sz="0" w:space="0" w:color="auto"/>
                <w:right w:val="none" w:sz="0" w:space="0" w:color="auto"/>
              </w:divBdr>
            </w:div>
            <w:div w:id="1218780171">
              <w:marLeft w:val="0"/>
              <w:marRight w:val="0"/>
              <w:marTop w:val="0"/>
              <w:marBottom w:val="0"/>
              <w:divBdr>
                <w:top w:val="none" w:sz="0" w:space="0" w:color="auto"/>
                <w:left w:val="none" w:sz="0" w:space="0" w:color="auto"/>
                <w:bottom w:val="none" w:sz="0" w:space="0" w:color="auto"/>
                <w:right w:val="none" w:sz="0" w:space="0" w:color="auto"/>
              </w:divBdr>
            </w:div>
            <w:div w:id="1509832281">
              <w:marLeft w:val="0"/>
              <w:marRight w:val="0"/>
              <w:marTop w:val="0"/>
              <w:marBottom w:val="0"/>
              <w:divBdr>
                <w:top w:val="none" w:sz="0" w:space="0" w:color="auto"/>
                <w:left w:val="none" w:sz="0" w:space="0" w:color="auto"/>
                <w:bottom w:val="none" w:sz="0" w:space="0" w:color="auto"/>
                <w:right w:val="none" w:sz="0" w:space="0" w:color="auto"/>
              </w:divBdr>
            </w:div>
            <w:div w:id="2140028076">
              <w:marLeft w:val="0"/>
              <w:marRight w:val="0"/>
              <w:marTop w:val="0"/>
              <w:marBottom w:val="0"/>
              <w:divBdr>
                <w:top w:val="none" w:sz="0" w:space="0" w:color="auto"/>
                <w:left w:val="none" w:sz="0" w:space="0" w:color="auto"/>
                <w:bottom w:val="none" w:sz="0" w:space="0" w:color="auto"/>
                <w:right w:val="none" w:sz="0" w:space="0" w:color="auto"/>
              </w:divBdr>
            </w:div>
            <w:div w:id="519247199">
              <w:marLeft w:val="0"/>
              <w:marRight w:val="0"/>
              <w:marTop w:val="0"/>
              <w:marBottom w:val="0"/>
              <w:divBdr>
                <w:top w:val="none" w:sz="0" w:space="0" w:color="auto"/>
                <w:left w:val="none" w:sz="0" w:space="0" w:color="auto"/>
                <w:bottom w:val="none" w:sz="0" w:space="0" w:color="auto"/>
                <w:right w:val="none" w:sz="0" w:space="0" w:color="auto"/>
              </w:divBdr>
            </w:div>
            <w:div w:id="2079133521">
              <w:marLeft w:val="0"/>
              <w:marRight w:val="0"/>
              <w:marTop w:val="0"/>
              <w:marBottom w:val="0"/>
              <w:divBdr>
                <w:top w:val="none" w:sz="0" w:space="0" w:color="auto"/>
                <w:left w:val="none" w:sz="0" w:space="0" w:color="auto"/>
                <w:bottom w:val="none" w:sz="0" w:space="0" w:color="auto"/>
                <w:right w:val="none" w:sz="0" w:space="0" w:color="auto"/>
              </w:divBdr>
            </w:div>
            <w:div w:id="732852844">
              <w:marLeft w:val="0"/>
              <w:marRight w:val="0"/>
              <w:marTop w:val="0"/>
              <w:marBottom w:val="0"/>
              <w:divBdr>
                <w:top w:val="none" w:sz="0" w:space="0" w:color="auto"/>
                <w:left w:val="none" w:sz="0" w:space="0" w:color="auto"/>
                <w:bottom w:val="none" w:sz="0" w:space="0" w:color="auto"/>
                <w:right w:val="none" w:sz="0" w:space="0" w:color="auto"/>
              </w:divBdr>
            </w:div>
            <w:div w:id="1081834351">
              <w:marLeft w:val="0"/>
              <w:marRight w:val="0"/>
              <w:marTop w:val="0"/>
              <w:marBottom w:val="0"/>
              <w:divBdr>
                <w:top w:val="none" w:sz="0" w:space="0" w:color="auto"/>
                <w:left w:val="none" w:sz="0" w:space="0" w:color="auto"/>
                <w:bottom w:val="none" w:sz="0" w:space="0" w:color="auto"/>
                <w:right w:val="none" w:sz="0" w:space="0" w:color="auto"/>
              </w:divBdr>
            </w:div>
            <w:div w:id="37432849">
              <w:marLeft w:val="0"/>
              <w:marRight w:val="0"/>
              <w:marTop w:val="0"/>
              <w:marBottom w:val="0"/>
              <w:divBdr>
                <w:top w:val="none" w:sz="0" w:space="0" w:color="auto"/>
                <w:left w:val="none" w:sz="0" w:space="0" w:color="auto"/>
                <w:bottom w:val="none" w:sz="0" w:space="0" w:color="auto"/>
                <w:right w:val="none" w:sz="0" w:space="0" w:color="auto"/>
              </w:divBdr>
            </w:div>
            <w:div w:id="1224835006">
              <w:marLeft w:val="0"/>
              <w:marRight w:val="0"/>
              <w:marTop w:val="0"/>
              <w:marBottom w:val="0"/>
              <w:divBdr>
                <w:top w:val="none" w:sz="0" w:space="0" w:color="auto"/>
                <w:left w:val="none" w:sz="0" w:space="0" w:color="auto"/>
                <w:bottom w:val="none" w:sz="0" w:space="0" w:color="auto"/>
                <w:right w:val="none" w:sz="0" w:space="0" w:color="auto"/>
              </w:divBdr>
            </w:div>
            <w:div w:id="1069573619">
              <w:marLeft w:val="0"/>
              <w:marRight w:val="0"/>
              <w:marTop w:val="0"/>
              <w:marBottom w:val="0"/>
              <w:divBdr>
                <w:top w:val="none" w:sz="0" w:space="0" w:color="auto"/>
                <w:left w:val="none" w:sz="0" w:space="0" w:color="auto"/>
                <w:bottom w:val="none" w:sz="0" w:space="0" w:color="auto"/>
                <w:right w:val="none" w:sz="0" w:space="0" w:color="auto"/>
              </w:divBdr>
            </w:div>
            <w:div w:id="1002315424">
              <w:marLeft w:val="0"/>
              <w:marRight w:val="0"/>
              <w:marTop w:val="0"/>
              <w:marBottom w:val="0"/>
              <w:divBdr>
                <w:top w:val="none" w:sz="0" w:space="0" w:color="auto"/>
                <w:left w:val="none" w:sz="0" w:space="0" w:color="auto"/>
                <w:bottom w:val="none" w:sz="0" w:space="0" w:color="auto"/>
                <w:right w:val="none" w:sz="0" w:space="0" w:color="auto"/>
              </w:divBdr>
            </w:div>
            <w:div w:id="1917741031">
              <w:marLeft w:val="0"/>
              <w:marRight w:val="0"/>
              <w:marTop w:val="0"/>
              <w:marBottom w:val="0"/>
              <w:divBdr>
                <w:top w:val="none" w:sz="0" w:space="0" w:color="auto"/>
                <w:left w:val="none" w:sz="0" w:space="0" w:color="auto"/>
                <w:bottom w:val="none" w:sz="0" w:space="0" w:color="auto"/>
                <w:right w:val="none" w:sz="0" w:space="0" w:color="auto"/>
              </w:divBdr>
            </w:div>
            <w:div w:id="893348418">
              <w:marLeft w:val="0"/>
              <w:marRight w:val="0"/>
              <w:marTop w:val="0"/>
              <w:marBottom w:val="0"/>
              <w:divBdr>
                <w:top w:val="none" w:sz="0" w:space="0" w:color="auto"/>
                <w:left w:val="none" w:sz="0" w:space="0" w:color="auto"/>
                <w:bottom w:val="none" w:sz="0" w:space="0" w:color="auto"/>
                <w:right w:val="none" w:sz="0" w:space="0" w:color="auto"/>
              </w:divBdr>
            </w:div>
            <w:div w:id="156502891">
              <w:marLeft w:val="0"/>
              <w:marRight w:val="0"/>
              <w:marTop w:val="0"/>
              <w:marBottom w:val="0"/>
              <w:divBdr>
                <w:top w:val="none" w:sz="0" w:space="0" w:color="auto"/>
                <w:left w:val="none" w:sz="0" w:space="0" w:color="auto"/>
                <w:bottom w:val="none" w:sz="0" w:space="0" w:color="auto"/>
                <w:right w:val="none" w:sz="0" w:space="0" w:color="auto"/>
              </w:divBdr>
            </w:div>
            <w:div w:id="382952588">
              <w:marLeft w:val="0"/>
              <w:marRight w:val="0"/>
              <w:marTop w:val="0"/>
              <w:marBottom w:val="0"/>
              <w:divBdr>
                <w:top w:val="none" w:sz="0" w:space="0" w:color="auto"/>
                <w:left w:val="none" w:sz="0" w:space="0" w:color="auto"/>
                <w:bottom w:val="none" w:sz="0" w:space="0" w:color="auto"/>
                <w:right w:val="none" w:sz="0" w:space="0" w:color="auto"/>
              </w:divBdr>
            </w:div>
            <w:div w:id="2100368191">
              <w:marLeft w:val="0"/>
              <w:marRight w:val="0"/>
              <w:marTop w:val="0"/>
              <w:marBottom w:val="0"/>
              <w:divBdr>
                <w:top w:val="none" w:sz="0" w:space="0" w:color="auto"/>
                <w:left w:val="none" w:sz="0" w:space="0" w:color="auto"/>
                <w:bottom w:val="none" w:sz="0" w:space="0" w:color="auto"/>
                <w:right w:val="none" w:sz="0" w:space="0" w:color="auto"/>
              </w:divBdr>
            </w:div>
            <w:div w:id="1836724695">
              <w:marLeft w:val="0"/>
              <w:marRight w:val="0"/>
              <w:marTop w:val="0"/>
              <w:marBottom w:val="0"/>
              <w:divBdr>
                <w:top w:val="none" w:sz="0" w:space="0" w:color="auto"/>
                <w:left w:val="none" w:sz="0" w:space="0" w:color="auto"/>
                <w:bottom w:val="none" w:sz="0" w:space="0" w:color="auto"/>
                <w:right w:val="none" w:sz="0" w:space="0" w:color="auto"/>
              </w:divBdr>
            </w:div>
            <w:div w:id="635181408">
              <w:marLeft w:val="0"/>
              <w:marRight w:val="0"/>
              <w:marTop w:val="0"/>
              <w:marBottom w:val="0"/>
              <w:divBdr>
                <w:top w:val="none" w:sz="0" w:space="0" w:color="auto"/>
                <w:left w:val="none" w:sz="0" w:space="0" w:color="auto"/>
                <w:bottom w:val="none" w:sz="0" w:space="0" w:color="auto"/>
                <w:right w:val="none" w:sz="0" w:space="0" w:color="auto"/>
              </w:divBdr>
            </w:div>
            <w:div w:id="4441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443">
      <w:bodyDiv w:val="1"/>
      <w:marLeft w:val="0"/>
      <w:marRight w:val="0"/>
      <w:marTop w:val="0"/>
      <w:marBottom w:val="0"/>
      <w:divBdr>
        <w:top w:val="none" w:sz="0" w:space="0" w:color="auto"/>
        <w:left w:val="none" w:sz="0" w:space="0" w:color="auto"/>
        <w:bottom w:val="none" w:sz="0" w:space="0" w:color="auto"/>
        <w:right w:val="none" w:sz="0" w:space="0" w:color="auto"/>
      </w:divBdr>
      <w:divsChild>
        <w:div w:id="870874439">
          <w:marLeft w:val="0"/>
          <w:marRight w:val="0"/>
          <w:marTop w:val="0"/>
          <w:marBottom w:val="0"/>
          <w:divBdr>
            <w:top w:val="none" w:sz="0" w:space="0" w:color="auto"/>
            <w:left w:val="none" w:sz="0" w:space="0" w:color="auto"/>
            <w:bottom w:val="none" w:sz="0" w:space="0" w:color="auto"/>
            <w:right w:val="none" w:sz="0" w:space="0" w:color="auto"/>
          </w:divBdr>
          <w:divsChild>
            <w:div w:id="12902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58380">
      <w:bodyDiv w:val="1"/>
      <w:marLeft w:val="0"/>
      <w:marRight w:val="0"/>
      <w:marTop w:val="0"/>
      <w:marBottom w:val="0"/>
      <w:divBdr>
        <w:top w:val="none" w:sz="0" w:space="0" w:color="auto"/>
        <w:left w:val="none" w:sz="0" w:space="0" w:color="auto"/>
        <w:bottom w:val="none" w:sz="0" w:space="0" w:color="auto"/>
        <w:right w:val="none" w:sz="0" w:space="0" w:color="auto"/>
      </w:divBdr>
      <w:divsChild>
        <w:div w:id="423380905">
          <w:marLeft w:val="0"/>
          <w:marRight w:val="0"/>
          <w:marTop w:val="0"/>
          <w:marBottom w:val="0"/>
          <w:divBdr>
            <w:top w:val="none" w:sz="0" w:space="0" w:color="auto"/>
            <w:left w:val="none" w:sz="0" w:space="0" w:color="auto"/>
            <w:bottom w:val="none" w:sz="0" w:space="0" w:color="auto"/>
            <w:right w:val="none" w:sz="0" w:space="0" w:color="auto"/>
          </w:divBdr>
          <w:divsChild>
            <w:div w:id="118509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97926">
      <w:bodyDiv w:val="1"/>
      <w:marLeft w:val="0"/>
      <w:marRight w:val="0"/>
      <w:marTop w:val="0"/>
      <w:marBottom w:val="0"/>
      <w:divBdr>
        <w:top w:val="none" w:sz="0" w:space="0" w:color="auto"/>
        <w:left w:val="none" w:sz="0" w:space="0" w:color="auto"/>
        <w:bottom w:val="none" w:sz="0" w:space="0" w:color="auto"/>
        <w:right w:val="none" w:sz="0" w:space="0" w:color="auto"/>
      </w:divBdr>
      <w:divsChild>
        <w:div w:id="1190528623">
          <w:marLeft w:val="0"/>
          <w:marRight w:val="0"/>
          <w:marTop w:val="0"/>
          <w:marBottom w:val="0"/>
          <w:divBdr>
            <w:top w:val="none" w:sz="0" w:space="0" w:color="auto"/>
            <w:left w:val="none" w:sz="0" w:space="0" w:color="auto"/>
            <w:bottom w:val="none" w:sz="0" w:space="0" w:color="auto"/>
            <w:right w:val="none" w:sz="0" w:space="0" w:color="auto"/>
          </w:divBdr>
          <w:divsChild>
            <w:div w:id="198693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4298">
      <w:bodyDiv w:val="1"/>
      <w:marLeft w:val="0"/>
      <w:marRight w:val="0"/>
      <w:marTop w:val="0"/>
      <w:marBottom w:val="0"/>
      <w:divBdr>
        <w:top w:val="none" w:sz="0" w:space="0" w:color="auto"/>
        <w:left w:val="none" w:sz="0" w:space="0" w:color="auto"/>
        <w:bottom w:val="none" w:sz="0" w:space="0" w:color="auto"/>
        <w:right w:val="none" w:sz="0" w:space="0" w:color="auto"/>
      </w:divBdr>
      <w:divsChild>
        <w:div w:id="1855420026">
          <w:marLeft w:val="0"/>
          <w:marRight w:val="0"/>
          <w:marTop w:val="0"/>
          <w:marBottom w:val="0"/>
          <w:divBdr>
            <w:top w:val="none" w:sz="0" w:space="0" w:color="auto"/>
            <w:left w:val="none" w:sz="0" w:space="0" w:color="auto"/>
            <w:bottom w:val="none" w:sz="0" w:space="0" w:color="auto"/>
            <w:right w:val="none" w:sz="0" w:space="0" w:color="auto"/>
          </w:divBdr>
          <w:divsChild>
            <w:div w:id="1680694338">
              <w:marLeft w:val="0"/>
              <w:marRight w:val="0"/>
              <w:marTop w:val="0"/>
              <w:marBottom w:val="0"/>
              <w:divBdr>
                <w:top w:val="none" w:sz="0" w:space="0" w:color="auto"/>
                <w:left w:val="none" w:sz="0" w:space="0" w:color="auto"/>
                <w:bottom w:val="none" w:sz="0" w:space="0" w:color="auto"/>
                <w:right w:val="none" w:sz="0" w:space="0" w:color="auto"/>
              </w:divBdr>
              <w:divsChild>
                <w:div w:id="12393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09440">
      <w:bodyDiv w:val="1"/>
      <w:marLeft w:val="0"/>
      <w:marRight w:val="0"/>
      <w:marTop w:val="0"/>
      <w:marBottom w:val="0"/>
      <w:divBdr>
        <w:top w:val="none" w:sz="0" w:space="0" w:color="auto"/>
        <w:left w:val="none" w:sz="0" w:space="0" w:color="auto"/>
        <w:bottom w:val="none" w:sz="0" w:space="0" w:color="auto"/>
        <w:right w:val="none" w:sz="0" w:space="0" w:color="auto"/>
      </w:divBdr>
      <w:divsChild>
        <w:div w:id="1312515826">
          <w:marLeft w:val="0"/>
          <w:marRight w:val="0"/>
          <w:marTop w:val="0"/>
          <w:marBottom w:val="0"/>
          <w:divBdr>
            <w:top w:val="none" w:sz="0" w:space="0" w:color="auto"/>
            <w:left w:val="none" w:sz="0" w:space="0" w:color="auto"/>
            <w:bottom w:val="none" w:sz="0" w:space="0" w:color="auto"/>
            <w:right w:val="none" w:sz="0" w:space="0" w:color="auto"/>
          </w:divBdr>
          <w:divsChild>
            <w:div w:id="447428944">
              <w:marLeft w:val="0"/>
              <w:marRight w:val="0"/>
              <w:marTop w:val="0"/>
              <w:marBottom w:val="0"/>
              <w:divBdr>
                <w:top w:val="none" w:sz="0" w:space="0" w:color="auto"/>
                <w:left w:val="none" w:sz="0" w:space="0" w:color="auto"/>
                <w:bottom w:val="none" w:sz="0" w:space="0" w:color="auto"/>
                <w:right w:val="none" w:sz="0" w:space="0" w:color="auto"/>
              </w:divBdr>
              <w:divsChild>
                <w:div w:id="946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Lesly.Swanson@srp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F36B6-0866-4B83-A231-42B5D500D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24875</Words>
  <Characters>141789</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dc:creator>
  <cp:lastModifiedBy>Walker</cp:lastModifiedBy>
  <cp:revision>2</cp:revision>
  <cp:lastPrinted>2011-09-12T17:18:00Z</cp:lastPrinted>
  <dcterms:created xsi:type="dcterms:W3CDTF">2011-11-08T20:04:00Z</dcterms:created>
  <dcterms:modified xsi:type="dcterms:W3CDTF">2011-11-08T20:04:00Z</dcterms:modified>
</cp:coreProperties>
</file>